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14" w:rsidRPr="0001434C" w:rsidRDefault="00150214" w:rsidP="00150214">
      <w:pPr>
        <w:pStyle w:val="Zv-Titlereport"/>
      </w:pPr>
      <w:bookmarkStart w:id="0" w:name="_Hlk466987256"/>
      <w:r>
        <w:t>экспериментальны</w:t>
      </w:r>
      <w:r w:rsidRPr="0001434C">
        <w:t>е исследования и численное моделировани</w:t>
      </w:r>
      <w:r>
        <w:t>е</w:t>
      </w:r>
      <w:r w:rsidRPr="0001434C">
        <w:t xml:space="preserve"> «быстрого старта» пеннинговского источника ионов </w:t>
      </w:r>
      <w:r>
        <w:t xml:space="preserve">для </w:t>
      </w:r>
      <w:r w:rsidRPr="0001434C">
        <w:t>НЕЙТРОННОЙ ТРУБКи</w:t>
      </w:r>
    </w:p>
    <w:p w:rsidR="00150214" w:rsidRPr="0001434C" w:rsidRDefault="00150214" w:rsidP="00150214">
      <w:pPr>
        <w:pStyle w:val="Zv-Author"/>
        <w:rPr>
          <w:bCs w:val="0"/>
          <w:iCs w:val="0"/>
        </w:rPr>
      </w:pPr>
      <w:bookmarkStart w:id="1" w:name="OLE_LINK1"/>
      <w:bookmarkStart w:id="2" w:name="OLE_LINK2"/>
      <w:r w:rsidRPr="00032C3C">
        <w:rPr>
          <w:bCs w:val="0"/>
          <w:iCs w:val="0"/>
          <w:vertAlign w:val="superscript"/>
        </w:rPr>
        <w:t>1,2</w:t>
      </w:r>
      <w:r w:rsidRPr="0001434C">
        <w:rPr>
          <w:bCs w:val="0"/>
          <w:iCs w:val="0"/>
          <w:u w:val="single"/>
        </w:rPr>
        <w:t>Агафонов</w:t>
      </w:r>
      <w:r>
        <w:rPr>
          <w:bCs w:val="0"/>
          <w:iCs w:val="0"/>
          <w:u w:val="single"/>
        </w:rPr>
        <w:t xml:space="preserve"> А.В.</w:t>
      </w:r>
      <w:r w:rsidRPr="0001434C">
        <w:rPr>
          <w:bCs w:val="0"/>
          <w:iCs w:val="0"/>
        </w:rPr>
        <w:t xml:space="preserve">, </w:t>
      </w:r>
      <w:r w:rsidRPr="0001434C">
        <w:rPr>
          <w:bCs w:val="0"/>
          <w:iCs w:val="0"/>
          <w:vertAlign w:val="superscript"/>
        </w:rPr>
        <w:t>2</w:t>
      </w:r>
      <w:r w:rsidRPr="0001434C">
        <w:rPr>
          <w:bCs w:val="0"/>
          <w:iCs w:val="0"/>
          <w:szCs w:val="28"/>
        </w:rPr>
        <w:t>Кладко</w:t>
      </w:r>
      <w:r>
        <w:rPr>
          <w:bCs w:val="0"/>
          <w:iCs w:val="0"/>
          <w:szCs w:val="28"/>
        </w:rPr>
        <w:t xml:space="preserve"> С.Г.</w:t>
      </w:r>
      <w:r w:rsidRPr="0001434C">
        <w:rPr>
          <w:bCs w:val="0"/>
          <w:iCs w:val="0"/>
        </w:rPr>
        <w:t xml:space="preserve">, </w:t>
      </w:r>
      <w:r w:rsidRPr="0001434C">
        <w:rPr>
          <w:bCs w:val="0"/>
          <w:iCs w:val="0"/>
          <w:vertAlign w:val="superscript"/>
        </w:rPr>
        <w:t>2</w:t>
      </w:r>
      <w:r w:rsidRPr="0001434C">
        <w:rPr>
          <w:bCs w:val="0"/>
          <w:iCs w:val="0"/>
        </w:rPr>
        <w:t>Масленников</w:t>
      </w:r>
      <w:r>
        <w:rPr>
          <w:bCs w:val="0"/>
          <w:iCs w:val="0"/>
        </w:rPr>
        <w:t xml:space="preserve"> С.П.</w:t>
      </w:r>
      <w:r w:rsidRPr="0001434C">
        <w:rPr>
          <w:bCs w:val="0"/>
          <w:iCs w:val="0"/>
        </w:rPr>
        <w:t xml:space="preserve">, </w:t>
      </w:r>
      <w:r w:rsidRPr="0001434C">
        <w:rPr>
          <w:bCs w:val="0"/>
          <w:iCs w:val="0"/>
          <w:vertAlign w:val="superscript"/>
        </w:rPr>
        <w:t>2</w:t>
      </w:r>
      <w:r w:rsidRPr="0001434C">
        <w:rPr>
          <w:bCs w:val="0"/>
          <w:iCs w:val="0"/>
        </w:rPr>
        <w:t>Школьников</w:t>
      </w:r>
      <w:r>
        <w:rPr>
          <w:bCs w:val="0"/>
          <w:iCs w:val="0"/>
        </w:rPr>
        <w:t xml:space="preserve"> Э.Я.</w:t>
      </w:r>
      <w:bookmarkEnd w:id="1"/>
      <w:bookmarkEnd w:id="2"/>
    </w:p>
    <w:bookmarkEnd w:id="0"/>
    <w:p w:rsidR="00150214" w:rsidRPr="00032C3C" w:rsidRDefault="00150214" w:rsidP="00150214">
      <w:pPr>
        <w:pStyle w:val="Zv-Organization"/>
      </w:pPr>
      <w:r w:rsidRPr="00032C3C">
        <w:rPr>
          <w:szCs w:val="24"/>
          <w:vertAlign w:val="superscript"/>
        </w:rPr>
        <w:t>1</w:t>
      </w:r>
      <w:bookmarkStart w:id="3" w:name="_Hlk466914924"/>
      <w:r w:rsidRPr="002F20E6">
        <w:rPr>
          <w:szCs w:val="24"/>
        </w:rPr>
        <w:t>Физический</w:t>
      </w:r>
      <w:r w:rsidRPr="00032C3C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032C3C">
        <w:rPr>
          <w:szCs w:val="24"/>
        </w:rPr>
        <w:t xml:space="preserve"> </w:t>
      </w:r>
      <w:r w:rsidRPr="002F20E6">
        <w:rPr>
          <w:szCs w:val="24"/>
        </w:rPr>
        <w:t>имени</w:t>
      </w:r>
      <w:r w:rsidRPr="00032C3C">
        <w:rPr>
          <w:szCs w:val="24"/>
        </w:rPr>
        <w:t xml:space="preserve"> </w:t>
      </w:r>
      <w:r w:rsidRPr="002F20E6">
        <w:rPr>
          <w:szCs w:val="24"/>
        </w:rPr>
        <w:t>П</w:t>
      </w:r>
      <w:r w:rsidRPr="00032C3C">
        <w:rPr>
          <w:szCs w:val="24"/>
        </w:rPr>
        <w:t>.</w:t>
      </w:r>
      <w:r w:rsidRPr="002F20E6">
        <w:rPr>
          <w:szCs w:val="24"/>
        </w:rPr>
        <w:t>Н</w:t>
      </w:r>
      <w:r w:rsidRPr="00032C3C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032C3C">
        <w:rPr>
          <w:szCs w:val="24"/>
        </w:rPr>
        <w:t xml:space="preserve"> </w:t>
      </w:r>
      <w:r>
        <w:rPr>
          <w:szCs w:val="24"/>
        </w:rPr>
        <w:t>РАН</w:t>
      </w:r>
      <w:r w:rsidRPr="00032C3C">
        <w:rPr>
          <w:szCs w:val="24"/>
        </w:rPr>
        <w:t xml:space="preserve">, </w:t>
      </w:r>
      <w:r w:rsidRPr="002F20E6">
        <w:rPr>
          <w:szCs w:val="24"/>
        </w:rPr>
        <w:t>г</w:t>
      </w:r>
      <w:r w:rsidRPr="00032C3C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032C3C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 w:rsidRPr="00B36A66">
        <w:t xml:space="preserve">, </w:t>
      </w:r>
      <w:r>
        <w:br/>
      </w:r>
      <w:r w:rsidRPr="00830F08">
        <w:t xml:space="preserve">    </w:t>
      </w:r>
      <w:r w:rsidRPr="00B36A66">
        <w:t xml:space="preserve"> </w:t>
      </w:r>
      <w:hyperlink r:id="rId7" w:history="1">
        <w:r w:rsidRPr="00B36A66">
          <w:rPr>
            <w:rStyle w:val="a8"/>
          </w:rPr>
          <w:t>agafonov@sci.lebedev.ru</w:t>
        </w:r>
      </w:hyperlink>
      <w:r w:rsidRPr="00B36A66">
        <w:br/>
      </w:r>
      <w:r w:rsidRPr="0064249E">
        <w:rPr>
          <w:szCs w:val="24"/>
          <w:vertAlign w:val="superscript"/>
        </w:rPr>
        <w:t>2</w:t>
      </w:r>
      <w:bookmarkStart w:id="4" w:name="_Hlk466915012"/>
      <w:bookmarkStart w:id="5" w:name="_Hlk466915440"/>
      <w:r>
        <w:rPr>
          <w:szCs w:val="24"/>
        </w:rPr>
        <w:t>Московский инженерно-физический институт, г. Москва, Россия</w:t>
      </w:r>
      <w:bookmarkEnd w:id="4"/>
      <w:bookmarkEnd w:id="5"/>
      <w:r w:rsidRPr="00B36A66">
        <w:t xml:space="preserve">, </w:t>
      </w:r>
      <w:r>
        <w:br/>
      </w:r>
      <w:r w:rsidRPr="00830F08">
        <w:t xml:space="preserve">    </w:t>
      </w:r>
      <w:r w:rsidRPr="00B36A66">
        <w:t xml:space="preserve"> </w:t>
      </w:r>
      <w:hyperlink r:id="rId8" w:history="1">
        <w:r w:rsidRPr="00B36A66">
          <w:rPr>
            <w:rStyle w:val="a8"/>
          </w:rPr>
          <w:t>EYShkolnikov@mephi.ru</w:t>
        </w:r>
      </w:hyperlink>
    </w:p>
    <w:p w:rsidR="00150214" w:rsidRPr="00BA73D7" w:rsidRDefault="00150214" w:rsidP="00150214">
      <w:pPr>
        <w:pStyle w:val="Zv-bodyreport"/>
      </w:pPr>
      <w:r w:rsidRPr="00874A67">
        <w:t>Современные портативные нейтронные генераторы на газонаполненных трубках (ГНТ), используемые в каротажных технологиях, должны обладать не только большим ресурсом работы при повышенных температурах, но и формировать нейтронные импульсы заданной формы. В настоящее время в отечественной аппаратуре длительности фронтов нейтронного импульса составляют единицы микросекунд и более [1]. Это далеко не оптимал</w:t>
      </w:r>
      <w:r>
        <w:t>ь</w:t>
      </w:r>
      <w:r w:rsidRPr="00874A67">
        <w:t>н</w:t>
      </w:r>
      <w:r>
        <w:t>о</w:t>
      </w:r>
      <w:r w:rsidRPr="00874A67">
        <w:t xml:space="preserve"> </w:t>
      </w:r>
      <w:r>
        <w:t xml:space="preserve">для </w:t>
      </w:r>
      <w:r w:rsidRPr="00874A67">
        <w:t xml:space="preserve">возможностей метода спектрометрического импульсного нейтронного гамма-каротажа. </w:t>
      </w:r>
      <w:r>
        <w:t>О</w:t>
      </w:r>
      <w:r w:rsidRPr="00874A67">
        <w:t>птимальная для метода длительность фронтов нейтронного импульса, определяемого формой импульса тока ионов</w:t>
      </w:r>
      <w:r w:rsidRPr="00C85E39">
        <w:t xml:space="preserve"> </w:t>
      </w:r>
      <w:r>
        <w:t>из источника</w:t>
      </w:r>
      <w:r w:rsidRPr="00874A67">
        <w:t xml:space="preserve">, должна составлять </w:t>
      </w:r>
      <w:r w:rsidRPr="00874A67">
        <w:rPr>
          <w:szCs w:val="28"/>
        </w:rPr>
        <w:t>менее 0,5 мкс</w:t>
      </w:r>
      <w:r w:rsidRPr="00BA73D7">
        <w:t>.</w:t>
      </w:r>
    </w:p>
    <w:p w:rsidR="00150214" w:rsidRDefault="00150214" w:rsidP="00150214">
      <w:pPr>
        <w:pStyle w:val="Zv-bodyreport"/>
        <w:rPr>
          <w:szCs w:val="28"/>
        </w:rPr>
      </w:pPr>
      <w:r>
        <w:rPr>
          <w:szCs w:val="28"/>
        </w:rPr>
        <w:t xml:space="preserve">Приведены результаты экспериментального исследования и численного моделирования влияния различных параметров (форма, амплитуда и длительность фронтов импульса напряжения, амплитуда и профиль магнитного поля, геометрия электродов) на форму импульса ионного тока из источника Пеннинга. Эксперименты </w:t>
      </w:r>
      <w:r w:rsidRPr="00BC37C6">
        <w:rPr>
          <w:szCs w:val="28"/>
        </w:rPr>
        <w:t>без генерации нейтронов</w:t>
      </w:r>
      <w:r>
        <w:rPr>
          <w:szCs w:val="28"/>
        </w:rPr>
        <w:t xml:space="preserve"> проводились на одной из ГНТ, разработанной во ВНИИА им. Н. Л. Духова</w:t>
      </w:r>
      <w:r w:rsidRPr="00BC37C6">
        <w:rPr>
          <w:szCs w:val="28"/>
        </w:rPr>
        <w:t>.</w:t>
      </w:r>
    </w:p>
    <w:p w:rsidR="00150214" w:rsidRPr="00BC37C6" w:rsidRDefault="00150214" w:rsidP="00150214">
      <w:pPr>
        <w:pStyle w:val="Zv-bodyreport"/>
        <w:rPr>
          <w:szCs w:val="28"/>
        </w:rPr>
      </w:pPr>
      <w:r w:rsidRPr="00BC37C6">
        <w:rPr>
          <w:szCs w:val="28"/>
        </w:rPr>
        <w:t xml:space="preserve">Питание </w:t>
      </w:r>
      <w:r>
        <w:rPr>
          <w:szCs w:val="28"/>
        </w:rPr>
        <w:t>ГНТ</w:t>
      </w:r>
      <w:r w:rsidRPr="00BC37C6">
        <w:rPr>
          <w:szCs w:val="28"/>
        </w:rPr>
        <w:t xml:space="preserve"> осуществля</w:t>
      </w:r>
      <w:r>
        <w:rPr>
          <w:szCs w:val="28"/>
        </w:rPr>
        <w:t>лось</w:t>
      </w:r>
      <w:r w:rsidRPr="00BC37C6">
        <w:rPr>
          <w:szCs w:val="28"/>
        </w:rPr>
        <w:t xml:space="preserve"> от импульсного источника с пассивным формированием спада импульса и трансформаторным выходом. Амплитуда импульсов напряжения на выходе </w:t>
      </w:r>
      <w:r>
        <w:rPr>
          <w:szCs w:val="28"/>
        </w:rPr>
        <w:t xml:space="preserve">источника </w:t>
      </w:r>
      <w:r w:rsidRPr="00BC37C6">
        <w:rPr>
          <w:szCs w:val="28"/>
        </w:rPr>
        <w:t xml:space="preserve">регулировалась </w:t>
      </w:r>
      <w:r>
        <w:rPr>
          <w:szCs w:val="28"/>
        </w:rPr>
        <w:t xml:space="preserve">в диапазоне </w:t>
      </w:r>
      <w:r w:rsidRPr="00BC37C6">
        <w:rPr>
          <w:szCs w:val="28"/>
        </w:rPr>
        <w:t>от 1,0 до 3,0 кВ. Максимальная частота следования импульсов напряжения</w:t>
      </w:r>
      <w:r>
        <w:rPr>
          <w:szCs w:val="28"/>
        </w:rPr>
        <w:t xml:space="preserve"> составляла 5 кГц при д</w:t>
      </w:r>
      <w:r w:rsidRPr="00BC37C6">
        <w:rPr>
          <w:szCs w:val="28"/>
        </w:rPr>
        <w:t>лительност</w:t>
      </w:r>
      <w:r>
        <w:rPr>
          <w:szCs w:val="28"/>
        </w:rPr>
        <w:t>и</w:t>
      </w:r>
      <w:r w:rsidRPr="00BC37C6">
        <w:rPr>
          <w:szCs w:val="28"/>
        </w:rPr>
        <w:t xml:space="preserve"> импульсов</w:t>
      </w:r>
      <w:r>
        <w:rPr>
          <w:szCs w:val="28"/>
        </w:rPr>
        <w:t>,</w:t>
      </w:r>
      <w:r w:rsidRPr="00BC37C6">
        <w:rPr>
          <w:szCs w:val="28"/>
        </w:rPr>
        <w:t xml:space="preserve"> регулир</w:t>
      </w:r>
      <w:r>
        <w:rPr>
          <w:szCs w:val="28"/>
        </w:rPr>
        <w:t xml:space="preserve">уемой </w:t>
      </w:r>
      <w:r w:rsidRPr="00BC37C6">
        <w:rPr>
          <w:szCs w:val="28"/>
        </w:rPr>
        <w:t>от 20 до 30 мкс. Минимальная длительность фронта импульса напряжения на электрод</w:t>
      </w:r>
      <w:r>
        <w:rPr>
          <w:szCs w:val="28"/>
        </w:rPr>
        <w:t>ах ионного источника не превышала</w:t>
      </w:r>
      <w:r w:rsidRPr="00BC37C6">
        <w:rPr>
          <w:szCs w:val="28"/>
        </w:rPr>
        <w:t xml:space="preserve"> 0,5 мкс. </w:t>
      </w:r>
    </w:p>
    <w:p w:rsidR="00150214" w:rsidRDefault="00150214" w:rsidP="00150214">
      <w:pPr>
        <w:pStyle w:val="Zv-bodyreport"/>
      </w:pPr>
      <w:r w:rsidRPr="00BC37C6">
        <w:t>Полученные результаты показывают, что при сокращении длительности фронт</w:t>
      </w:r>
      <w:r>
        <w:t>а напряжения на порядок (с 5</w:t>
      </w:r>
      <w:r w:rsidRPr="00BC37C6">
        <w:t xml:space="preserve"> до 0,5 мкс) фронты импульсных токов практически не меняются: </w:t>
      </w:r>
      <w:r>
        <w:t xml:space="preserve">длительность нарастания </w:t>
      </w:r>
      <w:r w:rsidRPr="00BC37C6">
        <w:t>тока разряда в источнике ионов и на мишенном электроде в обоих случаях составляет</w:t>
      </w:r>
      <w:r>
        <w:t xml:space="preserve"> около</w:t>
      </w:r>
      <w:r w:rsidRPr="00BC37C6">
        <w:t xml:space="preserve"> 5 мкс. Одновременно при уменьшении длительности фронта напряжения увеличивается длительность активного тока разряда и уменьшается время запаздывания разряда в источнике ионов.</w:t>
      </w:r>
    </w:p>
    <w:p w:rsidR="00150214" w:rsidRDefault="00150214" w:rsidP="00150214">
      <w:pPr>
        <w:pStyle w:val="Zv-bodyreport"/>
      </w:pPr>
      <w:r>
        <w:t>Численное моделирование работы ионного источника осуществлено с помощью кода КАРАТ</w:t>
      </w:r>
      <w:r w:rsidRPr="009A6980">
        <w:t xml:space="preserve"> [3]</w:t>
      </w:r>
      <w:r>
        <w:t xml:space="preserve">. </w:t>
      </w:r>
      <w:r w:rsidRPr="00CB7A3B">
        <w:t xml:space="preserve">Расчеты проведены при заполнении источника атомарным водородом, атомарным и молекулярным водородом при различных давлениях, атомарным водородом с добавкой </w:t>
      </w:r>
      <w:r w:rsidRPr="00CB7A3B">
        <w:rPr>
          <w:i/>
          <w:lang w:val="en-US"/>
        </w:rPr>
        <w:t>Xe</w:t>
      </w:r>
      <w:r w:rsidRPr="00CB7A3B">
        <w:t xml:space="preserve">, служащего дополнительным </w:t>
      </w:r>
      <w:r>
        <w:t xml:space="preserve">внутренним </w:t>
      </w:r>
      <w:r w:rsidRPr="00CB7A3B">
        <w:t>источником электронов, при различных длительностях фронта напряжения</w:t>
      </w:r>
      <w:r>
        <w:t xml:space="preserve"> и различных начальных затравках.</w:t>
      </w:r>
    </w:p>
    <w:p w:rsidR="00150214" w:rsidRDefault="00150214" w:rsidP="00150214">
      <w:pPr>
        <w:pStyle w:val="Zv-bodyreport"/>
      </w:pPr>
      <w:r>
        <w:t>Работа поддержана  Министерством образования и науки РФ, соглашение №14.575.21.0049 (</w:t>
      </w:r>
      <w:r>
        <w:rPr>
          <w:lang w:val="en-US"/>
        </w:rPr>
        <w:t>RGMEFI</w:t>
      </w:r>
      <w:r>
        <w:t xml:space="preserve"> 57514</w:t>
      </w:r>
      <w:r>
        <w:rPr>
          <w:lang w:val="en-US"/>
        </w:rPr>
        <w:t>X</w:t>
      </w:r>
      <w:r>
        <w:t>0049).</w:t>
      </w:r>
    </w:p>
    <w:p w:rsidR="00150214" w:rsidRPr="00FC47BD" w:rsidRDefault="00150214" w:rsidP="00150214">
      <w:pPr>
        <w:pStyle w:val="Zv-TitleReferences-ru"/>
      </w:pPr>
      <w:r>
        <w:t>Литература</w:t>
      </w:r>
    </w:p>
    <w:p w:rsidR="00150214" w:rsidRPr="00B21E43" w:rsidRDefault="00150214" w:rsidP="00150214">
      <w:pPr>
        <w:pStyle w:val="Zv-References-ru"/>
        <w:numPr>
          <w:ilvl w:val="0"/>
          <w:numId w:val="1"/>
        </w:numPr>
      </w:pPr>
      <w:r>
        <w:t>Е.П.</w:t>
      </w:r>
      <w:r w:rsidRPr="00BC37C6">
        <w:t xml:space="preserve"> Боголюбов</w:t>
      </w:r>
      <w:r>
        <w:t>, В.С.</w:t>
      </w:r>
      <w:r w:rsidRPr="00BC37C6">
        <w:t xml:space="preserve"> Васин</w:t>
      </w:r>
      <w:r>
        <w:t>, С.А.</w:t>
      </w:r>
      <w:r w:rsidRPr="00BC37C6">
        <w:t xml:space="preserve"> Коротков и др. Нейтронные генераторы ВНИИА на газонаполненных нейтронных трубках и их применение. Сборник докладов международной н</w:t>
      </w:r>
      <w:r>
        <w:t>аучно-технической конференции «</w:t>
      </w:r>
      <w:r w:rsidRPr="00BC37C6">
        <w:t>Портативные генераторы нейтр</w:t>
      </w:r>
      <w:r>
        <w:t>онов и технологии на их основе»</w:t>
      </w:r>
      <w:r w:rsidRPr="00BC37C6">
        <w:t xml:space="preserve"> М., 2014, с. 77-83.</w:t>
      </w:r>
    </w:p>
    <w:p w:rsidR="00150214" w:rsidRPr="00B21E43" w:rsidRDefault="00150214" w:rsidP="00150214">
      <w:pPr>
        <w:pStyle w:val="Zv-References-ru"/>
        <w:numPr>
          <w:ilvl w:val="0"/>
          <w:numId w:val="1"/>
        </w:numPr>
      </w:pPr>
      <w:r w:rsidRPr="0064249E">
        <w:t>V</w:t>
      </w:r>
      <w:r w:rsidRPr="00B21E43">
        <w:t>.</w:t>
      </w:r>
      <w:r w:rsidRPr="0064249E">
        <w:t>P</w:t>
      </w:r>
      <w:r w:rsidRPr="00B21E43">
        <w:t xml:space="preserve">. </w:t>
      </w:r>
      <w:r w:rsidRPr="0064249E">
        <w:t>Tarakanov</w:t>
      </w:r>
      <w:r w:rsidRPr="00B21E43">
        <w:t xml:space="preserve">. </w:t>
      </w:r>
      <w:r w:rsidRPr="0064249E">
        <w:t>User</w:t>
      </w:r>
      <w:r w:rsidRPr="00B21E43">
        <w:t>'</w:t>
      </w:r>
      <w:r w:rsidRPr="0064249E">
        <w:t>s</w:t>
      </w:r>
      <w:r w:rsidRPr="00B21E43">
        <w:t xml:space="preserve"> </w:t>
      </w:r>
      <w:r w:rsidRPr="0064249E">
        <w:t>Manual</w:t>
      </w:r>
      <w:r w:rsidRPr="00B21E43">
        <w:t xml:space="preserve"> </w:t>
      </w:r>
      <w:r w:rsidRPr="0064249E">
        <w:t>for</w:t>
      </w:r>
      <w:r w:rsidRPr="00B21E43">
        <w:t xml:space="preserve"> </w:t>
      </w:r>
      <w:r w:rsidRPr="0064249E">
        <w:t>Code</w:t>
      </w:r>
      <w:r w:rsidRPr="00B21E43">
        <w:t xml:space="preserve"> </w:t>
      </w:r>
      <w:r w:rsidRPr="0064249E">
        <w:t>KARAT</w:t>
      </w:r>
      <w:r w:rsidRPr="00B21E43">
        <w:t xml:space="preserve">// </w:t>
      </w:r>
      <w:smartTag w:uri="urn:schemas-microsoft-com:office:smarttags" w:element="City">
        <w:r w:rsidRPr="0064249E">
          <w:t>Springfield</w:t>
        </w:r>
      </w:smartTag>
      <w:r w:rsidRPr="00B21E43">
        <w:t xml:space="preserve">, </w:t>
      </w:r>
      <w:r w:rsidRPr="0064249E">
        <w:t>VA</w:t>
      </w:r>
      <w:r w:rsidRPr="00B21E43">
        <w:t xml:space="preserve">, </w:t>
      </w:r>
      <w:smartTag w:uri="urn:schemas-microsoft-com:office:smarttags" w:element="place">
        <w:smartTag w:uri="urn:schemas-microsoft-com:office:smarttags" w:element="City">
          <w:r w:rsidRPr="0064249E">
            <w:t>Berkeley</w:t>
          </w:r>
        </w:smartTag>
      </w:smartTag>
      <w:r w:rsidRPr="00B21E43">
        <w:t xml:space="preserve"> </w:t>
      </w:r>
      <w:r w:rsidRPr="0064249E">
        <w:t>Research</w:t>
      </w:r>
      <w:r w:rsidRPr="00B21E43">
        <w:t xml:space="preserve"> </w:t>
      </w:r>
      <w:r w:rsidRPr="0064249E">
        <w:t>Associates</w:t>
      </w:r>
      <w:r w:rsidRPr="00B21E43">
        <w:t xml:space="preserve">, </w:t>
      </w:r>
      <w:r w:rsidRPr="0064249E">
        <w:t>Inc</w:t>
      </w:r>
      <w:r w:rsidRPr="00B21E43">
        <w:t xml:space="preserve">. 1992, </w:t>
      </w:r>
      <w:r w:rsidRPr="0064249E">
        <w:t>p</w:t>
      </w:r>
      <w:r w:rsidRPr="00B21E43">
        <w:t xml:space="preserve"> 127.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881" w:rsidRDefault="00C02881">
      <w:r>
        <w:separator/>
      </w:r>
    </w:p>
  </w:endnote>
  <w:endnote w:type="continuationSeparator" w:id="0">
    <w:p w:rsidR="00C02881" w:rsidRDefault="00C02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021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881" w:rsidRDefault="00C02881">
      <w:r>
        <w:separator/>
      </w:r>
    </w:p>
  </w:footnote>
  <w:footnote w:type="continuationSeparator" w:id="0">
    <w:p w:rsidR="00C02881" w:rsidRDefault="00C02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3754B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2881"/>
    <w:rsid w:val="0002206C"/>
    <w:rsid w:val="00043701"/>
    <w:rsid w:val="000C657D"/>
    <w:rsid w:val="000C7078"/>
    <w:rsid w:val="000D76E9"/>
    <w:rsid w:val="000E495B"/>
    <w:rsid w:val="00150214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3754B"/>
    <w:rsid w:val="00AB58B3"/>
    <w:rsid w:val="00B622ED"/>
    <w:rsid w:val="00B9584E"/>
    <w:rsid w:val="00BC1716"/>
    <w:rsid w:val="00C02881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Author0">
    <w:name w:val="Zv-Author Знак"/>
    <w:link w:val="Zv-Author"/>
    <w:rsid w:val="00150214"/>
    <w:rPr>
      <w:bCs/>
      <w:iCs/>
      <w:sz w:val="24"/>
    </w:rPr>
  </w:style>
  <w:style w:type="character" w:styleId="a8">
    <w:name w:val="Hyperlink"/>
    <w:rsid w:val="00150214"/>
    <w:rPr>
      <w:color w:val="0000FF"/>
      <w:u w:val="single"/>
    </w:rPr>
  </w:style>
  <w:style w:type="character" w:customStyle="1" w:styleId="Zv-Organization0">
    <w:name w:val="Zv-Organization Знак"/>
    <w:link w:val="Zv-Organization"/>
    <w:rsid w:val="00150214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Shkolnikov@meph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afonov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1,2Агафонов А.В., 2Кладко С.Г., 2Масленников С.П., 2Школьников Э.Я.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2017-01-13T13:26:00Z</dcterms:created>
  <dcterms:modified xsi:type="dcterms:W3CDTF">2017-01-13T13:28:00Z</dcterms:modified>
</cp:coreProperties>
</file>