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4C" w:rsidRDefault="00D06C4C" w:rsidP="00D06C4C">
      <w:pPr>
        <w:pStyle w:val="Zv-Titlereport"/>
      </w:pPr>
      <w:bookmarkStart w:id="0" w:name="_Hlk466985765"/>
      <w:bookmarkStart w:id="1" w:name="OLE_LINK13"/>
      <w:bookmarkStart w:id="2" w:name="OLE_LINK14"/>
      <w:r>
        <w:t>Изучение процесса обрыва тока вакуумной дуги в магнитном поле</w:t>
      </w:r>
      <w:bookmarkEnd w:id="1"/>
      <w:bookmarkEnd w:id="2"/>
    </w:p>
    <w:p w:rsidR="00D06C4C" w:rsidRDefault="00D06C4C" w:rsidP="00D06C4C">
      <w:pPr>
        <w:pStyle w:val="Zv-Author"/>
      </w:pPr>
      <w:r>
        <w:t>Ульянов</w:t>
      </w:r>
      <w:r w:rsidRPr="003D58B1">
        <w:t xml:space="preserve"> </w:t>
      </w:r>
      <w:r>
        <w:t>К.Н.</w:t>
      </w:r>
    </w:p>
    <w:p w:rsidR="00D06C4C" w:rsidRDefault="00D06C4C" w:rsidP="00D06C4C">
      <w:pPr>
        <w:pStyle w:val="Zv-Organization"/>
      </w:pPr>
      <w:r w:rsidRPr="00B805C2">
        <w:t xml:space="preserve">Всероссийский электротехнический институт им. В.И.Ленина, </w:t>
      </w:r>
      <w:r>
        <w:t xml:space="preserve">г. </w:t>
      </w:r>
      <w:r w:rsidRPr="00B805C2">
        <w:t xml:space="preserve">Москва, Россия, </w:t>
      </w:r>
      <w:hyperlink r:id="rId7" w:history="1">
        <w:r w:rsidRPr="005E4ECD">
          <w:rPr>
            <w:rStyle w:val="a8"/>
          </w:rPr>
          <w:t>kulyanov@vei.ru</w:t>
        </w:r>
      </w:hyperlink>
    </w:p>
    <w:bookmarkEnd w:id="0"/>
    <w:p w:rsidR="00D06C4C" w:rsidRDefault="00D06C4C" w:rsidP="00D06C4C">
      <w:pPr>
        <w:pStyle w:val="Zv-bodyreport"/>
      </w:pPr>
      <w:r>
        <w:t>Разработка выключателя постоянного тока является актуальной научной и технической задачей. Такие выключатели находят широкое применение для коммутации цепей постоянного тока, например, в электротранспорте (железнодорожном, метро). При разведении контакта выключателя между ними возникает дуговой разряд в воздухе, для обрыва которого используются различные способы. Однако во всех случаях дуга в воздухе – это пожароопасная открытая дуга, выделяющая вредные окислы в окружающую среду.</w:t>
      </w:r>
    </w:p>
    <w:p w:rsidR="00D06C4C" w:rsidRDefault="00D06C4C" w:rsidP="00D06C4C">
      <w:pPr>
        <w:pStyle w:val="Zv-bodyreport"/>
      </w:pPr>
      <w:r>
        <w:t>В ВЭИ было предложено [1] использовать в выключателях постоянного тока вакуумный контактор, в котором гашение дуги в замкнутом вакуумном объеме осуществляется с помощью внешнего двухмерного (B</w:t>
      </w:r>
      <w:r w:rsidRPr="00F5707F">
        <w:rPr>
          <w:vertAlign w:val="subscript"/>
        </w:rPr>
        <w:t>r</w:t>
      </w:r>
      <w:r>
        <w:t>, B</w:t>
      </w:r>
      <w:r w:rsidRPr="00F5707F">
        <w:rPr>
          <w:vertAlign w:val="subscript"/>
        </w:rPr>
        <w:t>z</w:t>
      </w:r>
      <w:r>
        <w:t>) аксиально-симметричного магнитного поля. Был выполнен большой объем экспериментальных исследований [2 – 4] особенности формирования плазмы вакуумной дуги, изучена динамика конфигурации катодных пятен в процессе протекания и обрыва постоянного тока для электродов в форме цилиндров с плоской поверхностью и для кольцевых электродов. Показано что для цилиндрических электродов при увеличении индукции магнитного поля число катодных пятен уменьшается, а область их расположения смещается к центру, где значения B</w:t>
      </w:r>
      <w:r w:rsidRPr="00F5707F">
        <w:rPr>
          <w:vertAlign w:val="subscript"/>
        </w:rPr>
        <w:t>r</w:t>
      </w:r>
      <w:r>
        <w:t xml:space="preserve"> меньше. Этот факт затрудняет обрыв тока. В системе с кольцевыми электродами смещение пятен к центру исключено, поэтому для обрыва тока требуется меньшее значение индукции магнитного поля, чем в системе со сплошными электродами. Показано, что вероятность обрыва тока увеличивается с ростом значения индукции магнитного поля. В зависимости от значений индукции измерены вероятности обрыва постоянного тока в диапазоне токов 100 – 1000 А.  </w:t>
      </w:r>
    </w:p>
    <w:p w:rsidR="00D06C4C" w:rsidRDefault="00D06C4C" w:rsidP="00D06C4C">
      <w:pPr>
        <w:pStyle w:val="Zv-bodyreport"/>
      </w:pPr>
      <w:r>
        <w:t>Предложена математическая модель обрыва тока вакуумной дуги, основанная на действии силы Ампера на движение быстрых катодных ионов в плазме вакуумной дуги, которая отличается от модели гашения поперечным магнитным полем. Сила Ампера, выталкивающая плазму дуги из разрядного промежутка в радиальном направлении, определяется  действием аксиального магнитного поля B</w:t>
      </w:r>
      <w:r w:rsidRPr="00F5707F">
        <w:rPr>
          <w:vertAlign w:val="subscript"/>
        </w:rPr>
        <w:t>z</w:t>
      </w:r>
      <w:r>
        <w:t xml:space="preserve"> на азимутальный компонент тока J</w:t>
      </w:r>
      <w:r w:rsidRPr="00F5707F">
        <w:rPr>
          <w:vertAlign w:val="subscript"/>
        </w:rPr>
        <w:t>θ</w:t>
      </w:r>
      <w:r>
        <w:t>. В этом случае траектории ионов становятся трехмерными, поскольку на ионы действует как азимутальная, так и радиальная компоненты силы Ампера. Предложен критерий обрыва тока. Результаты расчетов согласуются с экспериментом.</w:t>
      </w:r>
    </w:p>
    <w:p w:rsidR="00D06C4C" w:rsidRDefault="00D06C4C" w:rsidP="00D06C4C">
      <w:pPr>
        <w:pStyle w:val="Zv-TitleReferences-ru"/>
      </w:pPr>
      <w:r>
        <w:t>Литература</w:t>
      </w:r>
    </w:p>
    <w:p w:rsidR="00D06C4C" w:rsidRDefault="00D06C4C" w:rsidP="00D06C4C">
      <w:pPr>
        <w:pStyle w:val="Zv-References-ru"/>
        <w:numPr>
          <w:ilvl w:val="0"/>
          <w:numId w:val="1"/>
        </w:numPr>
      </w:pPr>
      <w:r>
        <w:t>Алферов Д.Ф., Иванов В.П., Евсин Д.В., Сидоров В.А. //ТВТ. 2008. Т.46, С.495</w:t>
      </w:r>
    </w:p>
    <w:p w:rsidR="00D06C4C" w:rsidRDefault="00D06C4C" w:rsidP="00D06C4C">
      <w:pPr>
        <w:pStyle w:val="Zv-References-ru"/>
        <w:numPr>
          <w:ilvl w:val="0"/>
          <w:numId w:val="1"/>
        </w:numPr>
      </w:pPr>
      <w:r>
        <w:t>Прозоров Е.Ф., Ульянов К.Н., Федоров В.А., Лондер Я.И. //ТВТ. 2011. Т.49, С.649</w:t>
      </w:r>
    </w:p>
    <w:p w:rsidR="00D06C4C" w:rsidRDefault="00D06C4C" w:rsidP="00D06C4C">
      <w:pPr>
        <w:pStyle w:val="Zv-References-ru"/>
        <w:numPr>
          <w:ilvl w:val="0"/>
          <w:numId w:val="1"/>
        </w:numPr>
      </w:pPr>
      <w:r>
        <w:t>Прозоров Е.Ф., Ульянов К.Н., Федоров В.А. //ТВТ. 2013. Т.51, С.176</w:t>
      </w:r>
    </w:p>
    <w:p w:rsidR="00D06C4C" w:rsidRDefault="00D06C4C" w:rsidP="00D06C4C">
      <w:pPr>
        <w:pStyle w:val="Zv-References-ru"/>
        <w:numPr>
          <w:ilvl w:val="0"/>
          <w:numId w:val="1"/>
        </w:numPr>
      </w:pPr>
      <w:r>
        <w:t xml:space="preserve"> Прозоров Е.Ф., Ульянов К.Н., Федоров В.А. //ТВТ. 2014. Т.52, С.198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78" w:rsidRDefault="00B05A78">
      <w:r>
        <w:separator/>
      </w:r>
    </w:p>
  </w:endnote>
  <w:endnote w:type="continuationSeparator" w:id="0">
    <w:p w:rsidR="00B05A78" w:rsidRDefault="00B05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6C4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78" w:rsidRDefault="00B05A78">
      <w:r>
        <w:separator/>
      </w:r>
    </w:p>
  </w:footnote>
  <w:footnote w:type="continuationSeparator" w:id="0">
    <w:p w:rsidR="00B05A78" w:rsidRDefault="00B05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952377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5A7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2377"/>
    <w:rsid w:val="00953341"/>
    <w:rsid w:val="009D46CB"/>
    <w:rsid w:val="00AB58B3"/>
    <w:rsid w:val="00B05A78"/>
    <w:rsid w:val="00B622ED"/>
    <w:rsid w:val="00B9584E"/>
    <w:rsid w:val="00BC1716"/>
    <w:rsid w:val="00C103CD"/>
    <w:rsid w:val="00C232A0"/>
    <w:rsid w:val="00D06C4C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D06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lyanov@ve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процесса обрыва тока вакуумной дуги в магнитном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2017-01-04T15:16:00Z</dcterms:created>
  <dcterms:modified xsi:type="dcterms:W3CDTF">2017-01-04T15:18:00Z</dcterms:modified>
</cp:coreProperties>
</file>