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1F" w:rsidRDefault="00EA051F" w:rsidP="00EA051F">
      <w:pPr>
        <w:pStyle w:val="Zv-Titlereport"/>
      </w:pPr>
      <w:bookmarkStart w:id="0" w:name="_Hlk468116923"/>
      <w:bookmarkStart w:id="1" w:name="OLE_LINK1"/>
      <w:bookmarkStart w:id="2" w:name="OLE_LINK2"/>
      <w:r w:rsidRPr="00CB504E">
        <w:t>трехмерное численное моделирование лазерно-инициированого источника гамма излучения</w:t>
      </w:r>
      <w:bookmarkEnd w:id="1"/>
      <w:bookmarkEnd w:id="2"/>
    </w:p>
    <w:p w:rsidR="00EA051F" w:rsidRDefault="00EA051F" w:rsidP="00EA051F">
      <w:pPr>
        <w:pStyle w:val="Zv-Author"/>
      </w:pPr>
      <w:r>
        <w:rPr>
          <w:vertAlign w:val="superscript"/>
        </w:rPr>
        <w:t>1</w:t>
      </w:r>
      <w:r w:rsidRPr="008479DD">
        <w:rPr>
          <w:u w:val="single"/>
        </w:rPr>
        <w:t>Лобок М.Г.</w:t>
      </w:r>
      <w:r>
        <w:t>,</w:t>
      </w:r>
      <w:r w:rsidRPr="0013089D">
        <w:t xml:space="preserve"> </w:t>
      </w:r>
      <w:r w:rsidRPr="00CB504E">
        <w:rPr>
          <w:vertAlign w:val="superscript"/>
        </w:rPr>
        <w:t>1,2</w:t>
      </w:r>
      <w:r>
        <w:t>Брантов А.</w:t>
      </w:r>
      <w:r w:rsidRPr="00CB504E">
        <w:t xml:space="preserve">В., </w:t>
      </w:r>
      <w:r w:rsidRPr="00CB504E">
        <w:rPr>
          <w:vertAlign w:val="superscript"/>
        </w:rPr>
        <w:t>1,2</w:t>
      </w:r>
      <w:r w:rsidRPr="00CB504E">
        <w:t>Быченков В.Ю.</w:t>
      </w:r>
    </w:p>
    <w:p w:rsidR="00EA051F" w:rsidRPr="008479DD" w:rsidRDefault="00EA051F" w:rsidP="00EA051F">
      <w:pPr>
        <w:pStyle w:val="Zv-Organization"/>
      </w:pPr>
      <w:r w:rsidRPr="00CB504E">
        <w:rPr>
          <w:vertAlign w:val="superscript"/>
        </w:rPr>
        <w:t>1</w:t>
      </w:r>
      <w:r>
        <w:t>Центр фундаментальных и прикладных исследований, Всероссийский научно-</w:t>
      </w:r>
      <w:r w:rsidRPr="00EA051F">
        <w:br/>
        <w:t xml:space="preserve">    </w:t>
      </w:r>
      <w:r>
        <w:t xml:space="preserve"> исследовательский институт автоматики им. Н.Л. Духова, г. Москва, Россия </w:t>
      </w:r>
      <w:r w:rsidRPr="0013089D">
        <w:br/>
      </w:r>
      <w:r w:rsidRPr="00CB504E">
        <w:rPr>
          <w:vertAlign w:val="superscript"/>
        </w:rPr>
        <w:t>2</w:t>
      </w:r>
      <w:r>
        <w:t>Физический институт им. П. Н. Лебедева Российской академии наук, г. Москва,</w:t>
      </w:r>
      <w:r>
        <w:rPr>
          <w:lang w:val="en-US"/>
        </w:rPr>
        <w:br/>
        <w:t xml:space="preserve">    </w:t>
      </w:r>
      <w:r>
        <w:t xml:space="preserve"> Россия</w:t>
      </w:r>
    </w:p>
    <w:bookmarkEnd w:id="0"/>
    <w:p w:rsidR="00EA051F" w:rsidRDefault="00EA051F" w:rsidP="00EA051F">
      <w:pPr>
        <w:pStyle w:val="Zv-bodyreport"/>
      </w:pPr>
      <w:r>
        <w:t xml:space="preserve">Лазерно-плазменные методы ускорения заряженных частиц до высоких энергий и генерации вторичного излучения вот уже более десяти лет привлекают повышенный интерес благодаря возможности практических применений в управляемом термоядерном синтезе, в ядерной физике, в материаловедении, биологии, медицине. </w:t>
      </w:r>
    </w:p>
    <w:p w:rsidR="00EA051F" w:rsidRDefault="00EA051F" w:rsidP="00EA051F">
      <w:pPr>
        <w:pStyle w:val="Zv-bodyreport"/>
      </w:pPr>
      <w:r>
        <w:t>Одно из наиболее перспективных применений пучков электронов, ускоренных лазерными методами, состоит в их использовании для получения мощного источника гамма излучения. В данной работе с использованием трехмерного численного моделирования, найдены оптимальные режимы генерации максимально возможного числа горячих электронов из мишеней плазменной короны, облучаемых коротким мощным лазерным импульсом. Продемонстрировано, что размер и профиль плотности является одним из основных параметров, характеризующих температуру и количество ускоряемых электронов, что в свою очередь определяет выход гамма излучение и его жесткость. Изучены гамма спектры лазерно-ускоренных электронов, попадающих на мишень конвертер, расположенную за первичной мишенью. Гамма спектры рассчитаны методом Монте-Карло. Использование мишеней плазменной короны со специально подобранным профилем, позволяет значительно поднять выход энергетичных электронов. Именно такие мишени являются оптимальные для получения вторичного гамма излучения.</w:t>
      </w:r>
    </w:p>
    <w:p w:rsidR="00EA051F" w:rsidRPr="008479DD" w:rsidRDefault="00EA051F" w:rsidP="00EA051F">
      <w:pPr>
        <w:pStyle w:val="Zv-bodyreport"/>
      </w:pPr>
      <w:r>
        <w:t>Работа выполнена при поддержке гранта РФФИ 16-02-00088а.</w:t>
      </w:r>
    </w:p>
    <w:p w:rsidR="004B72AA" w:rsidRPr="00EA051F" w:rsidRDefault="004B72AA" w:rsidP="000D76E9"/>
    <w:sectPr w:rsidR="004B72AA" w:rsidRPr="00EA051F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4D" w:rsidRDefault="0057514D">
      <w:r>
        <w:separator/>
      </w:r>
    </w:p>
  </w:endnote>
  <w:endnote w:type="continuationSeparator" w:id="0">
    <w:p w:rsidR="0057514D" w:rsidRDefault="00575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051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4D" w:rsidRDefault="0057514D">
      <w:r>
        <w:separator/>
      </w:r>
    </w:p>
  </w:footnote>
  <w:footnote w:type="continuationSeparator" w:id="0">
    <w:p w:rsidR="0057514D" w:rsidRDefault="00575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A051F" w:rsidRDefault="001F042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6F2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7514D"/>
    <w:rsid w:val="005775AE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366F2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A051F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трехмерное численное моделирование лазерно-инициированого источника гамма излучения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2017-01-11T14:54:00Z</dcterms:created>
  <dcterms:modified xsi:type="dcterms:W3CDTF">2017-01-11T14:54:00Z</dcterms:modified>
</cp:coreProperties>
</file>