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7A" w:rsidRDefault="00D7277A" w:rsidP="00D7277A">
      <w:pPr>
        <w:pStyle w:val="Zv-Titlereport"/>
      </w:pPr>
      <w:bookmarkStart w:id="0" w:name="_Hlk468201624"/>
      <w:bookmarkStart w:id="1" w:name="OLE_LINK51"/>
      <w:bookmarkStart w:id="2" w:name="OLE_LINK52"/>
      <w:r>
        <w:t>ПРИМЕНЕНИЕ ВТСП В СИСТЕМЕ ИНЖЕКЦИОННОЙ ДОСТАВКИ КРИОГЕННЫХ МИШЕНЕЙ</w:t>
      </w:r>
      <w:bookmarkEnd w:id="1"/>
      <w:bookmarkEnd w:id="2"/>
    </w:p>
    <w:p w:rsidR="00D7277A" w:rsidRDefault="00D7277A" w:rsidP="00D7277A">
      <w:pPr>
        <w:pStyle w:val="Zv-Author"/>
        <w:rPr>
          <w:vertAlign w:val="superscript"/>
        </w:rPr>
      </w:pPr>
      <w:bookmarkStart w:id="3" w:name="_Hlk468201273"/>
      <w:bookmarkEnd w:id="0"/>
      <w:r>
        <w:rPr>
          <w:vertAlign w:val="superscript"/>
        </w:rPr>
        <w:t>1</w:t>
      </w:r>
      <w:bookmarkEnd w:id="3"/>
      <w:r>
        <w:t>Александрова</w:t>
      </w:r>
      <w:r w:rsidRPr="00EA37B7">
        <w:t xml:space="preserve"> </w:t>
      </w:r>
      <w:r>
        <w:t>И.В.</w:t>
      </w:r>
      <w:r w:rsidRPr="005F2B5C">
        <w:t>,</w:t>
      </w:r>
      <w:r>
        <w:t xml:space="preserve"> </w:t>
      </w:r>
      <w:r>
        <w:rPr>
          <w:vertAlign w:val="superscript"/>
        </w:rPr>
        <w:t>1</w:t>
      </w:r>
      <w:r w:rsidRPr="005F2B5C">
        <w:t>Акунец</w:t>
      </w:r>
      <w:r w:rsidRPr="00EA37B7">
        <w:t xml:space="preserve"> </w:t>
      </w:r>
      <w:r>
        <w:t>А.А.</w:t>
      </w:r>
      <w:r w:rsidRPr="005F2B5C">
        <w:t xml:space="preserve">, </w:t>
      </w:r>
      <w:r>
        <w:rPr>
          <w:vertAlign w:val="superscript"/>
        </w:rPr>
        <w:t>1</w:t>
      </w:r>
      <w:r w:rsidRPr="005F2B5C">
        <w:t>Безотосный</w:t>
      </w:r>
      <w:r w:rsidRPr="00EA37B7">
        <w:t xml:space="preserve"> </w:t>
      </w:r>
      <w:r w:rsidRPr="005F2B5C">
        <w:t xml:space="preserve">П.И., </w:t>
      </w:r>
      <w:r>
        <w:rPr>
          <w:vertAlign w:val="superscript"/>
        </w:rPr>
        <w:t>1</w:t>
      </w:r>
      <w:r w:rsidRPr="005F2B5C">
        <w:t>Блохин</w:t>
      </w:r>
      <w:r w:rsidRPr="00EA37B7">
        <w:t xml:space="preserve"> </w:t>
      </w:r>
      <w:r w:rsidRPr="005F2B5C">
        <w:t xml:space="preserve">И.С., </w:t>
      </w:r>
      <w:r>
        <w:rPr>
          <w:vertAlign w:val="superscript"/>
        </w:rPr>
        <w:t>1</w:t>
      </w:r>
      <w:r w:rsidRPr="005F2B5C">
        <w:t>Гаврилкин</w:t>
      </w:r>
      <w:r>
        <w:rPr>
          <w:lang w:val="en-US"/>
        </w:rPr>
        <w:t> </w:t>
      </w:r>
      <w:r w:rsidRPr="005F2B5C">
        <w:t>С.Ю.,</w:t>
      </w:r>
      <w:r w:rsidRPr="00EA37B7">
        <w:t xml:space="preserve"> </w:t>
      </w:r>
      <w:r>
        <w:rPr>
          <w:vertAlign w:val="superscript"/>
        </w:rPr>
        <w:t>1</w:t>
      </w:r>
      <w:r w:rsidRPr="005F2B5C">
        <w:t>Иваненко</w:t>
      </w:r>
      <w:r w:rsidRPr="00EA37B7">
        <w:t xml:space="preserve"> </w:t>
      </w:r>
      <w:r w:rsidRPr="005F2B5C">
        <w:t xml:space="preserve">О.М., </w:t>
      </w:r>
      <w:r w:rsidRPr="005F2B5C">
        <w:rPr>
          <w:vertAlign w:val="superscript"/>
        </w:rPr>
        <w:t>1,2</w:t>
      </w:r>
      <w:r w:rsidRPr="004F1EF2">
        <w:rPr>
          <w:u w:val="single"/>
        </w:rPr>
        <w:t>Корешева</w:t>
      </w:r>
      <w:r w:rsidRPr="00EA37B7">
        <w:rPr>
          <w:u w:val="single"/>
        </w:rPr>
        <w:t xml:space="preserve"> </w:t>
      </w:r>
      <w:r w:rsidRPr="004F1EF2">
        <w:rPr>
          <w:u w:val="single"/>
        </w:rPr>
        <w:t>Е.Р.</w:t>
      </w:r>
      <w:r w:rsidRPr="005F2B5C">
        <w:t xml:space="preserve">, </w:t>
      </w:r>
      <w:r>
        <w:rPr>
          <w:vertAlign w:val="superscript"/>
        </w:rPr>
        <w:t>1</w:t>
      </w:r>
      <w:r w:rsidRPr="005F2B5C">
        <w:t>Кошелев</w:t>
      </w:r>
      <w:r w:rsidRPr="00EA37B7">
        <w:t xml:space="preserve"> </w:t>
      </w:r>
      <w:r w:rsidRPr="005F2B5C">
        <w:t xml:space="preserve">Е.Л., </w:t>
      </w:r>
      <w:r>
        <w:rPr>
          <w:vertAlign w:val="superscript"/>
        </w:rPr>
        <w:t>1</w:t>
      </w:r>
      <w:r w:rsidRPr="005F2B5C">
        <w:t>Мицен</w:t>
      </w:r>
      <w:r w:rsidRPr="00EA37B7">
        <w:t xml:space="preserve"> </w:t>
      </w:r>
      <w:r w:rsidRPr="005F2B5C">
        <w:t xml:space="preserve">К.В., </w:t>
      </w:r>
      <w:r>
        <w:rPr>
          <w:vertAlign w:val="superscript"/>
        </w:rPr>
        <w:t>1</w:t>
      </w:r>
      <w:r w:rsidRPr="005F2B5C">
        <w:t>Никитенко</w:t>
      </w:r>
      <w:r w:rsidRPr="00EA37B7">
        <w:t xml:space="preserve"> </w:t>
      </w:r>
      <w:r w:rsidRPr="005F2B5C">
        <w:t xml:space="preserve">А.И., </w:t>
      </w:r>
      <w:r w:rsidRPr="005F2B5C">
        <w:rPr>
          <w:vertAlign w:val="superscript"/>
        </w:rPr>
        <w:t>3</w:t>
      </w:r>
      <w:r w:rsidRPr="005F2B5C">
        <w:t>Панина</w:t>
      </w:r>
      <w:r w:rsidRPr="00EA37B7">
        <w:t xml:space="preserve"> </w:t>
      </w:r>
      <w:r w:rsidRPr="005F2B5C">
        <w:t xml:space="preserve">Л.В., </w:t>
      </w:r>
      <w:r>
        <w:rPr>
          <w:vertAlign w:val="superscript"/>
        </w:rPr>
        <w:t>1</w:t>
      </w:r>
      <w:r w:rsidRPr="005F2B5C">
        <w:t>Тимашева</w:t>
      </w:r>
      <w:r w:rsidRPr="00EA37B7">
        <w:t xml:space="preserve"> </w:t>
      </w:r>
      <w:r w:rsidRPr="005F2B5C">
        <w:t>Т.П.</w:t>
      </w:r>
    </w:p>
    <w:p w:rsidR="00D7277A" w:rsidRPr="00BF083F" w:rsidRDefault="00D7277A" w:rsidP="00D7277A">
      <w:pPr>
        <w:pStyle w:val="Zv-Organization"/>
        <w:rPr>
          <w:rFonts w:eastAsia="MS Mincho"/>
          <w:lang w:eastAsia="ja-JP"/>
        </w:rPr>
      </w:pPr>
      <w:r w:rsidRPr="005F2B5C">
        <w:rPr>
          <w:rFonts w:eastAsia="MS Mincho"/>
          <w:color w:val="000000"/>
          <w:vertAlign w:val="superscript"/>
          <w:lang w:eastAsia="ja-JP"/>
        </w:rPr>
        <w:t>1</w:t>
      </w:r>
      <w:bookmarkStart w:id="4" w:name="_Hlk466914924"/>
      <w:bookmarkStart w:id="5" w:name="_Hlk466987384"/>
      <w:r w:rsidRPr="002F20E6">
        <w:t>Физический</w:t>
      </w:r>
      <w:r w:rsidRPr="00BD394B">
        <w:t xml:space="preserve"> </w:t>
      </w:r>
      <w:r w:rsidRPr="002F20E6">
        <w:t>институт</w:t>
      </w:r>
      <w:r w:rsidRPr="00BD394B">
        <w:t xml:space="preserve"> </w:t>
      </w:r>
      <w:r w:rsidRPr="002F20E6">
        <w:t>имени</w:t>
      </w:r>
      <w:r w:rsidRPr="00BD394B">
        <w:t xml:space="preserve"> </w:t>
      </w:r>
      <w:r w:rsidRPr="002F20E6">
        <w:t>П</w:t>
      </w:r>
      <w:r w:rsidRPr="00BD394B">
        <w:t>.</w:t>
      </w:r>
      <w:r w:rsidRPr="002F20E6">
        <w:t>Н</w:t>
      </w:r>
      <w:r w:rsidRPr="00BD394B">
        <w:t xml:space="preserve">. </w:t>
      </w:r>
      <w:r w:rsidRPr="002F20E6">
        <w:t>Лебедева</w:t>
      </w:r>
      <w:r w:rsidRPr="00BD394B">
        <w:t xml:space="preserve"> </w:t>
      </w:r>
      <w:r>
        <w:t>РАН</w:t>
      </w:r>
      <w:r w:rsidRPr="00BD394B">
        <w:t xml:space="preserve">, </w:t>
      </w:r>
      <w:bookmarkStart w:id="6" w:name="_Hlk468117049"/>
      <w:r w:rsidRPr="002F20E6">
        <w:t>г</w:t>
      </w:r>
      <w:r w:rsidRPr="00BD394B">
        <w:t xml:space="preserve">. </w:t>
      </w:r>
      <w:r w:rsidRPr="002F20E6">
        <w:t>Москва</w:t>
      </w:r>
      <w:r w:rsidRPr="00BD394B">
        <w:t xml:space="preserve">, </w:t>
      </w:r>
      <w:r w:rsidRPr="002F20E6">
        <w:t>Россия</w:t>
      </w:r>
      <w:bookmarkEnd w:id="4"/>
      <w:bookmarkEnd w:id="5"/>
      <w:bookmarkEnd w:id="6"/>
      <w:r w:rsidRPr="005F2B5C">
        <w:rPr>
          <w:rFonts w:eastAsia="MS Mincho"/>
          <w:color w:val="000000"/>
          <w:lang w:eastAsia="ja-JP"/>
        </w:rPr>
        <w:t>,</w:t>
      </w:r>
      <w:r w:rsidRPr="00BF083F">
        <w:rPr>
          <w:rFonts w:eastAsia="MS Mincho"/>
          <w:color w:val="000000"/>
          <w:lang w:eastAsia="ja-JP"/>
        </w:rPr>
        <w:br/>
        <w:t xml:space="preserve">    </w:t>
      </w:r>
      <w:r w:rsidRPr="005F2B5C">
        <w:rPr>
          <w:rFonts w:eastAsia="MS Mincho"/>
          <w:color w:val="000000"/>
          <w:lang w:eastAsia="ja-JP"/>
        </w:rPr>
        <w:t xml:space="preserve"> </w:t>
      </w:r>
      <w:hyperlink r:id="rId7" w:history="1">
        <w:r w:rsidRPr="00307F56">
          <w:rPr>
            <w:rStyle w:val="a8"/>
            <w:rFonts w:eastAsia="MS Mincho"/>
            <w:lang w:val="en-US" w:eastAsia="ja-JP"/>
          </w:rPr>
          <w:t>ivaaleks</w:t>
        </w:r>
        <w:r w:rsidRPr="00307F56">
          <w:rPr>
            <w:rStyle w:val="a8"/>
            <w:rFonts w:eastAsia="MS Mincho"/>
            <w:lang w:eastAsia="ja-JP"/>
          </w:rPr>
          <w:t>@</w:t>
        </w:r>
        <w:r w:rsidRPr="00307F56">
          <w:rPr>
            <w:rStyle w:val="a8"/>
            <w:rFonts w:eastAsia="MS Mincho"/>
            <w:lang w:val="en-US" w:eastAsia="ja-JP"/>
          </w:rPr>
          <w:t>gmail</w:t>
        </w:r>
        <w:r w:rsidRPr="00307F56">
          <w:rPr>
            <w:rStyle w:val="a8"/>
            <w:rFonts w:eastAsia="MS Mincho"/>
            <w:lang w:eastAsia="ja-JP"/>
          </w:rPr>
          <w:t>.</w:t>
        </w:r>
        <w:r w:rsidRPr="00307F56">
          <w:rPr>
            <w:rStyle w:val="a8"/>
            <w:rFonts w:eastAsia="MS Mincho"/>
            <w:lang w:val="en-US" w:eastAsia="ja-JP"/>
          </w:rPr>
          <w:t>com</w:t>
        </w:r>
      </w:hyperlink>
      <w:r w:rsidRPr="00EA37B7">
        <w:rPr>
          <w:rFonts w:eastAsia="MS Mincho"/>
          <w:color w:val="000000"/>
          <w:lang w:eastAsia="ja-JP"/>
        </w:rPr>
        <w:br/>
      </w:r>
      <w:r w:rsidRPr="005F2B5C">
        <w:rPr>
          <w:rFonts w:eastAsia="MS Mincho"/>
          <w:color w:val="000000"/>
          <w:vertAlign w:val="superscript"/>
          <w:lang w:eastAsia="ja-JP"/>
        </w:rPr>
        <w:t>2</w:t>
      </w:r>
      <w:bookmarkStart w:id="7" w:name="_Hlk466915012"/>
      <w:bookmarkStart w:id="8" w:name="_Hlk466915440"/>
      <w:r>
        <w:rPr>
          <w:szCs w:val="24"/>
        </w:rPr>
        <w:t>Московский</w:t>
      </w:r>
      <w:r w:rsidRPr="00EA37B7">
        <w:rPr>
          <w:szCs w:val="24"/>
        </w:rPr>
        <w:t xml:space="preserve"> </w:t>
      </w:r>
      <w:r>
        <w:rPr>
          <w:szCs w:val="24"/>
        </w:rPr>
        <w:t>инженерно</w:t>
      </w:r>
      <w:r w:rsidRPr="00EA37B7">
        <w:rPr>
          <w:szCs w:val="24"/>
        </w:rPr>
        <w:t>-</w:t>
      </w:r>
      <w:r>
        <w:rPr>
          <w:szCs w:val="24"/>
        </w:rPr>
        <w:t>физический</w:t>
      </w:r>
      <w:r w:rsidRPr="00EA37B7">
        <w:rPr>
          <w:szCs w:val="24"/>
        </w:rPr>
        <w:t xml:space="preserve"> </w:t>
      </w:r>
      <w:r>
        <w:rPr>
          <w:szCs w:val="24"/>
        </w:rPr>
        <w:t>институт</w:t>
      </w:r>
      <w:r w:rsidRPr="00EA37B7">
        <w:rPr>
          <w:szCs w:val="24"/>
        </w:rPr>
        <w:t xml:space="preserve">, </w:t>
      </w:r>
      <w:r>
        <w:rPr>
          <w:szCs w:val="24"/>
        </w:rPr>
        <w:t>г</w:t>
      </w:r>
      <w:r w:rsidRPr="00EA37B7">
        <w:rPr>
          <w:szCs w:val="24"/>
        </w:rPr>
        <w:t xml:space="preserve">. </w:t>
      </w:r>
      <w:r>
        <w:rPr>
          <w:szCs w:val="24"/>
        </w:rPr>
        <w:t>Москва</w:t>
      </w:r>
      <w:r w:rsidRPr="00EA37B7">
        <w:rPr>
          <w:szCs w:val="24"/>
        </w:rPr>
        <w:t xml:space="preserve">, </w:t>
      </w:r>
      <w:r>
        <w:rPr>
          <w:szCs w:val="24"/>
        </w:rPr>
        <w:t>Россия</w:t>
      </w:r>
      <w:bookmarkEnd w:id="7"/>
      <w:bookmarkEnd w:id="8"/>
      <w:r w:rsidRPr="00EA37B7">
        <w:rPr>
          <w:szCs w:val="24"/>
        </w:rPr>
        <w:t>,</w:t>
      </w:r>
      <w:r w:rsidRPr="005F2B5C">
        <w:rPr>
          <w:rFonts w:eastAsia="MS Mincho"/>
          <w:color w:val="000000"/>
          <w:lang w:eastAsia="ja-JP"/>
        </w:rPr>
        <w:t xml:space="preserve"> </w:t>
      </w:r>
      <w:r w:rsidRPr="00EA37B7">
        <w:rPr>
          <w:rFonts w:eastAsia="MS Mincho"/>
          <w:color w:val="000000"/>
          <w:lang w:eastAsia="ja-JP"/>
        </w:rPr>
        <w:br/>
      </w:r>
      <w:r w:rsidRPr="00BF083F">
        <w:rPr>
          <w:rFonts w:eastAsia="MS Mincho"/>
          <w:color w:val="000000"/>
          <w:lang w:eastAsia="ja-JP"/>
        </w:rPr>
        <w:t xml:space="preserve">    </w:t>
      </w:r>
      <w:r w:rsidRPr="005F2B5C">
        <w:rPr>
          <w:rFonts w:eastAsia="MS Mincho"/>
          <w:color w:val="000000"/>
          <w:lang w:eastAsia="ja-JP"/>
        </w:rPr>
        <w:t xml:space="preserve"> </w:t>
      </w:r>
      <w:hyperlink r:id="rId8" w:history="1">
        <w:r w:rsidRPr="00307F56">
          <w:rPr>
            <w:rStyle w:val="a8"/>
            <w:rFonts w:eastAsia="MS Mincho"/>
            <w:lang w:val="en-US" w:eastAsia="ja-JP"/>
          </w:rPr>
          <w:t>koresh</w:t>
        </w:r>
        <w:r w:rsidRPr="00307F56">
          <w:rPr>
            <w:rStyle w:val="a8"/>
            <w:rFonts w:eastAsia="MS Mincho"/>
            <w:lang w:eastAsia="ja-JP"/>
          </w:rPr>
          <w:t>@</w:t>
        </w:r>
        <w:r w:rsidRPr="00307F56">
          <w:rPr>
            <w:rStyle w:val="a8"/>
            <w:rFonts w:eastAsia="MS Mincho"/>
            <w:lang w:val="en-US" w:eastAsia="ja-JP"/>
          </w:rPr>
          <w:t>sci</w:t>
        </w:r>
        <w:r w:rsidRPr="00307F56">
          <w:rPr>
            <w:rStyle w:val="a8"/>
            <w:rFonts w:eastAsia="MS Mincho"/>
            <w:lang w:eastAsia="ja-JP"/>
          </w:rPr>
          <w:t>.</w:t>
        </w:r>
        <w:r w:rsidRPr="00307F56">
          <w:rPr>
            <w:rStyle w:val="a8"/>
            <w:rFonts w:eastAsia="MS Mincho"/>
            <w:lang w:val="en-US" w:eastAsia="ja-JP"/>
          </w:rPr>
          <w:t>lebedev</w:t>
        </w:r>
        <w:r w:rsidRPr="00307F56">
          <w:rPr>
            <w:rStyle w:val="a8"/>
            <w:rFonts w:eastAsia="MS Mincho"/>
            <w:lang w:eastAsia="ja-JP"/>
          </w:rPr>
          <w:t>.</w:t>
        </w:r>
        <w:r w:rsidRPr="00307F56">
          <w:rPr>
            <w:rStyle w:val="a8"/>
            <w:rFonts w:eastAsia="MS Mincho"/>
            <w:lang w:val="en-US" w:eastAsia="ja-JP"/>
          </w:rPr>
          <w:t>ru</w:t>
        </w:r>
      </w:hyperlink>
      <w:r w:rsidRPr="00EA37B7">
        <w:rPr>
          <w:rFonts w:eastAsia="MS Mincho"/>
          <w:color w:val="000000"/>
          <w:lang w:eastAsia="ja-JP"/>
        </w:rPr>
        <w:br/>
      </w:r>
      <w:r w:rsidRPr="005F2B5C">
        <w:rPr>
          <w:rFonts w:eastAsia="MS Mincho"/>
          <w:color w:val="000000"/>
          <w:vertAlign w:val="superscript"/>
          <w:lang w:eastAsia="ja-JP"/>
        </w:rPr>
        <w:t>3</w:t>
      </w:r>
      <w:r w:rsidRPr="006B419D">
        <w:rPr>
          <w:szCs w:val="24"/>
        </w:rPr>
        <w:t>Московский</w:t>
      </w:r>
      <w:r w:rsidRPr="00EA37B7">
        <w:rPr>
          <w:szCs w:val="24"/>
        </w:rPr>
        <w:t xml:space="preserve"> </w:t>
      </w:r>
      <w:r w:rsidRPr="006B419D">
        <w:rPr>
          <w:szCs w:val="24"/>
        </w:rPr>
        <w:t>институт</w:t>
      </w:r>
      <w:r w:rsidRPr="00EA37B7">
        <w:rPr>
          <w:szCs w:val="24"/>
        </w:rPr>
        <w:t xml:space="preserve"> </w:t>
      </w:r>
      <w:r w:rsidRPr="006B419D">
        <w:rPr>
          <w:szCs w:val="24"/>
        </w:rPr>
        <w:t>стали</w:t>
      </w:r>
      <w:r w:rsidRPr="00EA37B7">
        <w:rPr>
          <w:szCs w:val="24"/>
        </w:rPr>
        <w:t xml:space="preserve"> </w:t>
      </w:r>
      <w:r w:rsidRPr="006B419D">
        <w:rPr>
          <w:szCs w:val="24"/>
        </w:rPr>
        <w:t>и</w:t>
      </w:r>
      <w:r w:rsidRPr="00EA37B7">
        <w:rPr>
          <w:szCs w:val="24"/>
        </w:rPr>
        <w:t xml:space="preserve"> </w:t>
      </w:r>
      <w:r w:rsidRPr="006B419D">
        <w:rPr>
          <w:szCs w:val="24"/>
        </w:rPr>
        <w:t>сплавов</w:t>
      </w:r>
      <w:r w:rsidRPr="00EA37B7">
        <w:rPr>
          <w:szCs w:val="24"/>
        </w:rPr>
        <w:t xml:space="preserve">, </w:t>
      </w:r>
      <w:r w:rsidRPr="006B419D">
        <w:rPr>
          <w:szCs w:val="24"/>
        </w:rPr>
        <w:t>г</w:t>
      </w:r>
      <w:r w:rsidRPr="00EA37B7">
        <w:rPr>
          <w:szCs w:val="24"/>
        </w:rPr>
        <w:t xml:space="preserve">. </w:t>
      </w:r>
      <w:r>
        <w:rPr>
          <w:szCs w:val="24"/>
        </w:rPr>
        <w:t>Москва</w:t>
      </w:r>
      <w:r w:rsidRPr="00EA37B7">
        <w:rPr>
          <w:szCs w:val="24"/>
        </w:rPr>
        <w:t xml:space="preserve">, </w:t>
      </w:r>
      <w:r>
        <w:rPr>
          <w:szCs w:val="24"/>
        </w:rPr>
        <w:t>Россия</w:t>
      </w:r>
      <w:r w:rsidRPr="00EA37B7">
        <w:rPr>
          <w:szCs w:val="24"/>
        </w:rPr>
        <w:t>,</w:t>
      </w:r>
      <w:r w:rsidRPr="00EA37B7">
        <w:rPr>
          <w:rFonts w:eastAsia="MS Mincho"/>
          <w:color w:val="000000"/>
          <w:lang w:eastAsia="ja-JP"/>
        </w:rPr>
        <w:t xml:space="preserve"> </w:t>
      </w:r>
      <w:hyperlink r:id="rId9" w:history="1">
        <w:r w:rsidRPr="00326181">
          <w:rPr>
            <w:rStyle w:val="a8"/>
            <w:rFonts w:eastAsia="MS Mincho"/>
            <w:lang w:val="en-US" w:eastAsia="ja-JP"/>
          </w:rPr>
          <w:t>L</w:t>
        </w:r>
        <w:r w:rsidRPr="00326181">
          <w:rPr>
            <w:rStyle w:val="a8"/>
            <w:rFonts w:eastAsia="MS Mincho"/>
            <w:lang w:eastAsia="ja-JP"/>
          </w:rPr>
          <w:t>.</w:t>
        </w:r>
        <w:r w:rsidRPr="00326181">
          <w:rPr>
            <w:rStyle w:val="a8"/>
            <w:rFonts w:eastAsia="MS Mincho"/>
            <w:lang w:val="en-US" w:eastAsia="ja-JP"/>
          </w:rPr>
          <w:t>Panina</w:t>
        </w:r>
        <w:r w:rsidRPr="00326181">
          <w:rPr>
            <w:rStyle w:val="a8"/>
            <w:rFonts w:eastAsia="MS Mincho"/>
            <w:lang w:eastAsia="ja-JP"/>
          </w:rPr>
          <w:t>@</w:t>
        </w:r>
        <w:r w:rsidRPr="00326181">
          <w:rPr>
            <w:rStyle w:val="a8"/>
            <w:rFonts w:eastAsia="MS Mincho"/>
            <w:lang w:val="en-US" w:eastAsia="ja-JP"/>
          </w:rPr>
          <w:t>plymouth</w:t>
        </w:r>
        <w:r w:rsidRPr="00326181">
          <w:rPr>
            <w:rStyle w:val="a8"/>
            <w:rFonts w:eastAsia="MS Mincho"/>
            <w:lang w:eastAsia="ja-JP"/>
          </w:rPr>
          <w:t>.</w:t>
        </w:r>
        <w:r w:rsidRPr="00326181">
          <w:rPr>
            <w:rStyle w:val="a8"/>
            <w:rFonts w:eastAsia="MS Mincho"/>
            <w:lang w:val="en-US" w:eastAsia="ja-JP"/>
          </w:rPr>
          <w:t>ac</w:t>
        </w:r>
        <w:r w:rsidRPr="00326181">
          <w:rPr>
            <w:rStyle w:val="a8"/>
            <w:rFonts w:eastAsia="MS Mincho"/>
            <w:lang w:eastAsia="ja-JP"/>
          </w:rPr>
          <w:t>.</w:t>
        </w:r>
        <w:r w:rsidRPr="00326181">
          <w:rPr>
            <w:rStyle w:val="a8"/>
            <w:rFonts w:eastAsia="MS Mincho"/>
            <w:lang w:val="en-US" w:eastAsia="ja-JP"/>
          </w:rPr>
          <w:t>uk</w:t>
        </w:r>
      </w:hyperlink>
    </w:p>
    <w:p w:rsidR="00D7277A" w:rsidRDefault="00D7277A" w:rsidP="00D7277A">
      <w:pPr>
        <w:pStyle w:val="Zv-bodyreport"/>
      </w:pPr>
      <w:r w:rsidRPr="001B54EE">
        <w:t>Представлены результаты экспериментальных исследований с использованием</w:t>
      </w:r>
      <w:r>
        <w:t xml:space="preserve"> высокотемпературных сверхпроводников (ВТСП)</w:t>
      </w:r>
      <w:r w:rsidRPr="001B54EE">
        <w:t xml:space="preserve"> при разработке капсул-носителей для  </w:t>
      </w:r>
      <w:r w:rsidRPr="00AC1005">
        <w:t>систем инжекционной доставки криогенных топливных мишеней (КТМ) в центр камеры взаимодействия с лазерным излучение</w:t>
      </w:r>
      <w:bookmarkStart w:id="9" w:name="_GoBack"/>
      <w:bookmarkEnd w:id="9"/>
      <w:r w:rsidRPr="00AC1005">
        <w:t>м по схеме инерциального термоядерного синтеза (ИТС). Обсуждаются перспективы</w:t>
      </w:r>
      <w:r w:rsidRPr="00AC1005">
        <w:rPr>
          <w:color w:val="000000"/>
        </w:rPr>
        <w:t xml:space="preserve"> явления </w:t>
      </w:r>
      <w:r w:rsidRPr="00AC1005">
        <w:t xml:space="preserve">квантовой левитации как метода бесподвесного (бесконтактного) </w:t>
      </w:r>
      <w:r w:rsidRPr="00AC1005">
        <w:rPr>
          <w:rStyle w:val="apple-converted-space"/>
          <w:color w:val="000000"/>
        </w:rPr>
        <w:t>позиционирования и транспорта КТМ</w:t>
      </w:r>
      <w:r w:rsidRPr="00AC1005">
        <w:t xml:space="preserve"> при их инжекции в лазерный фокус. В экспериментах исследованы различные образцы, приготовленные из ленточных ВТСП типа СуперОкс J-PI-12-20Ag-20Cu (производство ООО СуперОкс), из ВТСП на основе </w:t>
      </w:r>
      <w:r w:rsidRPr="00AC1005">
        <w:rPr>
          <w:lang w:val="en-US"/>
        </w:rPr>
        <w:t>YBaCuO</w:t>
      </w:r>
      <w:r w:rsidRPr="00AC1005">
        <w:t xml:space="preserve"> керамики (производство ФИАН), а также полимерные сферические оболочки диаметром 2 мм с внешним YBaCuO покрытием (производство ФИАН). Эксперименты, проведенные при температурах 18</w:t>
      </w:r>
      <w:r>
        <w:t>,</w:t>
      </w:r>
      <w:r w:rsidRPr="00AC1005">
        <w:t>5</w:t>
      </w:r>
      <w:r>
        <w:t> – 6 </w:t>
      </w:r>
      <w:r w:rsidRPr="00AC1005">
        <w:t xml:space="preserve">К и вблизи 80 К, впервые продемонстрировали возможность осуществить стабильную левитацию ВТСП образцов в магнитном поле </w:t>
      </w:r>
      <w:r>
        <w:br/>
      </w:r>
      <w:r w:rsidRPr="00AC1005">
        <w:t>(В = 0</w:t>
      </w:r>
      <w:r>
        <w:t>,</w:t>
      </w:r>
      <w:r w:rsidRPr="00AC1005">
        <w:t>25</w:t>
      </w:r>
      <w:r>
        <w:t> – </w:t>
      </w:r>
      <w:r w:rsidRPr="00AC1005">
        <w:t>0</w:t>
      </w:r>
      <w:r>
        <w:t>,</w:t>
      </w:r>
      <w:r w:rsidRPr="00AC1005">
        <w:t>5 Тл) при реализации как линейного, так и циклического движения</w:t>
      </w:r>
      <w:r>
        <w:t xml:space="preserve"> </w:t>
      </w:r>
      <w:r w:rsidRPr="00C2610B">
        <w:t>[1]</w:t>
      </w:r>
      <w:r w:rsidRPr="00AC1005">
        <w:t xml:space="preserve">. Полученные результаты будут использованы при построении устройства доставки типа ‹‹КТМ―МАГЛЕВ›› для непрерывного обеспечения криогенным водородным топливом экспериментов </w:t>
      </w:r>
      <w:r>
        <w:t>на мощных установках И</w:t>
      </w:r>
      <w:r w:rsidRPr="00AC1005">
        <w:t>ТС.</w:t>
      </w:r>
    </w:p>
    <w:p w:rsidR="00D7277A" w:rsidRPr="004F1EF2" w:rsidRDefault="00D7277A" w:rsidP="00D7277A">
      <w:pPr>
        <w:pStyle w:val="Zv-bodyreport"/>
      </w:pPr>
      <w:r>
        <w:t>Работа выполнена при финансировании РФФИ в рамках проекта № 15-02-02497.</w:t>
      </w:r>
    </w:p>
    <w:p w:rsidR="00D7277A" w:rsidRPr="00C2610B" w:rsidRDefault="00D7277A" w:rsidP="00D7277A">
      <w:pPr>
        <w:pStyle w:val="Zv-TitleReferences-ru"/>
      </w:pPr>
      <w:r>
        <w:t>Литература</w:t>
      </w:r>
    </w:p>
    <w:p w:rsidR="00D7277A" w:rsidRPr="00EA37B7" w:rsidRDefault="00D7277A" w:rsidP="00D7277A">
      <w:pPr>
        <w:pStyle w:val="Zv-References-ru"/>
        <w:numPr>
          <w:ilvl w:val="0"/>
          <w:numId w:val="1"/>
        </w:numPr>
      </w:pPr>
      <w:r w:rsidRPr="00C2610B">
        <w:t xml:space="preserve">И.В. Александрова, А.А. Акунец, П.И. Безотосный, </w:t>
      </w:r>
      <w:r>
        <w:t>и др.</w:t>
      </w:r>
      <w:r w:rsidRPr="00C2610B">
        <w:t xml:space="preserve"> </w:t>
      </w:r>
      <w:r w:rsidRPr="00EA37B7">
        <w:t>К</w:t>
      </w:r>
      <w:r>
        <w:t>СФ</w:t>
      </w:r>
      <w:r w:rsidRPr="00EA37B7">
        <w:t>, №5, с.15-25, 2016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36" w:rsidRDefault="00CB3E36">
      <w:r>
        <w:separator/>
      </w:r>
    </w:p>
  </w:endnote>
  <w:endnote w:type="continuationSeparator" w:id="0">
    <w:p w:rsidR="00CB3E36" w:rsidRDefault="00CB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277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36" w:rsidRDefault="00CB3E36">
      <w:r>
        <w:separator/>
      </w:r>
    </w:p>
  </w:footnote>
  <w:footnote w:type="continuationSeparator" w:id="0">
    <w:p w:rsidR="00CB3E36" w:rsidRDefault="00CB3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5223BF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E3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23BF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B3E36"/>
    <w:rsid w:val="00D47F19"/>
    <w:rsid w:val="00D7277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7277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72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@sci.lebede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alek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Panina@plymouth.ac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ВТСП В СИСТЕМЕ ИНЖЕКЦИОННОЙ ДОСТАВКИ КРИОГЕННЫХ МИШЕНЕЙ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2017-01-06T19:14:00Z</dcterms:created>
  <dcterms:modified xsi:type="dcterms:W3CDTF">2017-01-06T19:17:00Z</dcterms:modified>
</cp:coreProperties>
</file>