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E3" w:rsidRDefault="00C12CE3" w:rsidP="00C12CE3">
      <w:pPr>
        <w:pStyle w:val="Zv-Titlereport"/>
      </w:pPr>
      <w:bookmarkStart w:id="0" w:name="OLE_LINK47"/>
      <w:bookmarkStart w:id="1" w:name="OLE_LINK48"/>
      <w:r w:rsidRPr="002719F6">
        <w:t xml:space="preserve">Полые оболочки из поли-альфа-метилстирола </w:t>
      </w:r>
      <w:r>
        <w:t>для мишеней</w:t>
      </w:r>
      <w:r w:rsidRPr="002719F6">
        <w:t xml:space="preserve"> инерциального термоядерного синтеза</w:t>
      </w:r>
      <w:bookmarkEnd w:id="0"/>
      <w:bookmarkEnd w:id="1"/>
    </w:p>
    <w:p w:rsidR="00C12CE3" w:rsidRPr="003A0537" w:rsidRDefault="00C12CE3" w:rsidP="00C12CE3">
      <w:pPr>
        <w:pStyle w:val="Zv-Author"/>
      </w:pPr>
      <w:r w:rsidRPr="00D22F67">
        <w:rPr>
          <w:bCs w:val="0"/>
          <w:iCs w:val="0"/>
          <w:u w:val="single"/>
        </w:rPr>
        <w:t>Пастухов А.В.</w:t>
      </w:r>
      <w:r w:rsidRPr="00C12CE3">
        <w:rPr>
          <w:bCs w:val="0"/>
          <w:iCs w:val="0"/>
        </w:rPr>
        <w:t>,</w:t>
      </w:r>
      <w:r>
        <w:t xml:space="preserve"> </w:t>
      </w:r>
      <w:r>
        <w:rPr>
          <w:vertAlign w:val="superscript"/>
        </w:rPr>
        <w:t>1</w:t>
      </w:r>
      <w:r>
        <w:t>Даванков В.А.</w:t>
      </w:r>
      <w:r w:rsidRPr="003A0537">
        <w:t xml:space="preserve">, </w:t>
      </w:r>
      <w:r>
        <w:t>Акунец А.А.</w:t>
      </w:r>
      <w:r w:rsidRPr="003A0537">
        <w:t xml:space="preserve">, </w:t>
      </w:r>
      <w:r>
        <w:t>Борисенко Н.Г.</w:t>
      </w:r>
      <w:r w:rsidRPr="003A0537">
        <w:t xml:space="preserve">, </w:t>
      </w:r>
      <w:r>
        <w:t>Орехов А.С.</w:t>
      </w:r>
      <w:r w:rsidRPr="003A0537">
        <w:t xml:space="preserve">, </w:t>
      </w:r>
      <w:r>
        <w:t>Перваков</w:t>
      </w:r>
      <w:r>
        <w:rPr>
          <w:lang w:val="en-US"/>
        </w:rPr>
        <w:t> </w:t>
      </w:r>
      <w:r>
        <w:t>К.А.</w:t>
      </w:r>
    </w:p>
    <w:p w:rsidR="00C12CE3" w:rsidRPr="00C12CE3" w:rsidRDefault="00C12CE3" w:rsidP="00C12CE3">
      <w:pPr>
        <w:pStyle w:val="Zv-Organization"/>
      </w:pPr>
      <w:bookmarkStart w:id="2" w:name="_Hlk466914924"/>
      <w:bookmarkStart w:id="3" w:name="_Hlk466987384"/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4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  <w:bookmarkEnd w:id="3"/>
      <w:bookmarkEnd w:id="4"/>
      <w:r w:rsidRPr="003A0537">
        <w:t xml:space="preserve">, </w:t>
      </w:r>
      <w:hyperlink r:id="rId7" w:history="1">
        <w:r w:rsidRPr="00326181">
          <w:rPr>
            <w:rStyle w:val="a8"/>
          </w:rPr>
          <w:t>avpast@gmail.com</w:t>
        </w:r>
      </w:hyperlink>
      <w:r w:rsidRPr="00C12CE3">
        <w:br/>
      </w:r>
      <w:r>
        <w:rPr>
          <w:vertAlign w:val="superscript"/>
        </w:rPr>
        <w:t>1</w:t>
      </w:r>
      <w:r w:rsidRPr="003A0537">
        <w:t>Институт</w:t>
      </w:r>
      <w:r>
        <w:t xml:space="preserve"> </w:t>
      </w:r>
      <w:r w:rsidRPr="003A0537">
        <w:t>элементоорганических соединений</w:t>
      </w:r>
      <w:r w:rsidRPr="003A42A7">
        <w:t xml:space="preserve"> </w:t>
      </w:r>
      <w:r w:rsidRPr="003A0537">
        <w:t>им. А</w:t>
      </w:r>
      <w:r w:rsidRPr="004E798B">
        <w:t>.</w:t>
      </w:r>
      <w:r w:rsidRPr="003A0537">
        <w:t>Н</w:t>
      </w:r>
      <w:r w:rsidRPr="004E798B">
        <w:t xml:space="preserve">. </w:t>
      </w:r>
      <w:r w:rsidRPr="003A0537">
        <w:t>Несмеянова</w:t>
      </w:r>
      <w:r w:rsidRPr="004E798B">
        <w:t xml:space="preserve"> </w:t>
      </w:r>
      <w:r>
        <w:t>РАН</w:t>
      </w:r>
      <w:r w:rsidRPr="004E798B">
        <w:t xml:space="preserve">, </w:t>
      </w:r>
      <w:r>
        <w:t>г</w:t>
      </w:r>
      <w:r w:rsidRPr="004E798B">
        <w:t xml:space="preserve">. </w:t>
      </w:r>
      <w:r>
        <w:t>Москва</w:t>
      </w:r>
      <w:r w:rsidRPr="004E798B">
        <w:t>,</w:t>
      </w:r>
      <w:r w:rsidRPr="00C12CE3">
        <w:br/>
        <w:t xml:space="preserve">    </w:t>
      </w:r>
      <w:r w:rsidRPr="004E798B">
        <w:t xml:space="preserve"> </w:t>
      </w:r>
      <w:r>
        <w:t>Россия</w:t>
      </w:r>
      <w:r w:rsidRPr="003A0537">
        <w:t xml:space="preserve">, </w:t>
      </w:r>
      <w:hyperlink r:id="rId8" w:history="1">
        <w:r w:rsidRPr="00326181">
          <w:rPr>
            <w:rStyle w:val="a8"/>
            <w:lang w:val="en-US"/>
          </w:rPr>
          <w:t>davank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ineos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ac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</w:p>
    <w:p w:rsidR="00C12CE3" w:rsidRPr="005A16DB" w:rsidRDefault="00C12CE3" w:rsidP="00C12CE3">
      <w:pPr>
        <w:pStyle w:val="Zv-bodyreport"/>
        <w:rPr>
          <w:sz w:val="22"/>
          <w:szCs w:val="22"/>
        </w:rPr>
      </w:pPr>
      <w:r>
        <w:t>Для изготовления мишеней инерциального термоядерного синтеза перспективным является использование полых оболочек из поли-альфа-метилстирола [1 – </w:t>
      </w:r>
      <w:r w:rsidRPr="00B53130">
        <w:t>3]</w:t>
      </w:r>
      <w:r>
        <w:t xml:space="preserve">. В настоящей работе описано получение серии образцов этого полимера методом низкотемпературной катионной полимеризации. </w:t>
      </w:r>
      <w:r w:rsidRPr="0097155A">
        <w:t>Показано, что изменения условий реакции приводят к получению полимеров с различными молекулярно-массовыми характеристиками</w:t>
      </w:r>
      <w:r>
        <w:t>. Исследования методом ядерного магнитного резонанса поли-альфа-метилстиролов показали, что все синтезированные полимеры имеют синдиотактическое строение макроцепей и являются стереорегулярными. Методом рентгенофазового анализа установлено, что все образцы поли-альфа-метилстирола имеют аморфную структуру. Для изучения процессов</w:t>
      </w:r>
      <w:r w:rsidRPr="00953977">
        <w:t xml:space="preserve"> термодеструкции </w:t>
      </w:r>
      <w:r>
        <w:t>полимеров</w:t>
      </w:r>
      <w:r w:rsidRPr="00953977">
        <w:t xml:space="preserve"> </w:t>
      </w:r>
      <w:r>
        <w:t>синтезированных</w:t>
      </w:r>
      <w:r w:rsidRPr="00953977">
        <w:t xml:space="preserve"> с </w:t>
      </w:r>
      <w:r>
        <w:t xml:space="preserve">различными катализаторами, </w:t>
      </w:r>
      <w:r w:rsidRPr="00953977">
        <w:t>хлорид</w:t>
      </w:r>
      <w:r>
        <w:t>ами</w:t>
      </w:r>
      <w:r w:rsidRPr="00953977">
        <w:t xml:space="preserve"> олова, бора и фторида бора</w:t>
      </w:r>
      <w:r>
        <w:t xml:space="preserve"> были использованы методы т</w:t>
      </w:r>
      <w:r w:rsidRPr="00953977">
        <w:t>ермогравиметрическ</w:t>
      </w:r>
      <w:r>
        <w:t>ого</w:t>
      </w:r>
      <w:r w:rsidRPr="00953977">
        <w:t xml:space="preserve"> и дифференциально-термическ</w:t>
      </w:r>
      <w:r>
        <w:t>ого  анализа. Установлен температурный диапазон полного термического разрушения исследуемых полимеров. Образцы поли-альфа-метилстирола были использованы для получения методом микрокапсулирования полых сферических оболочек диаметром до 2</w:t>
      </w:r>
      <w:r w:rsidRPr="00465FE4">
        <w:t>,</w:t>
      </w:r>
      <w:r>
        <w:t xml:space="preserve">3 мм с толщиной стенок от 10 до 60 мкм. При изготовлении полых оболочек использовались различные составы и концентрации растворов поли-альфа-метилстирола. В качестве растворителей применяли смеси бензола, толуола, орто-ксилола, дихлорэтана, тетрахлорэтана, дихлорпропана, фторбензола, фтортолуола. Оболочки формировались из раствора полимера при вводе в водно-солевую среду с помощью специально разработанного генератора капель с тремя коаксиальными трубками. Для получения устойчивых в водной среде сферических капель-оболочек были выбраны определенные скорости трех потоков жидкостей в генераторе капель: воды (внутренняя среда оболочки), раствора полимера и водной фазы (для сброса капель-оболочек). Варьировался состав и концентрация компонентов водно-солевой среды </w:t>
      </w:r>
      <w:r w:rsidRPr="00465FE4">
        <w:t>—</w:t>
      </w:r>
      <w:r>
        <w:t xml:space="preserve"> поливинилового спирта и солей аммония.</w:t>
      </w:r>
      <w:r w:rsidRPr="003C7A94">
        <w:t xml:space="preserve"> </w:t>
      </w:r>
      <w:r>
        <w:t xml:space="preserve">Отверждение капель-оболочек проводили при нагреве в определенных температурно-временных режимах. Исследования методом сканирующей электронной микроскопии показали, что оболочки, полученные в различных, условиях существенно отличаются по топологии поверхности и структуре полимера, образующего стенки. Обсуждается вопрос о появлении микродефектов на поверхности и в полимерном слое. Оболочки, полученные в оптимальных условиях, имели правильную сферическую форму и хорошее качество поверхности. Механические свойства оболочек </w:t>
      </w:r>
      <w:r w:rsidRPr="00465FE4">
        <w:t>—</w:t>
      </w:r>
      <w:r>
        <w:t xml:space="preserve"> прочность и деформационное поведение изучали методом одноосного сжатия в статических условиях на приборе УИП-70</w:t>
      </w:r>
      <w:r w:rsidRPr="00497684">
        <w:t xml:space="preserve"> (</w:t>
      </w:r>
      <w:r>
        <w:t>Россия</w:t>
      </w:r>
      <w:r w:rsidRPr="00497684">
        <w:t>)</w:t>
      </w:r>
      <w:r>
        <w:t xml:space="preserve">. </w:t>
      </w:r>
      <w:r w:rsidRPr="005A16DB">
        <w:rPr>
          <w:sz w:val="22"/>
          <w:szCs w:val="22"/>
        </w:rPr>
        <w:t>Частично поддержано РФФИ 15-52-45116</w:t>
      </w:r>
      <w:r>
        <w:rPr>
          <w:sz w:val="22"/>
          <w:szCs w:val="22"/>
        </w:rPr>
        <w:t>.</w:t>
      </w:r>
    </w:p>
    <w:p w:rsidR="00C12CE3" w:rsidRPr="00465FE4" w:rsidRDefault="00C12CE3" w:rsidP="00C12CE3">
      <w:pPr>
        <w:pStyle w:val="Zv-TitleReferences-ru"/>
      </w:pPr>
      <w:r w:rsidRPr="005D2847">
        <w:t>Литература</w:t>
      </w:r>
    </w:p>
    <w:p w:rsidR="00C12CE3" w:rsidRPr="002F47F3" w:rsidRDefault="00C12CE3" w:rsidP="00C12CE3">
      <w:pPr>
        <w:pStyle w:val="Zv-References-ru"/>
        <w:numPr>
          <w:ilvl w:val="0"/>
          <w:numId w:val="1"/>
        </w:numPr>
        <w:rPr>
          <w:lang w:val="en-US"/>
        </w:rPr>
      </w:pPr>
      <w:r w:rsidRPr="002F47F3">
        <w:rPr>
          <w:iCs/>
          <w:color w:val="231F20"/>
          <w:szCs w:val="24"/>
          <w:lang w:val="en-US"/>
        </w:rPr>
        <w:t>Cook R., McQuillan B., Takagi M., Stephens R.,</w:t>
      </w:r>
      <w:r w:rsidRPr="002F47F3">
        <w:rPr>
          <w:lang w:val="en-US"/>
        </w:rPr>
        <w:t xml:space="preserve"> Inertial Confinement Fusion, Semiannual Report,</w:t>
      </w:r>
      <w:r w:rsidRPr="002F47F3">
        <w:rPr>
          <w:b/>
          <w:bCs/>
          <w:iCs/>
          <w:color w:val="231F20"/>
          <w:szCs w:val="24"/>
          <w:lang w:val="en-US"/>
        </w:rPr>
        <w:t xml:space="preserve"> </w:t>
      </w:r>
      <w:r w:rsidRPr="002F47F3">
        <w:rPr>
          <w:iCs/>
          <w:color w:val="231F20"/>
          <w:szCs w:val="24"/>
          <w:lang w:val="en-US"/>
        </w:rPr>
        <w:t>October 1999</w:t>
      </w:r>
      <w:r>
        <w:rPr>
          <w:iCs/>
          <w:color w:val="231F20"/>
          <w:szCs w:val="24"/>
          <w:lang w:val="en-US"/>
        </w:rPr>
        <w:t xml:space="preserve"> - </w:t>
      </w:r>
      <w:r w:rsidRPr="002F47F3">
        <w:rPr>
          <w:iCs/>
          <w:color w:val="231F20"/>
          <w:szCs w:val="24"/>
          <w:lang w:val="en-US"/>
        </w:rPr>
        <w:t>March 2000, v.1, N1, p.1</w:t>
      </w:r>
      <w:r w:rsidRPr="002F47F3">
        <w:rPr>
          <w:i/>
          <w:iCs/>
          <w:color w:val="231F20"/>
          <w:szCs w:val="24"/>
          <w:lang w:val="en-US"/>
        </w:rPr>
        <w:t>.</w:t>
      </w:r>
    </w:p>
    <w:p w:rsidR="00C12CE3" w:rsidRPr="002F47F3" w:rsidRDefault="00C12CE3" w:rsidP="00C12CE3">
      <w:pPr>
        <w:pStyle w:val="Zv-References-ru"/>
        <w:numPr>
          <w:ilvl w:val="0"/>
          <w:numId w:val="1"/>
        </w:numPr>
        <w:rPr>
          <w:lang w:val="en-US"/>
        </w:rPr>
      </w:pPr>
      <w:r w:rsidRPr="002F47F3">
        <w:rPr>
          <w:szCs w:val="24"/>
          <w:lang w:val="en-US"/>
        </w:rPr>
        <w:t>Cook R, Buckley S.R., Fearon E., Letts S.A. Fusion Technology, 1999, v.35, p.206.</w:t>
      </w:r>
    </w:p>
    <w:p w:rsidR="00C12CE3" w:rsidRPr="00C12CE3" w:rsidRDefault="00C12CE3" w:rsidP="00C12CE3">
      <w:pPr>
        <w:pStyle w:val="Zv-References-ru"/>
        <w:numPr>
          <w:ilvl w:val="0"/>
          <w:numId w:val="1"/>
        </w:numPr>
        <w:rPr>
          <w:lang w:val="en-US"/>
        </w:rPr>
      </w:pPr>
      <w:r w:rsidRPr="002F47F3">
        <w:rPr>
          <w:lang w:val="en-US"/>
        </w:rPr>
        <w:t xml:space="preserve">McQuillan B.W., Greenwood A. </w:t>
      </w:r>
      <w:r w:rsidRPr="002F47F3">
        <w:rPr>
          <w:szCs w:val="24"/>
          <w:lang w:val="en-US"/>
        </w:rPr>
        <w:t>Fusion Technology, 1999, v.35, p.194</w:t>
      </w:r>
      <w:r w:rsidRPr="002F47F3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8C5" w:rsidRDefault="00BC28C5">
      <w:r>
        <w:separator/>
      </w:r>
    </w:p>
  </w:endnote>
  <w:endnote w:type="continuationSeparator" w:id="0">
    <w:p w:rsidR="00BC28C5" w:rsidRDefault="00BC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3B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2CE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8C5" w:rsidRDefault="00BC28C5">
      <w:r>
        <w:separator/>
      </w:r>
    </w:p>
  </w:footnote>
  <w:footnote w:type="continuationSeparator" w:id="0">
    <w:p w:rsidR="00BC28C5" w:rsidRDefault="00BC2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12CE3" w:rsidRDefault="005223B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28C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23BF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BC28C5"/>
    <w:rsid w:val="00C103CD"/>
    <w:rsid w:val="00C12CE3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12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ank@ineos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as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Полые оболочки из поли-альфа-метилстирола для мишеней инерциального термоядерного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2017-01-06T18:55:00Z</dcterms:created>
  <dcterms:modified xsi:type="dcterms:W3CDTF">2017-01-06T18:57:00Z</dcterms:modified>
</cp:coreProperties>
</file>