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E0" w:rsidRPr="008C1F8C" w:rsidRDefault="00124CE0" w:rsidP="00124CE0">
      <w:pPr>
        <w:pStyle w:val="Zv-Titlereport"/>
      </w:pPr>
      <w:bookmarkStart w:id="0" w:name="_Hlk467864134"/>
      <w:bookmarkStart w:id="1" w:name="OLE_LINK5"/>
      <w:bookmarkStart w:id="2" w:name="OLE_LINK6"/>
      <w:r w:rsidRPr="008C1F8C">
        <w:rPr>
          <w:bCs/>
        </w:rPr>
        <w:t xml:space="preserve">Анализ экспериментов по сжатию термоядерных мишеней непрямого облучения на установке </w:t>
      </w:r>
      <w:r w:rsidRPr="008C1F8C">
        <w:rPr>
          <w:bCs/>
          <w:lang w:val="en-US"/>
        </w:rPr>
        <w:t>NIF</w:t>
      </w:r>
      <w:r w:rsidRPr="008C1F8C">
        <w:rPr>
          <w:bCs/>
        </w:rPr>
        <w:t xml:space="preserve"> с помощью одномерной модели</w:t>
      </w:r>
      <w:r>
        <w:rPr>
          <w:bCs/>
        </w:rPr>
        <w:t xml:space="preserve"> </w:t>
      </w:r>
      <w:r w:rsidRPr="008C1F8C">
        <w:rPr>
          <w:bCs/>
        </w:rPr>
        <w:t xml:space="preserve">и причина </w:t>
      </w:r>
      <w:r>
        <w:rPr>
          <w:bCs/>
        </w:rPr>
        <w:t>не</w:t>
      </w:r>
      <w:r w:rsidRPr="008C1F8C">
        <w:rPr>
          <w:bCs/>
        </w:rPr>
        <w:t xml:space="preserve"> достижения зажигания</w:t>
      </w:r>
      <w:bookmarkEnd w:id="1"/>
      <w:bookmarkEnd w:id="2"/>
    </w:p>
    <w:p w:rsidR="00124CE0" w:rsidRPr="00905BF1" w:rsidRDefault="00124CE0" w:rsidP="00124CE0">
      <w:pPr>
        <w:pStyle w:val="Zv-Author"/>
      </w:pPr>
      <w:r w:rsidRPr="00905BF1">
        <w:t>Розанов В.Б., Вергунова Г.А</w:t>
      </w:r>
      <w:r w:rsidR="007F2B0C" w:rsidRPr="007F2B0C">
        <w:t>.</w:t>
      </w:r>
      <w:r w:rsidRPr="00905BF1">
        <w:t xml:space="preserve"> </w:t>
      </w:r>
    </w:p>
    <w:p w:rsidR="00124CE0" w:rsidRPr="007F2B0C" w:rsidRDefault="00124CE0" w:rsidP="00124CE0">
      <w:pPr>
        <w:pStyle w:val="Zv-Organization"/>
      </w:pPr>
      <w:bookmarkStart w:id="3" w:name="_Hlk466914924"/>
      <w:bookmarkStart w:id="4" w:name="_Hlk466987384"/>
      <w:r w:rsidRPr="002F20E6">
        <w:t>Физический</w:t>
      </w:r>
      <w:r w:rsidRPr="00BD394B">
        <w:t xml:space="preserve"> </w:t>
      </w:r>
      <w:r w:rsidRPr="002F20E6">
        <w:t>институт</w:t>
      </w:r>
      <w:r w:rsidRPr="00BD394B">
        <w:t xml:space="preserve"> </w:t>
      </w:r>
      <w:r w:rsidRPr="002F20E6">
        <w:t>имени</w:t>
      </w:r>
      <w:r w:rsidRPr="00BD394B">
        <w:t xml:space="preserve"> </w:t>
      </w:r>
      <w:r w:rsidRPr="002F20E6">
        <w:t>П</w:t>
      </w:r>
      <w:r w:rsidRPr="00BD394B">
        <w:t>.</w:t>
      </w:r>
      <w:r w:rsidRPr="002F20E6">
        <w:t>Н</w:t>
      </w:r>
      <w:r w:rsidRPr="00BD394B">
        <w:t xml:space="preserve">. </w:t>
      </w:r>
      <w:r w:rsidRPr="002F20E6">
        <w:t>Лебедева</w:t>
      </w:r>
      <w:r w:rsidRPr="00BD394B">
        <w:t xml:space="preserve"> </w:t>
      </w:r>
      <w:r>
        <w:t>РАН</w:t>
      </w:r>
      <w:r w:rsidRPr="00BD394B">
        <w:t xml:space="preserve">, </w:t>
      </w:r>
      <w:r w:rsidRPr="002F20E6">
        <w:t>г</w:t>
      </w:r>
      <w:r w:rsidRPr="00BD394B">
        <w:t xml:space="preserve">. </w:t>
      </w:r>
      <w:r w:rsidRPr="002F20E6">
        <w:t>Москва</w:t>
      </w:r>
      <w:r w:rsidRPr="00BD394B">
        <w:t xml:space="preserve">, </w:t>
      </w:r>
      <w:r w:rsidRPr="002F20E6">
        <w:t>Россия</w:t>
      </w:r>
      <w:bookmarkEnd w:id="3"/>
      <w:bookmarkEnd w:id="4"/>
      <w:r>
        <w:t xml:space="preserve"> </w:t>
      </w:r>
    </w:p>
    <w:bookmarkEnd w:id="0"/>
    <w:p w:rsidR="00124CE0" w:rsidRDefault="00124CE0" w:rsidP="00124CE0">
      <w:pPr>
        <w:pStyle w:val="Zv-bodyreport"/>
      </w:pPr>
      <w:r>
        <w:t xml:space="preserve">Анализ и интерпретация результатов по зажиганию на </w:t>
      </w:r>
      <w:r w:rsidRPr="009418AC">
        <w:t>NIF</w:t>
      </w:r>
      <w:r>
        <w:t xml:space="preserve">, содержащих значительные расхождения между моделированием и измерениями в работах </w:t>
      </w:r>
      <w:r w:rsidRPr="009418AC">
        <w:t>LLNL</w:t>
      </w:r>
      <w:r>
        <w:t>, происходит по схеме последовательного учета 1</w:t>
      </w:r>
      <w:r w:rsidRPr="009418AC">
        <w:t>D</w:t>
      </w:r>
      <w:r>
        <w:t> </w:t>
      </w:r>
      <w:r>
        <w:sym w:font="Symbol" w:char="F0AE"/>
      </w:r>
      <w:r>
        <w:rPr>
          <w:lang w:val="en-US"/>
        </w:rPr>
        <w:t> </w:t>
      </w:r>
      <w:r>
        <w:t>2</w:t>
      </w:r>
      <w:r w:rsidRPr="009418AC">
        <w:t>D</w:t>
      </w:r>
      <w:r>
        <w:t> </w:t>
      </w:r>
      <w:r>
        <w:sym w:font="Symbol" w:char="F0AE"/>
      </w:r>
      <w:r>
        <w:t> 3</w:t>
      </w:r>
      <w:r w:rsidRPr="009418AC">
        <w:t>D</w:t>
      </w:r>
      <w:r>
        <w:t xml:space="preserve"> гидродинамических эффектов: 1</w:t>
      </w:r>
      <w:r w:rsidRPr="009418AC">
        <w:t>D</w:t>
      </w:r>
      <w:r>
        <w:t xml:space="preserve"> расчеты; 2</w:t>
      </w:r>
      <w:r w:rsidRPr="009418AC">
        <w:t>D</w:t>
      </w:r>
      <w:r>
        <w:t xml:space="preserve"> расчеты с учетом несимметрии сжатия; 2</w:t>
      </w:r>
      <w:r w:rsidRPr="009418AC">
        <w:t>D</w:t>
      </w:r>
      <w:r>
        <w:t xml:space="preserve"> расчеты с учетом шероховатости поверхностей слоев </w:t>
      </w:r>
      <w:r w:rsidRPr="009418AC">
        <w:t>DT</w:t>
      </w:r>
      <w:r>
        <w:t>-льда и аблятора; 2</w:t>
      </w:r>
      <w:r w:rsidRPr="009418AC">
        <w:t>D</w:t>
      </w:r>
      <w:r>
        <w:t xml:space="preserve"> расчеты с учетом тента подвески мишени и трубки </w:t>
      </w:r>
      <w:r w:rsidRPr="009418AC">
        <w:t>DT</w:t>
      </w:r>
      <w:r>
        <w:t xml:space="preserve"> наполнения; 3</w:t>
      </w:r>
      <w:r w:rsidRPr="009418AC">
        <w:t>D</w:t>
      </w:r>
      <w:r>
        <w:t xml:space="preserve"> расчеты. Однако, несмотря на все попытки включить все источники отклонений от симметрии, значительные расхождения остаются: выход нейтронов в </w:t>
      </w:r>
      <w:bookmarkStart w:id="5" w:name="_Hlk467864082"/>
      <w:r>
        <w:t>3</w:t>
      </w:r>
      <w:bookmarkStart w:id="6" w:name="_Hlk467864095"/>
      <w:r>
        <w:t> – </w:t>
      </w:r>
      <w:bookmarkEnd w:id="5"/>
      <w:bookmarkEnd w:id="6"/>
      <w:r>
        <w:t xml:space="preserve">10 раз ниже; давление и плотность </w:t>
      </w:r>
      <w:r w:rsidRPr="009418AC">
        <w:t>DT</w:t>
      </w:r>
      <w:r>
        <w:t xml:space="preserve"> газа в центре капсулы в момент коллапса в 2 – 3 раза ниже; размер горячей области в 1,5</w:t>
      </w:r>
      <w:bookmarkStart w:id="7" w:name="_Hlk467864108"/>
      <w:r>
        <w:t> – </w:t>
      </w:r>
      <w:bookmarkEnd w:id="7"/>
      <w:r>
        <w:t>2 раза больше; плотность и оптическая толщина ρ</w:t>
      </w:r>
      <w:r w:rsidRPr="009418AC">
        <w:t>R</w:t>
      </w:r>
      <w:r>
        <w:t xml:space="preserve"> (г</w:t>
      </w:r>
      <w:r>
        <w:sym w:font="Symbol" w:char="F02F"/>
      </w:r>
      <w:r>
        <w:t>см</w:t>
      </w:r>
      <w:r w:rsidRPr="009418AC">
        <w:rPr>
          <w:vertAlign w:val="superscript"/>
        </w:rPr>
        <w:t>2</w:t>
      </w:r>
      <w:r w:rsidRPr="009418AC">
        <w:t xml:space="preserve"> </w:t>
      </w:r>
      <w:r w:rsidRPr="00482815">
        <w:t>– эту величину также называют поверхностной плотностью</w:t>
      </w:r>
      <w:r>
        <w:t xml:space="preserve">) оболочки из </w:t>
      </w:r>
      <w:r w:rsidRPr="009418AC">
        <w:t>DT</w:t>
      </w:r>
      <w:r>
        <w:t xml:space="preserve">-льда ниже расчетных значений в 1,5 – 2 раза; наблюдаются заметные отклонения от симметрии вылета нейтронов, испытавших однократное рассеяние в сжатой оболочке </w:t>
      </w:r>
      <w:r w:rsidRPr="009418AC">
        <w:t>DT</w:t>
      </w:r>
      <w:r>
        <w:t>-льда. Общий признак у этих эффектов состоит в том, что они проявляются в виде низкой моды, охватывающей значительные части объема сжатой капсулы. Вероятно, такое поведение сжатия мишеней можно связать с его негидродинамическим происхождением.</w:t>
      </w:r>
    </w:p>
    <w:p w:rsidR="00124CE0" w:rsidRDefault="00124CE0" w:rsidP="00124CE0">
      <w:pPr>
        <w:pStyle w:val="Zv-bodyreport"/>
      </w:pPr>
      <w:r>
        <w:t xml:space="preserve">В данной работе рассматривается возможность объяснения «незажигания» мишени непрямого сжатия в условиях установки </w:t>
      </w:r>
      <w:r>
        <w:rPr>
          <w:lang w:val="en-US"/>
        </w:rPr>
        <w:t>NIF</w:t>
      </w:r>
      <w:r>
        <w:t xml:space="preserve">, связанная с переносом излучения. Основанием для этого служат следующие положения. Данные по спектральным коэффициентам поглощения нам известны недостаточно точно. В результате, в экспериментах материал аблятора оказывается более прозрачным для характерных квантов излучения, а нагрев </w:t>
      </w:r>
      <w:r>
        <w:rPr>
          <w:lang w:val="en-US"/>
        </w:rPr>
        <w:t>DT</w:t>
      </w:r>
      <w:r>
        <w:t xml:space="preserve"> слоя при сжатии более высоким, чем в расчетах, моделирующих процессы. </w:t>
      </w:r>
    </w:p>
    <w:p w:rsidR="00124CE0" w:rsidRDefault="00124CE0" w:rsidP="00124CE0">
      <w:pPr>
        <w:pStyle w:val="Zv-bodyreport"/>
      </w:pPr>
      <w:r>
        <w:t xml:space="preserve">Процессы неустойчивости, перемешивания и нагрева части аблятора, примыкающего к </w:t>
      </w:r>
      <w:r>
        <w:rPr>
          <w:lang w:val="en-US"/>
        </w:rPr>
        <w:t>DT</w:t>
      </w:r>
      <w:r>
        <w:t xml:space="preserve"> слою, увеличивают прозрачность аблятора как целого объекта, увеличивают потоки излучения внутрь мишени, тем самым, обеспечивая повышенный нагрев слоев, содержащих </w:t>
      </w:r>
      <w:r>
        <w:rPr>
          <w:lang w:val="en-US"/>
        </w:rPr>
        <w:t>DT</w:t>
      </w:r>
      <w:r w:rsidRPr="00445184">
        <w:t xml:space="preserve"> </w:t>
      </w:r>
      <w:r>
        <w:t>горючее.</w:t>
      </w:r>
    </w:p>
    <w:p w:rsidR="00124CE0" w:rsidRDefault="00124CE0" w:rsidP="00124CE0">
      <w:pPr>
        <w:pStyle w:val="Zv-bodyreport"/>
      </w:pPr>
      <w:r>
        <w:t>Многочисленные попытки учесть при анализе сжатия 2</w:t>
      </w:r>
      <w:r>
        <w:rPr>
          <w:lang w:val="en-US"/>
        </w:rPr>
        <w:t>D</w:t>
      </w:r>
      <w:r>
        <w:t xml:space="preserve"> и 3</w:t>
      </w:r>
      <w:r>
        <w:rPr>
          <w:lang w:val="en-US"/>
        </w:rPr>
        <w:t>D</w:t>
      </w:r>
      <w:r>
        <w:t xml:space="preserve"> процессы и начальные условия для них, как известно, пока не привели к успеху: необходимы начальные отклонения от симметрии в 3 – 5 раз больше, чем в реальности. Вполне возможно, что комбинация возможного эффекта «прозрачности» аблятора и учет 2</w:t>
      </w:r>
      <w:r>
        <w:rPr>
          <w:lang w:val="en-US"/>
        </w:rPr>
        <w:t>D</w:t>
      </w:r>
      <w:r>
        <w:t xml:space="preserve"> и 3</w:t>
      </w:r>
      <w:r>
        <w:rPr>
          <w:lang w:val="en-US"/>
        </w:rPr>
        <w:t>D</w:t>
      </w:r>
      <w:r>
        <w:t xml:space="preserve"> процессов при реальных начальных условиях приведут к согласованию расчетных и экспериментальных данных и к более точной и реалистичной формулировке условий «зажигания». </w:t>
      </w:r>
    </w:p>
    <w:p w:rsidR="004B72AA" w:rsidRPr="007F2B0C" w:rsidRDefault="004B72AA" w:rsidP="000D76E9"/>
    <w:sectPr w:rsidR="004B72AA" w:rsidRPr="007F2B0C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B9E" w:rsidRDefault="00A80B9E">
      <w:r>
        <w:separator/>
      </w:r>
    </w:p>
  </w:endnote>
  <w:endnote w:type="continuationSeparator" w:id="0">
    <w:p w:rsidR="00A80B9E" w:rsidRDefault="00A80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3D7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23D7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2B0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B9E" w:rsidRDefault="00A80B9E">
      <w:r>
        <w:separator/>
      </w:r>
    </w:p>
  </w:footnote>
  <w:footnote w:type="continuationSeparator" w:id="0">
    <w:p w:rsidR="00A80B9E" w:rsidRDefault="00A80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F2B0C" w:rsidRDefault="00523D71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2B0C"/>
    <w:rsid w:val="0002206C"/>
    <w:rsid w:val="00043701"/>
    <w:rsid w:val="000C657D"/>
    <w:rsid w:val="000C7078"/>
    <w:rsid w:val="000D76E9"/>
    <w:rsid w:val="000E495B"/>
    <w:rsid w:val="00124CE0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23D71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7F2B0C"/>
    <w:rsid w:val="00802D35"/>
    <w:rsid w:val="00930480"/>
    <w:rsid w:val="0094051A"/>
    <w:rsid w:val="00953341"/>
    <w:rsid w:val="009D46CB"/>
    <w:rsid w:val="00A80B9E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экспериментов по сжатию термоядерных мишеней непрямого облучения на установке NIF с помощью одномерной модели и причина не достижения зажигания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2017-01-03T13:19:00Z</dcterms:created>
  <dcterms:modified xsi:type="dcterms:W3CDTF">2017-01-03T13:23:00Z</dcterms:modified>
</cp:coreProperties>
</file>