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58" w:rsidRPr="008617C7" w:rsidRDefault="00B10858" w:rsidP="00B10858">
      <w:pPr>
        <w:pStyle w:val="Zv-Titlereport"/>
        <w:rPr>
          <w:lang w:val="en-US"/>
        </w:rPr>
      </w:pPr>
      <w:bookmarkStart w:id="0" w:name="OLE_LINK25"/>
      <w:bookmarkStart w:id="1" w:name="OLE_LINK26"/>
      <w:r w:rsidRPr="00A47F10">
        <w:rPr>
          <w:lang w:val="en-US"/>
        </w:rPr>
        <w:t xml:space="preserve">Laboratory Simulations of Astrophysical Jets: Results from Experiments in the PF-3, PF-1000, and KPF-4 </w:t>
      </w:r>
      <w:r>
        <w:rPr>
          <w:lang w:val="en-US"/>
        </w:rPr>
        <w:t>facilities</w:t>
      </w:r>
      <w:bookmarkEnd w:id="0"/>
      <w:bookmarkEnd w:id="1"/>
    </w:p>
    <w:p w:rsidR="00B10858" w:rsidRPr="00C4073B" w:rsidRDefault="00B10858" w:rsidP="00B10858">
      <w:pPr>
        <w:pStyle w:val="Zv-Author"/>
        <w:rPr>
          <w:lang w:val="en-US"/>
        </w:rPr>
      </w:pPr>
      <w:r>
        <w:rPr>
          <w:lang w:val="en-US"/>
        </w:rPr>
        <w:t>V</w:t>
      </w:r>
      <w:r w:rsidRPr="00C4073B">
        <w:rPr>
          <w:lang w:val="en-US"/>
        </w:rPr>
        <w:t>.</w:t>
      </w:r>
      <w:r>
        <w:rPr>
          <w:lang w:val="en-US"/>
        </w:rPr>
        <w:t>I</w:t>
      </w:r>
      <w:r w:rsidRPr="00C4073B">
        <w:rPr>
          <w:lang w:val="en-US"/>
        </w:rPr>
        <w:t xml:space="preserve">. </w:t>
      </w:r>
      <w:r>
        <w:rPr>
          <w:lang w:val="en-US"/>
        </w:rPr>
        <w:t>Krauz</w:t>
      </w:r>
      <w:r w:rsidRPr="00C4073B">
        <w:rPr>
          <w:lang w:val="en-US"/>
        </w:rPr>
        <w:t xml:space="preserve">, </w:t>
      </w:r>
      <w:r>
        <w:rPr>
          <w:lang w:val="en-US"/>
        </w:rPr>
        <w:t>V</w:t>
      </w:r>
      <w:r w:rsidRPr="00C4073B">
        <w:rPr>
          <w:lang w:val="en-US"/>
        </w:rPr>
        <w:t>.</w:t>
      </w:r>
      <w:r>
        <w:rPr>
          <w:lang w:val="en-US"/>
        </w:rPr>
        <w:t>V</w:t>
      </w:r>
      <w:r w:rsidRPr="00C4073B">
        <w:rPr>
          <w:lang w:val="en-US"/>
        </w:rPr>
        <w:t xml:space="preserve">. </w:t>
      </w:r>
      <w:r>
        <w:rPr>
          <w:lang w:val="en-US"/>
        </w:rPr>
        <w:t>Myalton</w:t>
      </w:r>
      <w:r w:rsidRPr="00C4073B">
        <w:rPr>
          <w:lang w:val="en-US"/>
        </w:rPr>
        <w:t xml:space="preserve">, </w:t>
      </w:r>
      <w:r>
        <w:rPr>
          <w:lang w:val="en-US"/>
        </w:rPr>
        <w:t>V</w:t>
      </w:r>
      <w:r w:rsidRPr="00C4073B">
        <w:rPr>
          <w:lang w:val="en-US"/>
        </w:rPr>
        <w:t>.</w:t>
      </w:r>
      <w:r>
        <w:rPr>
          <w:lang w:val="en-US"/>
        </w:rPr>
        <w:t>P</w:t>
      </w:r>
      <w:r w:rsidRPr="00C4073B">
        <w:rPr>
          <w:lang w:val="en-US"/>
        </w:rPr>
        <w:t xml:space="preserve">. </w:t>
      </w:r>
      <w:r>
        <w:rPr>
          <w:lang w:val="en-US"/>
        </w:rPr>
        <w:t>Vinogradov</w:t>
      </w:r>
      <w:r w:rsidRPr="00C4073B">
        <w:rPr>
          <w:lang w:val="en-US"/>
        </w:rPr>
        <w:t xml:space="preserve">, </w:t>
      </w:r>
      <w:r>
        <w:rPr>
          <w:lang w:val="en-US"/>
        </w:rPr>
        <w:t>E</w:t>
      </w:r>
      <w:r w:rsidRPr="00C4073B">
        <w:rPr>
          <w:lang w:val="en-US"/>
        </w:rPr>
        <w:t>.</w:t>
      </w:r>
      <w:r>
        <w:rPr>
          <w:lang w:val="en-US"/>
        </w:rPr>
        <w:t>P</w:t>
      </w:r>
      <w:r w:rsidRPr="00C4073B">
        <w:rPr>
          <w:lang w:val="en-US"/>
        </w:rPr>
        <w:t xml:space="preserve">. </w:t>
      </w:r>
      <w:r>
        <w:rPr>
          <w:lang w:val="en-US"/>
        </w:rPr>
        <w:t>Velikhov</w:t>
      </w:r>
      <w:r w:rsidRPr="00C4073B">
        <w:rPr>
          <w:lang w:val="en-US"/>
        </w:rPr>
        <w:t xml:space="preserve">, </w:t>
      </w:r>
      <w:r>
        <w:rPr>
          <w:lang w:val="en-US"/>
        </w:rPr>
        <w:t>S</w:t>
      </w:r>
      <w:r w:rsidRPr="00C4073B">
        <w:rPr>
          <w:lang w:val="en-US"/>
        </w:rPr>
        <w:t>.</w:t>
      </w:r>
      <w:r>
        <w:rPr>
          <w:lang w:val="en-US"/>
        </w:rPr>
        <w:t>S</w:t>
      </w:r>
      <w:r w:rsidRPr="00C4073B">
        <w:rPr>
          <w:lang w:val="en-US"/>
        </w:rPr>
        <w:t xml:space="preserve">. </w:t>
      </w:r>
      <w:r>
        <w:rPr>
          <w:lang w:val="en-US"/>
        </w:rPr>
        <w:t>Anan</w:t>
      </w:r>
      <w:r w:rsidRPr="00C4073B">
        <w:rPr>
          <w:lang w:val="en-US"/>
        </w:rPr>
        <w:t>’</w:t>
      </w:r>
      <w:r>
        <w:rPr>
          <w:lang w:val="en-US"/>
        </w:rPr>
        <w:t>ev</w:t>
      </w:r>
      <w:r w:rsidRPr="00C4073B">
        <w:rPr>
          <w:lang w:val="en-US"/>
        </w:rPr>
        <w:t xml:space="preserve">, </w:t>
      </w:r>
      <w:r>
        <w:rPr>
          <w:lang w:val="en-US"/>
        </w:rPr>
        <w:t>S</w:t>
      </w:r>
      <w:r w:rsidRPr="00C4073B">
        <w:rPr>
          <w:lang w:val="en-US"/>
        </w:rPr>
        <w:t>.</w:t>
      </w:r>
      <w:r>
        <w:rPr>
          <w:lang w:val="en-US"/>
        </w:rPr>
        <w:t>A</w:t>
      </w:r>
      <w:r w:rsidRPr="00C4073B">
        <w:rPr>
          <w:lang w:val="en-US"/>
        </w:rPr>
        <w:t xml:space="preserve">. </w:t>
      </w:r>
      <w:r>
        <w:rPr>
          <w:lang w:val="en-US"/>
        </w:rPr>
        <w:t>Dan</w:t>
      </w:r>
      <w:r w:rsidRPr="00C4073B">
        <w:rPr>
          <w:lang w:val="en-US"/>
        </w:rPr>
        <w:t>’</w:t>
      </w:r>
      <w:r>
        <w:rPr>
          <w:lang w:val="en-US"/>
        </w:rPr>
        <w:t>ko</w:t>
      </w:r>
      <w:r w:rsidRPr="00C4073B">
        <w:rPr>
          <w:lang w:val="en-US"/>
        </w:rPr>
        <w:t xml:space="preserve">, </w:t>
      </w:r>
      <w:r>
        <w:rPr>
          <w:lang w:val="en-US"/>
        </w:rPr>
        <w:t>Yu</w:t>
      </w:r>
      <w:r w:rsidRPr="00C4073B">
        <w:rPr>
          <w:lang w:val="en-US"/>
        </w:rPr>
        <w:t>.</w:t>
      </w:r>
      <w:r>
        <w:rPr>
          <w:lang w:val="en-US"/>
        </w:rPr>
        <w:t>G</w:t>
      </w:r>
      <w:r w:rsidRPr="00C4073B">
        <w:rPr>
          <w:lang w:val="en-US"/>
        </w:rPr>
        <w:t xml:space="preserve">. </w:t>
      </w:r>
      <w:r>
        <w:rPr>
          <w:lang w:val="en-US"/>
        </w:rPr>
        <w:t>Kalinin</w:t>
      </w:r>
      <w:r w:rsidRPr="00C4073B">
        <w:rPr>
          <w:lang w:val="en-US"/>
        </w:rPr>
        <w:t xml:space="preserve">, </w:t>
      </w:r>
      <w:r>
        <w:rPr>
          <w:lang w:val="en-US"/>
        </w:rPr>
        <w:t>A</w:t>
      </w:r>
      <w:r w:rsidRPr="00C4073B">
        <w:rPr>
          <w:lang w:val="en-US"/>
        </w:rPr>
        <w:t>.</w:t>
      </w:r>
      <w:r>
        <w:rPr>
          <w:lang w:val="en-US"/>
        </w:rPr>
        <w:t>M</w:t>
      </w:r>
      <w:r w:rsidRPr="00C4073B">
        <w:rPr>
          <w:lang w:val="en-US"/>
        </w:rPr>
        <w:t xml:space="preserve">. </w:t>
      </w:r>
      <w:r>
        <w:rPr>
          <w:lang w:val="en-US"/>
        </w:rPr>
        <w:t>Kharrasov</w:t>
      </w:r>
      <w:r w:rsidRPr="00C4073B">
        <w:rPr>
          <w:lang w:val="en-US"/>
        </w:rPr>
        <w:t xml:space="preserve">, </w:t>
      </w:r>
      <w:r>
        <w:rPr>
          <w:lang w:val="en-US"/>
        </w:rPr>
        <w:t>Yu</w:t>
      </w:r>
      <w:r w:rsidRPr="00C4073B">
        <w:rPr>
          <w:lang w:val="en-US"/>
        </w:rPr>
        <w:t>.</w:t>
      </w:r>
      <w:r>
        <w:rPr>
          <w:lang w:val="en-US"/>
        </w:rPr>
        <w:t>V</w:t>
      </w:r>
      <w:r w:rsidRPr="00C4073B">
        <w:rPr>
          <w:lang w:val="en-US"/>
        </w:rPr>
        <w:t xml:space="preserve">. </w:t>
      </w:r>
      <w:r>
        <w:rPr>
          <w:lang w:val="en-US"/>
        </w:rPr>
        <w:t>Vinogradova</w:t>
      </w:r>
      <w:r w:rsidRPr="00C4073B">
        <w:rPr>
          <w:lang w:val="en-US"/>
        </w:rPr>
        <w:t xml:space="preserve">, </w:t>
      </w:r>
      <w:r>
        <w:rPr>
          <w:lang w:val="en-US"/>
        </w:rPr>
        <w:t>K</w:t>
      </w:r>
      <w:r w:rsidRPr="00C4073B">
        <w:rPr>
          <w:lang w:val="en-US"/>
        </w:rPr>
        <w:t>.</w:t>
      </w:r>
      <w:r>
        <w:rPr>
          <w:lang w:val="en-US"/>
        </w:rPr>
        <w:t>N</w:t>
      </w:r>
      <w:r w:rsidRPr="00C4073B">
        <w:rPr>
          <w:lang w:val="en-US"/>
        </w:rPr>
        <w:t xml:space="preserve">. </w:t>
      </w:r>
      <w:r>
        <w:rPr>
          <w:lang w:val="en-US"/>
        </w:rPr>
        <w:t>Mitrofanov</w:t>
      </w:r>
      <w:r w:rsidRPr="00C4073B">
        <w:rPr>
          <w:vertAlign w:val="superscript"/>
          <w:lang w:val="en-US"/>
        </w:rPr>
        <w:t>*</w:t>
      </w:r>
      <w:r w:rsidRPr="00C4073B">
        <w:rPr>
          <w:lang w:val="en-US"/>
        </w:rPr>
        <w:t xml:space="preserve">, </w:t>
      </w:r>
      <w:r>
        <w:rPr>
          <w:lang w:val="en-US"/>
        </w:rPr>
        <w:t>M</w:t>
      </w:r>
      <w:r w:rsidRPr="00C4073B">
        <w:rPr>
          <w:lang w:val="en-US"/>
        </w:rPr>
        <w:t xml:space="preserve">. </w:t>
      </w:r>
      <w:r>
        <w:rPr>
          <w:lang w:val="en-US"/>
        </w:rPr>
        <w:t>Paduch</w:t>
      </w:r>
      <w:r w:rsidRPr="00C4073B">
        <w:rPr>
          <w:vertAlign w:val="superscript"/>
          <w:lang w:val="en-US"/>
        </w:rPr>
        <w:t>**</w:t>
      </w:r>
      <w:r w:rsidRPr="00C4073B">
        <w:rPr>
          <w:lang w:val="en-US"/>
        </w:rPr>
        <w:t xml:space="preserve">, </w:t>
      </w:r>
      <w:r>
        <w:rPr>
          <w:lang w:val="en-US"/>
        </w:rPr>
        <w:t>R</w:t>
      </w:r>
      <w:r w:rsidRPr="00C4073B">
        <w:rPr>
          <w:lang w:val="en-US"/>
        </w:rPr>
        <w:t>.</w:t>
      </w:r>
      <w:r>
        <w:rPr>
          <w:lang w:val="en-US"/>
        </w:rPr>
        <w:t> </w:t>
      </w:r>
      <w:r w:rsidRPr="00C4073B">
        <w:rPr>
          <w:lang w:val="en-US"/>
        </w:rPr>
        <w:t>Miklaszewski</w:t>
      </w:r>
      <w:r w:rsidRPr="00C4073B">
        <w:rPr>
          <w:vertAlign w:val="superscript"/>
          <w:lang w:val="en-US"/>
        </w:rPr>
        <w:t>**</w:t>
      </w:r>
      <w:r w:rsidRPr="00C4073B">
        <w:rPr>
          <w:lang w:val="en-US"/>
        </w:rPr>
        <w:t xml:space="preserve">, </w:t>
      </w:r>
      <w:r>
        <w:rPr>
          <w:lang w:val="en-US"/>
        </w:rPr>
        <w:t>E</w:t>
      </w:r>
      <w:r w:rsidRPr="00C4073B">
        <w:rPr>
          <w:lang w:val="en-US"/>
        </w:rPr>
        <w:t xml:space="preserve">. </w:t>
      </w:r>
      <w:r>
        <w:rPr>
          <w:lang w:val="en-US"/>
        </w:rPr>
        <w:t>Zelinska</w:t>
      </w:r>
      <w:r w:rsidRPr="00C4073B">
        <w:rPr>
          <w:vertAlign w:val="superscript"/>
          <w:lang w:val="en-US"/>
        </w:rPr>
        <w:t>**</w:t>
      </w:r>
      <w:r w:rsidRPr="00C4073B">
        <w:rPr>
          <w:lang w:val="en-US"/>
        </w:rPr>
        <w:t xml:space="preserve">, </w:t>
      </w:r>
      <w:r w:rsidRPr="00772CED">
        <w:rPr>
          <w:szCs w:val="24"/>
          <w:lang w:val="pl-PL"/>
        </w:rPr>
        <w:t>E. Skladnik-Sadowska</w:t>
      </w:r>
      <w:r w:rsidRPr="00C4073B">
        <w:rPr>
          <w:vertAlign w:val="superscript"/>
          <w:lang w:val="en-US"/>
        </w:rPr>
        <w:t>***</w:t>
      </w:r>
      <w:r w:rsidRPr="00C4073B">
        <w:rPr>
          <w:lang w:val="en-US"/>
        </w:rPr>
        <w:t xml:space="preserve">, </w:t>
      </w:r>
      <w:r w:rsidRPr="00772CED">
        <w:rPr>
          <w:szCs w:val="24"/>
          <w:lang w:val="pl-PL"/>
        </w:rPr>
        <w:t>M.J. Sadowski</w:t>
      </w:r>
      <w:r w:rsidRPr="00C4073B">
        <w:rPr>
          <w:vertAlign w:val="superscript"/>
          <w:lang w:val="en-US"/>
        </w:rPr>
        <w:t>***</w:t>
      </w:r>
      <w:r w:rsidRPr="00C4073B">
        <w:rPr>
          <w:lang w:val="en-US"/>
        </w:rPr>
        <w:t>,</w:t>
      </w:r>
      <w:r>
        <w:rPr>
          <w:lang w:val="en-US"/>
        </w:rPr>
        <w:t xml:space="preserve"> </w:t>
      </w:r>
      <w:r w:rsidRPr="00C4073B">
        <w:rPr>
          <w:lang w:val="en-US"/>
        </w:rPr>
        <w:t>R.</w:t>
      </w:r>
      <w:r>
        <w:rPr>
          <w:lang w:val="en-US"/>
        </w:rPr>
        <w:t> </w:t>
      </w:r>
      <w:r w:rsidRPr="00C4073B">
        <w:rPr>
          <w:lang w:val="en-US"/>
        </w:rPr>
        <w:t>Kwiatkowski</w:t>
      </w:r>
      <w:r w:rsidRPr="00C4073B">
        <w:rPr>
          <w:vertAlign w:val="superscript"/>
          <w:lang w:val="en-US"/>
        </w:rPr>
        <w:t>***</w:t>
      </w:r>
      <w:r>
        <w:rPr>
          <w:lang w:val="en-US"/>
        </w:rPr>
        <w:t>,</w:t>
      </w:r>
      <w:r w:rsidRPr="00C4073B">
        <w:rPr>
          <w:lang w:val="en-US"/>
        </w:rPr>
        <w:t xml:space="preserve"> </w:t>
      </w:r>
      <w:r>
        <w:rPr>
          <w:lang w:val="en-US"/>
        </w:rPr>
        <w:t>K</w:t>
      </w:r>
      <w:r w:rsidRPr="00C4073B">
        <w:rPr>
          <w:lang w:val="en-US"/>
        </w:rPr>
        <w:t xml:space="preserve">. </w:t>
      </w:r>
      <w:r w:rsidRPr="00772CED">
        <w:rPr>
          <w:lang w:val="en-US"/>
        </w:rPr>
        <w:t>Tomaszewski</w:t>
      </w:r>
      <w:r w:rsidRPr="00C4073B">
        <w:rPr>
          <w:vertAlign w:val="superscript"/>
          <w:lang w:val="en-US"/>
        </w:rPr>
        <w:t>****</w:t>
      </w:r>
      <w:r w:rsidRPr="00C4073B">
        <w:rPr>
          <w:lang w:val="en-US"/>
        </w:rPr>
        <w:t xml:space="preserve">, </w:t>
      </w:r>
      <w:r>
        <w:rPr>
          <w:lang w:val="en-US"/>
        </w:rPr>
        <w:t>D</w:t>
      </w:r>
      <w:r w:rsidRPr="00C4073B">
        <w:rPr>
          <w:lang w:val="en-US"/>
        </w:rPr>
        <w:t>.</w:t>
      </w:r>
      <w:r>
        <w:rPr>
          <w:lang w:val="en-US"/>
        </w:rPr>
        <w:t>A</w:t>
      </w:r>
      <w:r w:rsidRPr="00C4073B">
        <w:rPr>
          <w:lang w:val="en-US"/>
        </w:rPr>
        <w:t xml:space="preserve">. </w:t>
      </w:r>
      <w:r>
        <w:rPr>
          <w:lang w:val="en-US"/>
        </w:rPr>
        <w:t>Vojtenko</w:t>
      </w:r>
      <w:r w:rsidRPr="00C4073B">
        <w:rPr>
          <w:vertAlign w:val="superscript"/>
          <w:lang w:val="en-US"/>
        </w:rPr>
        <w:t>*****</w:t>
      </w:r>
    </w:p>
    <w:p w:rsidR="00B10858" w:rsidRDefault="00B10858" w:rsidP="00B10858">
      <w:pPr>
        <w:pStyle w:val="Zv-Organization"/>
        <w:rPr>
          <w:lang w:val="en-US"/>
        </w:rPr>
      </w:pPr>
      <w:r>
        <w:rPr>
          <w:lang w:val="en-US"/>
        </w:rPr>
        <w:t>NRC</w:t>
      </w:r>
      <w:r w:rsidRPr="00772CED">
        <w:rPr>
          <w:lang w:val="en-US"/>
        </w:rPr>
        <w:t xml:space="preserve"> </w:t>
      </w:r>
      <w:r>
        <w:rPr>
          <w:lang w:val="en-US"/>
        </w:rPr>
        <w:t>Kurchatov</w:t>
      </w:r>
      <w:r w:rsidRPr="00772CED">
        <w:rPr>
          <w:lang w:val="en-US"/>
        </w:rPr>
        <w:t xml:space="preserve"> </w:t>
      </w:r>
      <w:r>
        <w:rPr>
          <w:lang w:val="en-US"/>
        </w:rPr>
        <w:t>Institute</w:t>
      </w:r>
      <w:r w:rsidRPr="00772CED">
        <w:rPr>
          <w:lang w:val="en-US"/>
        </w:rPr>
        <w:t xml:space="preserve">, </w:t>
      </w:r>
      <w:r>
        <w:rPr>
          <w:lang w:val="en-US"/>
        </w:rPr>
        <w:t>Moscow</w:t>
      </w:r>
      <w:r w:rsidRPr="00772CED">
        <w:rPr>
          <w:lang w:val="en-US"/>
        </w:rPr>
        <w:t xml:space="preserve">, </w:t>
      </w:r>
      <w:r>
        <w:rPr>
          <w:lang w:val="en-US"/>
        </w:rPr>
        <w:t xml:space="preserve">Russia, </w:t>
      </w:r>
      <w:hyperlink r:id="rId7" w:history="1">
        <w:r w:rsidRPr="00712CA9">
          <w:rPr>
            <w:rStyle w:val="a7"/>
            <w:lang w:val="en-US"/>
          </w:rPr>
          <w:t>krauz_vi@nrcki.ru</w:t>
        </w:r>
      </w:hyperlink>
      <w:r>
        <w:rPr>
          <w:lang w:val="en-US"/>
        </w:rPr>
        <w:br/>
      </w:r>
      <w:r w:rsidRPr="00B10858">
        <w:rPr>
          <w:vertAlign w:val="superscript"/>
          <w:lang w:val="en-US"/>
        </w:rPr>
        <w:t>*</w:t>
      </w:r>
      <w:r>
        <w:rPr>
          <w:lang w:val="en-US"/>
        </w:rPr>
        <w:t>TRINITI</w:t>
      </w:r>
      <w:r w:rsidRPr="00772CED">
        <w:rPr>
          <w:lang w:val="en-US"/>
        </w:rPr>
        <w:t xml:space="preserve">, </w:t>
      </w:r>
      <w:r>
        <w:rPr>
          <w:lang w:val="en-US"/>
        </w:rPr>
        <w:t>Troitsk</w:t>
      </w:r>
      <w:r w:rsidRPr="00772CED">
        <w:rPr>
          <w:lang w:val="en-US"/>
        </w:rPr>
        <w:t xml:space="preserve">, </w:t>
      </w:r>
      <w:r>
        <w:rPr>
          <w:lang w:val="en-US"/>
        </w:rPr>
        <w:t>Moscow</w:t>
      </w:r>
      <w:r w:rsidRPr="00772CED">
        <w:rPr>
          <w:lang w:val="en-US"/>
        </w:rPr>
        <w:t xml:space="preserve">, </w:t>
      </w:r>
      <w:r>
        <w:rPr>
          <w:lang w:val="en-US"/>
        </w:rPr>
        <w:t xml:space="preserve">Russia, </w:t>
      </w:r>
      <w:hyperlink r:id="rId8" w:history="1">
        <w:r w:rsidRPr="00712CA9">
          <w:rPr>
            <w:rStyle w:val="a7"/>
            <w:lang w:val="en-US"/>
          </w:rPr>
          <w:t>mitrofan@triniti.ru</w:t>
        </w:r>
      </w:hyperlink>
      <w:r>
        <w:rPr>
          <w:lang w:val="en-US"/>
        </w:rPr>
        <w:br/>
      </w:r>
      <w:r w:rsidRPr="00B10858">
        <w:rPr>
          <w:vertAlign w:val="superscript"/>
          <w:lang w:val="en-US"/>
        </w:rPr>
        <w:t>**</w:t>
      </w:r>
      <w:r>
        <w:rPr>
          <w:lang w:val="en-US"/>
        </w:rPr>
        <w:t>IFPLM</w:t>
      </w:r>
      <w:r w:rsidRPr="00772CED">
        <w:rPr>
          <w:lang w:val="en-US"/>
        </w:rPr>
        <w:t xml:space="preserve">, </w:t>
      </w:r>
      <w:r>
        <w:rPr>
          <w:lang w:val="en-US"/>
        </w:rPr>
        <w:t>Warsaw</w:t>
      </w:r>
      <w:r w:rsidRPr="00772CED">
        <w:rPr>
          <w:lang w:val="en-US"/>
        </w:rPr>
        <w:t xml:space="preserve">, </w:t>
      </w:r>
      <w:r>
        <w:rPr>
          <w:lang w:val="en-US"/>
        </w:rPr>
        <w:t xml:space="preserve">Poland, </w:t>
      </w:r>
      <w:hyperlink r:id="rId9" w:history="1">
        <w:r w:rsidRPr="00712CA9">
          <w:rPr>
            <w:rStyle w:val="a7"/>
            <w:lang w:val="en-US"/>
          </w:rPr>
          <w:t>marian.paduch@ifpilm.pl</w:t>
        </w:r>
      </w:hyperlink>
      <w:r>
        <w:rPr>
          <w:lang w:val="en-US"/>
        </w:rPr>
        <w:br/>
      </w:r>
      <w:r w:rsidRPr="00B10858">
        <w:rPr>
          <w:vertAlign w:val="superscript"/>
          <w:lang w:val="en-US"/>
        </w:rPr>
        <w:t>***</w:t>
      </w:r>
      <w:r w:rsidRPr="00772CED">
        <w:rPr>
          <w:lang w:val="en-US"/>
        </w:rPr>
        <w:t xml:space="preserve">NCBJ, </w:t>
      </w:r>
      <w:r w:rsidRPr="00772CED">
        <w:rPr>
          <w:lang w:val="pl-PL"/>
        </w:rPr>
        <w:t>Otwock-Swierk, Poland</w:t>
      </w:r>
      <w:r>
        <w:rPr>
          <w:lang w:val="pl-PL"/>
        </w:rPr>
        <w:t xml:space="preserve">, </w:t>
      </w:r>
      <w:hyperlink r:id="rId10" w:history="1">
        <w:r w:rsidRPr="00712CA9">
          <w:rPr>
            <w:rStyle w:val="a7"/>
            <w:lang w:val="en-US"/>
          </w:rPr>
          <w:t>Elzbieta.Skladnik@ncbj.gov.pl</w:t>
        </w:r>
      </w:hyperlink>
      <w:r>
        <w:rPr>
          <w:lang w:val="en-US"/>
        </w:rPr>
        <w:br/>
      </w:r>
      <w:r w:rsidRPr="00B10858">
        <w:rPr>
          <w:vertAlign w:val="superscript"/>
          <w:lang w:val="en-US"/>
        </w:rPr>
        <w:t>****</w:t>
      </w:r>
      <w:r w:rsidRPr="00772CED">
        <w:rPr>
          <w:lang w:val="en-US"/>
        </w:rPr>
        <w:t xml:space="preserve">ACS Ltd, </w:t>
      </w:r>
      <w:r>
        <w:rPr>
          <w:lang w:val="en-US"/>
        </w:rPr>
        <w:t>Warsaw</w:t>
      </w:r>
      <w:r w:rsidRPr="00772CED">
        <w:rPr>
          <w:lang w:val="en-US"/>
        </w:rPr>
        <w:t xml:space="preserve">, </w:t>
      </w:r>
      <w:r>
        <w:rPr>
          <w:lang w:val="en-US"/>
        </w:rPr>
        <w:t xml:space="preserve">Poland, </w:t>
      </w:r>
      <w:hyperlink r:id="rId11" w:history="1">
        <w:r w:rsidRPr="00712CA9">
          <w:rPr>
            <w:rStyle w:val="a7"/>
            <w:lang w:val="en-US"/>
          </w:rPr>
          <w:t>ktomaszewski@acs.com.pl</w:t>
        </w:r>
      </w:hyperlink>
      <w:r>
        <w:rPr>
          <w:lang w:val="en-US"/>
        </w:rPr>
        <w:br/>
      </w:r>
      <w:r w:rsidRPr="00B10858">
        <w:rPr>
          <w:vertAlign w:val="superscript"/>
          <w:lang w:val="en-US"/>
        </w:rPr>
        <w:t>*****</w:t>
      </w:r>
      <w:r>
        <w:rPr>
          <w:lang w:val="en-US"/>
        </w:rPr>
        <w:t>SUE</w:t>
      </w:r>
      <w:r w:rsidRPr="00772CED">
        <w:rPr>
          <w:lang w:val="en-US"/>
        </w:rPr>
        <w:t xml:space="preserve"> «</w:t>
      </w:r>
      <w:r>
        <w:rPr>
          <w:lang w:val="en-US"/>
        </w:rPr>
        <w:t>SFTI</w:t>
      </w:r>
      <w:r w:rsidRPr="00772CED">
        <w:rPr>
          <w:lang w:val="en-US"/>
        </w:rPr>
        <w:t xml:space="preserve">», </w:t>
      </w:r>
      <w:r>
        <w:rPr>
          <w:lang w:val="en-US"/>
        </w:rPr>
        <w:t>Sukhum</w:t>
      </w:r>
      <w:r w:rsidRPr="00772CED">
        <w:rPr>
          <w:lang w:val="en-US"/>
        </w:rPr>
        <w:t xml:space="preserve">, </w:t>
      </w:r>
      <w:r>
        <w:rPr>
          <w:lang w:val="en-US"/>
        </w:rPr>
        <w:t xml:space="preserve">Abkhazia, </w:t>
      </w:r>
      <w:hyperlink r:id="rId12" w:history="1">
        <w:r w:rsidRPr="00712CA9">
          <w:rPr>
            <w:rStyle w:val="a7"/>
            <w:lang w:val="en-US"/>
          </w:rPr>
          <w:t>opti-sfti@ya.ru</w:t>
        </w:r>
      </w:hyperlink>
    </w:p>
    <w:p w:rsidR="00B10858" w:rsidRPr="00ED6F72" w:rsidRDefault="00B10858" w:rsidP="00B10858">
      <w:pPr>
        <w:pStyle w:val="Zv-bodyreport"/>
        <w:rPr>
          <w:lang w:val="en-US"/>
        </w:rPr>
      </w:pPr>
      <w:r w:rsidRPr="00ED6F72">
        <w:rPr>
          <w:lang w:val="en-US"/>
        </w:rPr>
        <w:t>Laboratory simulation of astrophysical jets is a rapidly developing field of research. Plasma focus devices are well suited to simulate jets from young stellar objects. At present, extensive international efforts are devoted to studies with the three world's largest plasma focus devices: PF-3 (NRC Kurchatov Institute, Moscow), PF-1000 (IPPLM, Warsaw) and KPF-4 “Phoenix” (SFTI, Sukhum).</w:t>
      </w:r>
    </w:p>
    <w:p w:rsidR="00B10858" w:rsidRPr="00ED6F72" w:rsidRDefault="00B10858" w:rsidP="00B10858">
      <w:pPr>
        <w:pStyle w:val="Zv-bodyreport"/>
        <w:rPr>
          <w:lang w:val="en-US"/>
        </w:rPr>
      </w:pPr>
      <w:r w:rsidRPr="00ED6F72">
        <w:rPr>
          <w:lang w:val="en-US"/>
        </w:rPr>
        <w:t xml:space="preserve">In the PF-3 facility, experiments were performed at the stationary gas filling of the discharge chamber.  The regimes with formation of a narrow collimated plasma jet were obtained. The head of this jet was no wider than several centimeters at jet propagation distances up to 100 cm. In neon and helium discharges, the parameters of the plasma jet and background plasma were determined at different distances from the pinch column. Magnetic field structures which were produced by return currents were observed at the jet periphery. Although the magnetic field was strongly damped as the jet propagated along the chamber, the head of the jet remained well collimated, presumably because of the radiative cooling of plasma.  </w:t>
      </w:r>
    </w:p>
    <w:p w:rsidR="00B10858" w:rsidRPr="00ED6F72" w:rsidRDefault="00B10858" w:rsidP="00B10858">
      <w:pPr>
        <w:pStyle w:val="Zv-bodyreport"/>
        <w:rPr>
          <w:lang w:val="en-US"/>
        </w:rPr>
      </w:pPr>
      <w:r w:rsidRPr="00ED6F72">
        <w:rPr>
          <w:lang w:val="en-US"/>
        </w:rPr>
        <w:t xml:space="preserve">Experiments performed in the PF-1000U and KPF-4 facilities were aimed mainly at the formation of profiled initial gas distributions in order to control the conditions of the propagation of a plasma jet through the background plasma.   The PF-1000U device, which could be operated with an additional injection of the working gas into the axial region of the discharge, generated compact plasma objects with dimensions up to several centimeters in diameter, at a distance of 40 cm from the anode outlet, and the jet configuration depended on the gas injection. The axial currents, which could flow within those objects and produce a toroidal magnetic field, were closed through the jet periphery. The plasma density at a distance of 57 cm from the anode end was estimated from an analysis of the Stark line-broadening and was found to vary in the range of (0.4 – 3.7) </w:t>
      </w:r>
      <w:r w:rsidRPr="00ED6F72">
        <w:rPr>
          <w:lang w:val="en-US"/>
        </w:rPr>
        <w:sym w:font="Symbol" w:char="F0B4"/>
      </w:r>
      <w:r w:rsidRPr="00ED6F72">
        <w:rPr>
          <w:lang w:val="en-US"/>
        </w:rPr>
        <w:t xml:space="preserve"> 10</w:t>
      </w:r>
      <w:r w:rsidRPr="00ED6F72">
        <w:rPr>
          <w:vertAlign w:val="superscript"/>
          <w:lang w:val="en-US"/>
        </w:rPr>
        <w:t>17</w:t>
      </w:r>
      <w:r w:rsidRPr="00ED6F72">
        <w:rPr>
          <w:lang w:val="en-US"/>
        </w:rPr>
        <w:t xml:space="preserve"> cm</w:t>
      </w:r>
      <w:r w:rsidRPr="00ED6F72">
        <w:rPr>
          <w:vertAlign w:val="superscript"/>
          <w:lang w:val="en-US"/>
        </w:rPr>
        <w:sym w:font="Symbol" w:char="F02D"/>
      </w:r>
      <w:r w:rsidRPr="00ED6F72">
        <w:rPr>
          <w:vertAlign w:val="superscript"/>
          <w:lang w:val="en-US"/>
        </w:rPr>
        <w:t>3</w:t>
      </w:r>
      <w:r w:rsidRPr="00ED6F72">
        <w:rPr>
          <w:lang w:val="en-US"/>
        </w:rPr>
        <w:t xml:space="preserve">. It depended on the initial gas distribution and the time delay between the spectrum recording and the instant of the plasma jet generation. The estimated electron temperature was about 5 eV, and the density of the background plasma was found to be about 1.5 </w:t>
      </w:r>
      <w:r w:rsidRPr="00ED6F72">
        <w:rPr>
          <w:lang w:val="en-US"/>
        </w:rPr>
        <w:sym w:font="Symbol" w:char="F0B4"/>
      </w:r>
      <w:r w:rsidRPr="00ED6F72">
        <w:rPr>
          <w:lang w:val="en-US"/>
        </w:rPr>
        <w:t xml:space="preserve"> 10</w:t>
      </w:r>
      <w:r w:rsidRPr="00ED6F72">
        <w:rPr>
          <w:vertAlign w:val="superscript"/>
          <w:lang w:val="en-US"/>
        </w:rPr>
        <w:t>15</w:t>
      </w:r>
      <w:r w:rsidRPr="00ED6F72">
        <w:rPr>
          <w:lang w:val="en-US"/>
        </w:rPr>
        <w:t>сm</w:t>
      </w:r>
      <w:r w:rsidRPr="00ED6F72">
        <w:rPr>
          <w:vertAlign w:val="superscript"/>
          <w:lang w:val="en-US"/>
        </w:rPr>
        <w:sym w:font="Symbol" w:char="F02D"/>
      </w:r>
      <w:r w:rsidRPr="00ED6F72">
        <w:rPr>
          <w:vertAlign w:val="superscript"/>
          <w:lang w:val="en-US"/>
        </w:rPr>
        <w:t>3</w:t>
      </w:r>
      <w:r w:rsidRPr="00ED6F72">
        <w:rPr>
          <w:lang w:val="en-US"/>
        </w:rPr>
        <w:t xml:space="preserve">. </w:t>
      </w:r>
    </w:p>
    <w:p w:rsidR="00B10858" w:rsidRPr="00ED6F72" w:rsidRDefault="00B10858" w:rsidP="00B10858">
      <w:pPr>
        <w:pStyle w:val="Zv-bodyreport"/>
        <w:rPr>
          <w:lang w:val="en-US"/>
        </w:rPr>
      </w:pPr>
      <w:r w:rsidRPr="00ED6F72">
        <w:rPr>
          <w:lang w:val="en-US"/>
        </w:rPr>
        <w:t xml:space="preserve">In experiments performed in the KPF-4 device, the magnetic field distribution in the plasma jet was determined by comparing the data from magnetic probe measurements and images recorded by the streak-camera in the visible range. It was shown that the magnetic field was trapped by the plasma jet in small regions (so-called magnetic bubbles) weakly emitting in the optical range. </w:t>
      </w:r>
      <w:r w:rsidRPr="00ED6F72">
        <w:rPr>
          <w:color w:val="000000"/>
          <w:shd w:val="clear" w:color="auto" w:fill="FFFFFF"/>
          <w:lang w:val="en-US"/>
        </w:rPr>
        <w:t>In the KPF-4 device, another regime with pulsed gas-puff, which differed from that used in PF-1000, was investigated, namely, that forming an increased density near the insulator surface. </w:t>
      </w:r>
      <w:r w:rsidRPr="00ED6F72">
        <w:rPr>
          <w:lang w:val="en-US"/>
        </w:rPr>
        <w:t>The jet velocity in this regime was shown to remain nearly constant during the jet propagation and to increase as the gas pressure at the discharge axis in the anode-cathode gap increased.</w:t>
      </w:r>
    </w:p>
    <w:p w:rsidR="00B10858" w:rsidRPr="00ED6F72" w:rsidRDefault="00B10858" w:rsidP="00B10858">
      <w:pPr>
        <w:pStyle w:val="Zv-bodyreport"/>
        <w:rPr>
          <w:lang w:val="en-US"/>
        </w:rPr>
      </w:pPr>
      <w:r w:rsidRPr="00ED6F72">
        <w:rPr>
          <w:lang w:val="en-US"/>
        </w:rPr>
        <w:t xml:space="preserve">The work was supported in part by RFBR (projects 14-29-06085-OFI_M, 14-02-01203-a, 14-02-00179-a, 15-52-40009 Abkh_a, and by the research program under grants IAEA RC-16115, </w:t>
      </w:r>
      <w:r w:rsidRPr="00A455AD">
        <w:rPr>
          <w:lang w:val="en-US"/>
        </w:rPr>
        <w:t>RC-19253</w:t>
      </w:r>
      <w:r w:rsidRPr="00ED6F72">
        <w:rPr>
          <w:lang w:val="en-US"/>
        </w:rPr>
        <w:t xml:space="preserve"> and RC-17088.</w:t>
      </w:r>
    </w:p>
    <w:sectPr w:rsidR="00B10858" w:rsidRPr="00ED6F72"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16" w:rsidRDefault="00D03316">
      <w:r>
        <w:separator/>
      </w:r>
    </w:p>
  </w:endnote>
  <w:endnote w:type="continuationSeparator" w:id="0">
    <w:p w:rsidR="00D03316" w:rsidRDefault="00D0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34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34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108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16" w:rsidRDefault="00D03316">
      <w:r>
        <w:separator/>
      </w:r>
    </w:p>
  </w:footnote>
  <w:footnote w:type="continuationSeparator" w:id="0">
    <w:p w:rsidR="00D03316" w:rsidRDefault="00D03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3834A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D03316"/>
    <w:rsid w:val="00043701"/>
    <w:rsid w:val="000C657D"/>
    <w:rsid w:val="000C7078"/>
    <w:rsid w:val="000D76E9"/>
    <w:rsid w:val="000E495B"/>
    <w:rsid w:val="001C0CCB"/>
    <w:rsid w:val="00205708"/>
    <w:rsid w:val="00220629"/>
    <w:rsid w:val="00247225"/>
    <w:rsid w:val="003800F3"/>
    <w:rsid w:val="003834A5"/>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10858"/>
    <w:rsid w:val="00B622ED"/>
    <w:rsid w:val="00B9584E"/>
    <w:rsid w:val="00C103CD"/>
    <w:rsid w:val="00C232A0"/>
    <w:rsid w:val="00C5751F"/>
    <w:rsid w:val="00D03316"/>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108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ofan@trinit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auz_vi@nrcki.ru" TargetMode="External"/><Relationship Id="rId12" Type="http://schemas.openxmlformats.org/officeDocument/2006/relationships/hyperlink" Target="mailto:opti-sfti@y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tomaszewski@acs.com.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lzbieta.Skladnik@ncbj.gov.pl" TargetMode="External"/><Relationship Id="rId4" Type="http://schemas.openxmlformats.org/officeDocument/2006/relationships/webSettings" Target="webSettings.xml"/><Relationship Id="rId9" Type="http://schemas.openxmlformats.org/officeDocument/2006/relationships/hyperlink" Target="mailto:marian.paduch@ifpilm.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4</TotalTime>
  <Pages>1</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Simulations of Astrophysical Jets: Results from Experiments in the PF-3, PF-1000, and KPF-4 facilities</dc:title>
  <dc:subject/>
  <dc:creator/>
  <cp:keywords/>
  <dc:description/>
  <cp:lastModifiedBy>Сергей Сатунин</cp:lastModifiedBy>
  <cp:revision>1</cp:revision>
  <cp:lastPrinted>1601-01-01T00:00:00Z</cp:lastPrinted>
  <dcterms:created xsi:type="dcterms:W3CDTF">2017-01-03T20:04:00Z</dcterms:created>
  <dcterms:modified xsi:type="dcterms:W3CDTF">2017-01-03T20:08:00Z</dcterms:modified>
</cp:coreProperties>
</file>