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EB" w:rsidRDefault="008044EB" w:rsidP="008044EB">
      <w:pPr>
        <w:pStyle w:val="Zv-Titlereport"/>
      </w:pPr>
      <w:bookmarkStart w:id="0" w:name="OLE_LINK27"/>
      <w:bookmarkStart w:id="1" w:name="OLE_LINK28"/>
      <w:r>
        <w:t>эНЕРГОПОГЛОЩАЮЩИЙ РЕЗИСТОР</w:t>
      </w:r>
      <w:r w:rsidRPr="00C0500E">
        <w:t xml:space="preserve"> </w:t>
      </w:r>
      <w:r>
        <w:t>СИСТЕМЫ ОПЕРАТИВНОЙ КОММУТАЦИИ ТОКА итэр</w:t>
      </w:r>
      <w:bookmarkEnd w:id="0"/>
      <w:bookmarkEnd w:id="1"/>
    </w:p>
    <w:p w:rsidR="008044EB" w:rsidRPr="004A3C3E" w:rsidRDefault="008044EB" w:rsidP="008044EB">
      <w:pPr>
        <w:pStyle w:val="Zv-Author"/>
      </w:pPr>
      <w:r>
        <w:t xml:space="preserve">Р.Ш. Еникеев, А.Г. Рошаль, </w:t>
      </w:r>
      <w:r w:rsidRPr="00034C1A">
        <w:rPr>
          <w:u w:val="single"/>
        </w:rPr>
        <w:t>К.С. Сапожников</w:t>
      </w:r>
      <w:r w:rsidRPr="001D7186">
        <w:t xml:space="preserve">, </w:t>
      </w:r>
      <w:r>
        <w:t>Г.Ю. Коптелов, А.В. Шилов,</w:t>
      </w:r>
      <w:r w:rsidRPr="00C22A47">
        <w:t xml:space="preserve"> </w:t>
      </w:r>
      <w:r>
        <w:t>А.А. Кавин, В.Н. Танчук, С.А. Григорьев</w:t>
      </w:r>
    </w:p>
    <w:p w:rsidR="008044EB" w:rsidRPr="00CF2191" w:rsidRDefault="008044EB" w:rsidP="008044EB">
      <w:pPr>
        <w:pStyle w:val="Zv-Organization"/>
      </w:pPr>
      <w:r>
        <w:t>Акционерное Общество «НИИЭФА им. Д.В. Ефремова», Санкт-Петербург, Россия</w:t>
      </w:r>
    </w:p>
    <w:p w:rsidR="008044EB" w:rsidRDefault="008044EB" w:rsidP="008044EB">
      <w:pPr>
        <w:pStyle w:val="Zv-bodyreport"/>
      </w:pPr>
      <w:r w:rsidRPr="00ED35C6">
        <w:t>В международном экспериментальном термоядерном реакторе ИТЭР</w:t>
      </w:r>
      <w:r>
        <w:t>,</w:t>
      </w:r>
      <w:r w:rsidRPr="00ED35C6">
        <w:t xml:space="preserve"> </w:t>
      </w:r>
      <w:r>
        <w:t>перед каждым рабочим циклом, в полоидальной магнитной системе будет запасаться энергия величиной до 8 ГДж. Часть запасенной энергии будет использована для инициации пробоя газовой смеси и начала нарастания тока плазмы на обходе тора</w:t>
      </w:r>
      <w:r w:rsidRPr="001239CC">
        <w:t xml:space="preserve"> [1]</w:t>
      </w:r>
      <w:r>
        <w:t xml:space="preserve">. </w:t>
      </w:r>
      <w:r w:rsidRPr="00ED35C6">
        <w:t xml:space="preserve">Это реализуется </w:t>
      </w:r>
      <w:r>
        <w:t xml:space="preserve">с помощью специальных гибридных (механических и полупроводниковых) сильноточных коммутаторов и мощных энергопоглощающих </w:t>
      </w:r>
      <w:r w:rsidRPr="00ED35C6">
        <w:t>резистор</w:t>
      </w:r>
      <w:r>
        <w:t>ов способных рассеивать энергию, запасенную в катушках полоидальной системы при срабатывании коммутаторов.</w:t>
      </w:r>
    </w:p>
    <w:p w:rsidR="008044EB" w:rsidRPr="00A2004D" w:rsidRDefault="008044EB" w:rsidP="008044EB">
      <w:pPr>
        <w:pStyle w:val="Zv-bodyreport"/>
      </w:pPr>
      <w:r>
        <w:t xml:space="preserve">Питание сверхпроводящих катушек магнитной системы ИТЭР будет осуществляться через </w:t>
      </w:r>
      <w:r>
        <w:rPr>
          <w:lang w:val="en-US"/>
        </w:rPr>
        <w:t>AC</w:t>
      </w:r>
      <w:r w:rsidRPr="0036053A">
        <w:t>/</w:t>
      </w:r>
      <w:r>
        <w:rPr>
          <w:lang w:val="en-US"/>
        </w:rPr>
        <w:t>DC</w:t>
      </w:r>
      <w:r w:rsidRPr="0036053A">
        <w:t xml:space="preserve"> </w:t>
      </w:r>
      <w:r>
        <w:t>преобразователи. Напряжение на обходе тора, необходимое для инициации пробоя газовой смеси, будет создаваться с помощью резисторов, включенных</w:t>
      </w:r>
      <w:r w:rsidRPr="00ED35C6">
        <w:t xml:space="preserve"> последовательно с модулями центрального соленоида </w:t>
      </w:r>
      <w:r>
        <w:t>(</w:t>
      </w:r>
      <w:r w:rsidRPr="00ED35C6">
        <w:rPr>
          <w:lang w:val="en-US"/>
        </w:rPr>
        <w:t>CS</w:t>
      </w:r>
      <w:r>
        <w:t>)</w:t>
      </w:r>
      <w:r w:rsidRPr="00ED35C6">
        <w:t xml:space="preserve"> и двумя </w:t>
      </w:r>
      <w:r>
        <w:t>катушками</w:t>
      </w:r>
      <w:r w:rsidRPr="00ED35C6">
        <w:t xml:space="preserve"> полоидального поля</w:t>
      </w:r>
      <w:r>
        <w:t xml:space="preserve"> (</w:t>
      </w:r>
      <w:r>
        <w:rPr>
          <w:lang w:val="en-US"/>
        </w:rPr>
        <w:t>PF</w:t>
      </w:r>
      <w:r w:rsidRPr="0036053A">
        <w:t>)</w:t>
      </w:r>
      <w:r>
        <w:t xml:space="preserve"> -</w:t>
      </w:r>
      <w:r w:rsidRPr="0036053A">
        <w:t xml:space="preserve"> </w:t>
      </w:r>
      <w:r w:rsidRPr="00ED35C6">
        <w:t>PF1 и PF6,</w:t>
      </w:r>
      <w:r>
        <w:t xml:space="preserve"> при срабатывании</w:t>
      </w:r>
      <w:r w:rsidRPr="00ED35C6">
        <w:t xml:space="preserve"> сильноточных коммутаторов</w:t>
      </w:r>
      <w:r>
        <w:t xml:space="preserve">, включенных параллельно с резисторами </w:t>
      </w:r>
      <w:r w:rsidRPr="00A2004D">
        <w:t>[2]</w:t>
      </w:r>
      <w:r>
        <w:t>.</w:t>
      </w:r>
      <w:r w:rsidRPr="00ED35C6">
        <w:t xml:space="preserve"> </w:t>
      </w:r>
      <w:r>
        <w:t>Также к</w:t>
      </w:r>
      <w:r w:rsidRPr="00ED35C6">
        <w:t xml:space="preserve">оммутаторы будут использованы, чтобы поэтапно изменять напряжение, приложенное к </w:t>
      </w:r>
      <w:r>
        <w:t>катушкам,</w:t>
      </w:r>
      <w:r w:rsidRPr="00ED35C6">
        <w:t xml:space="preserve"> во время и после фазы нарастания </w:t>
      </w:r>
      <w:r>
        <w:t xml:space="preserve">начального </w:t>
      </w:r>
      <w:r w:rsidRPr="00ED35C6">
        <w:t>тока плазмы.</w:t>
      </w:r>
      <w:r>
        <w:t xml:space="preserve"> Сильноточные коммутаторы совместно с резисторами формируют </w:t>
      </w:r>
      <w:r w:rsidRPr="00A2004D">
        <w:t>так называемую систему оперативной коммутации тока (</w:t>
      </w:r>
      <w:r w:rsidRPr="00A2004D">
        <w:rPr>
          <w:lang w:val="en-US"/>
        </w:rPr>
        <w:t>SNU</w:t>
      </w:r>
      <w:r w:rsidRPr="00A2004D">
        <w:t>) [</w:t>
      </w:r>
      <w:r w:rsidRPr="003F7010">
        <w:t>3</w:t>
      </w:r>
      <w:r w:rsidRPr="00A2004D">
        <w:t>].</w:t>
      </w:r>
    </w:p>
    <w:p w:rsidR="008044EB" w:rsidRDefault="008044EB" w:rsidP="008044EB">
      <w:pPr>
        <w:pStyle w:val="Zv-bodyreport"/>
      </w:pPr>
      <w:r w:rsidRPr="00A2004D">
        <w:t xml:space="preserve">В статье описывается конструкция энергопоглощающего резистора системы </w:t>
      </w:r>
      <w:r w:rsidRPr="00A2004D">
        <w:rPr>
          <w:lang w:val="en-US"/>
        </w:rPr>
        <w:t>SNU</w:t>
      </w:r>
      <w:r w:rsidRPr="00A2004D">
        <w:t>, его характеристики</w:t>
      </w:r>
      <w:r>
        <w:t>, а также</w:t>
      </w:r>
      <w:r w:rsidRPr="00A2004D">
        <w:t xml:space="preserve"> результаты испытаний, проведенных на разработанном и изготовленном в АО «НИИЭФА» полноразмерном прототипе. Прототип представляет собой 1/4 от резистора, рассчитанного на рассеивание энергии до 2.2</w:t>
      </w:r>
      <w:r>
        <w:t xml:space="preserve"> </w:t>
      </w:r>
      <w:r w:rsidRPr="00A2004D">
        <w:t>ГДж</w:t>
      </w:r>
      <w:r>
        <w:t>,</w:t>
      </w:r>
      <w:r w:rsidRPr="00A2004D">
        <w:t xml:space="preserve"> и имеет собственную независимую систему принудительного охлаждения. В частности, особое внимание уделялось проведению тепловых и импульсных токовых испытаний с целью исследования и предотвращения деформации элементов резистора, возникающих вследствие термических и электродинамических нагрузок.</w:t>
      </w:r>
    </w:p>
    <w:p w:rsidR="008044EB" w:rsidRDefault="008044EB" w:rsidP="008044EB">
      <w:pPr>
        <w:pStyle w:val="Zv-bodyreport"/>
      </w:pPr>
      <w:r>
        <w:t xml:space="preserve">Разработанная в АО «НИИЭФА» конструкция резистора системы </w:t>
      </w:r>
      <w:r>
        <w:rPr>
          <w:lang w:val="en-US"/>
        </w:rPr>
        <w:t>SNU</w:t>
      </w:r>
      <w:r>
        <w:t xml:space="preserve"> имеет низкую (порядка нескольких мкГн) индуктивность, высокую рабочую температуру резистивного элемента до 400°С и высокую надежность, обеспечивающую его безотказную работу в течение 30 000 циклов.</w:t>
      </w:r>
    </w:p>
    <w:p w:rsidR="008044EB" w:rsidRDefault="008044EB" w:rsidP="008044EB">
      <w:pPr>
        <w:pStyle w:val="Zv-bodyreport"/>
      </w:pPr>
      <w:r w:rsidRPr="007F6A8E">
        <w:t xml:space="preserve">Успешные результаты испытаний подтвердили пригодность конструкции </w:t>
      </w:r>
      <w:r>
        <w:t>резисторов</w:t>
      </w:r>
      <w:r w:rsidRPr="007F6A8E">
        <w:t xml:space="preserve"> и </w:t>
      </w:r>
      <w:r>
        <w:t xml:space="preserve">их соответствие </w:t>
      </w:r>
      <w:r w:rsidRPr="007F6A8E">
        <w:t>требовани</w:t>
      </w:r>
      <w:r>
        <w:t>ям технической спецификации</w:t>
      </w:r>
      <w:r w:rsidRPr="007F6A8E">
        <w:t xml:space="preserve"> </w:t>
      </w:r>
      <w:r>
        <w:t>заказчика,</w:t>
      </w:r>
      <w:r w:rsidRPr="007F6A8E">
        <w:t xml:space="preserve"> </w:t>
      </w:r>
      <w:r>
        <w:t>что</w:t>
      </w:r>
      <w:r w:rsidRPr="007F6A8E">
        <w:t xml:space="preserve"> позволило начать производство </w:t>
      </w:r>
      <w:r>
        <w:t xml:space="preserve">опытной партии </w:t>
      </w:r>
      <w:r w:rsidRPr="007F6A8E">
        <w:t xml:space="preserve">для </w:t>
      </w:r>
      <w:r>
        <w:t>по</w:t>
      </w:r>
      <w:r w:rsidRPr="007F6A8E">
        <w:t xml:space="preserve">ставки </w:t>
      </w:r>
      <w:r>
        <w:t xml:space="preserve">в </w:t>
      </w:r>
      <w:r w:rsidRPr="007F6A8E">
        <w:t>ИТЭР.</w:t>
      </w:r>
    </w:p>
    <w:p w:rsidR="008044EB" w:rsidRDefault="008044EB" w:rsidP="008044EB">
      <w:pPr>
        <w:pStyle w:val="Zv-TitleReferences-ru"/>
      </w:pPr>
      <w:r>
        <w:t>Литература.</w:t>
      </w:r>
    </w:p>
    <w:p w:rsidR="008044EB" w:rsidRPr="004A6204" w:rsidRDefault="008044EB" w:rsidP="008044EB">
      <w:pPr>
        <w:pStyle w:val="Zv-References-ru"/>
        <w:numPr>
          <w:ilvl w:val="0"/>
          <w:numId w:val="1"/>
        </w:numPr>
      </w:pPr>
      <w:r w:rsidRPr="00C0500E">
        <w:t>Глухих В.А., Беляков В.А., Минеев А.Б.</w:t>
      </w:r>
      <w:r>
        <w:t>,</w:t>
      </w:r>
      <w:r w:rsidRPr="00C0500E">
        <w:t xml:space="preserve"> </w:t>
      </w:r>
      <w:r w:rsidRPr="004A6204">
        <w:t>“</w:t>
      </w:r>
      <w:r w:rsidRPr="00C0500E">
        <w:t xml:space="preserve">Физико-технические основы управляемого термоядерного </w:t>
      </w:r>
      <w:r>
        <w:t>синтеза: Учеб. пособие</w:t>
      </w:r>
      <w:r w:rsidRPr="004A6204">
        <w:t>”</w:t>
      </w:r>
      <w:r>
        <w:t>,</w:t>
      </w:r>
      <w:r w:rsidRPr="00C0500E">
        <w:t xml:space="preserve"> </w:t>
      </w:r>
      <w:r w:rsidRPr="004A6204">
        <w:t>С</w:t>
      </w:r>
      <w:r>
        <w:t>анкт-</w:t>
      </w:r>
      <w:r w:rsidRPr="004A6204">
        <w:t>П</w:t>
      </w:r>
      <w:r>
        <w:t>етербург,</w:t>
      </w:r>
      <w:r w:rsidRPr="004A6204">
        <w:t xml:space="preserve"> 2006</w:t>
      </w:r>
      <w:r>
        <w:t>,</w:t>
      </w:r>
      <w:r w:rsidRPr="004A6204">
        <w:t xml:space="preserve">  </w:t>
      </w:r>
      <w:r>
        <w:t>стр</w:t>
      </w:r>
      <w:r w:rsidRPr="004A6204">
        <w:t>. 51-52.</w:t>
      </w:r>
    </w:p>
    <w:p w:rsidR="008044EB" w:rsidRPr="00A2004D" w:rsidRDefault="008044EB" w:rsidP="008044EB">
      <w:pPr>
        <w:pStyle w:val="Zv-References-ru"/>
        <w:numPr>
          <w:ilvl w:val="0"/>
          <w:numId w:val="1"/>
        </w:numPr>
      </w:pPr>
      <w:r w:rsidRPr="00A2004D">
        <w:t xml:space="preserve">Глухих В.А. </w:t>
      </w:r>
      <w:r>
        <w:t>и др.</w:t>
      </w:r>
      <w:r w:rsidRPr="004A6204">
        <w:t xml:space="preserve"> “</w:t>
      </w:r>
      <w:r>
        <w:t>Основы</w:t>
      </w:r>
      <w:r w:rsidRPr="00A2004D">
        <w:t xml:space="preserve"> </w:t>
      </w:r>
      <w:r>
        <w:t>проектирования</w:t>
      </w:r>
      <w:r w:rsidRPr="00A2004D">
        <w:t xml:space="preserve"> </w:t>
      </w:r>
      <w:r>
        <w:t>магнитных</w:t>
      </w:r>
      <w:r w:rsidRPr="00A2004D">
        <w:t xml:space="preserve"> </w:t>
      </w:r>
      <w:r>
        <w:t>термоядерных</w:t>
      </w:r>
      <w:r w:rsidRPr="00A2004D">
        <w:t xml:space="preserve"> </w:t>
      </w:r>
      <w:r>
        <w:t>реакторов</w:t>
      </w:r>
      <w:r w:rsidRPr="004A6204">
        <w:t>”</w:t>
      </w:r>
      <w:r>
        <w:t>, Санкт-Петербург,</w:t>
      </w:r>
      <w:r w:rsidRPr="00A2004D">
        <w:t xml:space="preserve"> </w:t>
      </w:r>
      <w:r>
        <w:t>2016, стр.</w:t>
      </w:r>
      <w:r w:rsidRPr="00A2004D">
        <w:t xml:space="preserve"> </w:t>
      </w:r>
      <w:r>
        <w:t>440-441.</w:t>
      </w:r>
    </w:p>
    <w:p w:rsidR="008044EB" w:rsidRPr="001239CC" w:rsidRDefault="008044EB" w:rsidP="008044EB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bCs/>
          <w:spacing w:val="-2"/>
        </w:rPr>
        <w:t>А</w:t>
      </w:r>
      <w:r w:rsidRPr="005502C0">
        <w:rPr>
          <w:bCs/>
          <w:spacing w:val="-2"/>
          <w:lang w:val="en-US"/>
        </w:rPr>
        <w:t xml:space="preserve">. </w:t>
      </w:r>
      <w:r>
        <w:rPr>
          <w:bCs/>
          <w:spacing w:val="-2"/>
        </w:rPr>
        <w:t>Рошаль</w:t>
      </w:r>
      <w:r w:rsidRPr="005502C0">
        <w:rPr>
          <w:bCs/>
          <w:spacing w:val="-2"/>
          <w:lang w:val="en-US"/>
        </w:rPr>
        <w:t xml:space="preserve"> </w:t>
      </w:r>
      <w:r>
        <w:rPr>
          <w:bCs/>
          <w:spacing w:val="-2"/>
        </w:rPr>
        <w:t>и</w:t>
      </w:r>
      <w:r w:rsidRPr="005502C0">
        <w:rPr>
          <w:bCs/>
          <w:spacing w:val="-2"/>
          <w:lang w:val="en-US"/>
        </w:rPr>
        <w:t xml:space="preserve"> </w:t>
      </w:r>
      <w:r>
        <w:rPr>
          <w:bCs/>
          <w:spacing w:val="-2"/>
        </w:rPr>
        <w:t>др</w:t>
      </w:r>
      <w:r w:rsidRPr="005502C0">
        <w:rPr>
          <w:lang w:val="en-US"/>
        </w:rPr>
        <w:t>.,</w:t>
      </w:r>
      <w:r>
        <w:rPr>
          <w:lang w:val="en-US"/>
        </w:rPr>
        <w:t>”</w:t>
      </w:r>
      <w:r w:rsidRPr="005502C0">
        <w:rPr>
          <w:lang w:val="en-US"/>
        </w:rPr>
        <w:t xml:space="preserve"> </w:t>
      </w:r>
      <w:r w:rsidRPr="00612B5A">
        <w:rPr>
          <w:lang w:val="en-US"/>
        </w:rPr>
        <w:t>Design</w:t>
      </w:r>
      <w:r w:rsidRPr="005502C0">
        <w:rPr>
          <w:lang w:val="en-US"/>
        </w:rPr>
        <w:t xml:space="preserve"> </w:t>
      </w:r>
      <w:r w:rsidRPr="00612B5A">
        <w:rPr>
          <w:lang w:val="en-US"/>
        </w:rPr>
        <w:t>and</w:t>
      </w:r>
      <w:r w:rsidRPr="005502C0">
        <w:rPr>
          <w:lang w:val="en-US"/>
        </w:rPr>
        <w:t xml:space="preserve"> </w:t>
      </w:r>
      <w:r w:rsidRPr="00612B5A">
        <w:rPr>
          <w:lang w:val="en-US"/>
        </w:rPr>
        <w:t>analysis</w:t>
      </w:r>
      <w:r w:rsidRPr="005502C0">
        <w:rPr>
          <w:lang w:val="en-US"/>
        </w:rPr>
        <w:t xml:space="preserve"> </w:t>
      </w:r>
      <w:r w:rsidRPr="00612B5A">
        <w:rPr>
          <w:lang w:val="en-US"/>
        </w:rPr>
        <w:t>of</w:t>
      </w:r>
      <w:r w:rsidRPr="005502C0">
        <w:rPr>
          <w:lang w:val="en-US"/>
        </w:rPr>
        <w:t xml:space="preserve"> </w:t>
      </w:r>
      <w:r w:rsidRPr="00612B5A">
        <w:rPr>
          <w:lang w:val="en-US"/>
        </w:rPr>
        <w:t>Switching Network Units for the ITER coil power supply system</w:t>
      </w:r>
      <w:r>
        <w:rPr>
          <w:lang w:val="en-US"/>
        </w:rPr>
        <w:t>”</w:t>
      </w:r>
      <w:r w:rsidRPr="00612B5A">
        <w:rPr>
          <w:lang w:val="en-US"/>
        </w:rPr>
        <w:t xml:space="preserve">, </w:t>
      </w:r>
      <w:hyperlink r:id="rId7" w:tooltip="Go to Fusion Engineering and Design on ScienceDirect" w:history="1">
        <w:r w:rsidRPr="00612B5A">
          <w:rPr>
            <w:lang w:val="en-US"/>
          </w:rPr>
          <w:t>Fusion Engineering and Design</w:t>
        </w:r>
      </w:hyperlink>
      <w:r w:rsidRPr="00612B5A">
        <w:rPr>
          <w:lang w:val="en-US"/>
        </w:rPr>
        <w:t xml:space="preserve">, </w:t>
      </w:r>
      <w:hyperlink r:id="rId8" w:tooltip="Go to table of contents for this volume/issue" w:history="1">
        <w:r w:rsidRPr="00612B5A">
          <w:rPr>
            <w:lang w:val="en-US"/>
          </w:rPr>
          <w:t>Volume 86, Issues 6–8</w:t>
        </w:r>
      </w:hyperlink>
      <w:r w:rsidRPr="00612B5A">
        <w:rPr>
          <w:lang w:val="en-US"/>
        </w:rPr>
        <w:t>, October 2011, Pages 1450–1453</w:t>
      </w:r>
      <w:r w:rsidRPr="005502C0">
        <w:rPr>
          <w:lang w:val="en-US"/>
        </w:rPr>
        <w:t>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0DB" w:rsidRDefault="003F60DB">
      <w:r>
        <w:separator/>
      </w:r>
    </w:p>
  </w:endnote>
  <w:endnote w:type="continuationSeparator" w:id="0">
    <w:p w:rsidR="003F60DB" w:rsidRDefault="003F6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518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518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44E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0DB" w:rsidRDefault="003F60DB">
      <w:r>
        <w:separator/>
      </w:r>
    </w:p>
  </w:footnote>
  <w:footnote w:type="continuationSeparator" w:id="0">
    <w:p w:rsidR="003F60DB" w:rsidRDefault="003F6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8044EB" w:rsidRDefault="00B9518D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60DB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3F60DB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8044EB"/>
    <w:rsid w:val="00930480"/>
    <w:rsid w:val="0094051A"/>
    <w:rsid w:val="00953341"/>
    <w:rsid w:val="009D46CB"/>
    <w:rsid w:val="00AB58B3"/>
    <w:rsid w:val="00B622ED"/>
    <w:rsid w:val="00B9518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journal/09203796/86/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iencedirect.com/science/journal/0920379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эНЕРГОПОГЛОЩАЮЩИЙ РЕЗИСТОР СИСТЕМЫ ОПЕРАТИВНОЙ КОММУТАЦИИ ТОКА итэр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2017-01-10T15:04:00Z</dcterms:created>
  <dcterms:modified xsi:type="dcterms:W3CDTF">2017-01-10T15:05:00Z</dcterms:modified>
</cp:coreProperties>
</file>