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35" w:rsidRDefault="000B1735" w:rsidP="000B1735">
      <w:pPr>
        <w:pStyle w:val="Zv-Titlereport"/>
        <w:rPr>
          <w:bCs/>
        </w:rPr>
      </w:pPr>
      <w:bookmarkStart w:id="0" w:name="_Hlk468713895"/>
      <w:bookmarkStart w:id="1" w:name="OLE_LINK47"/>
      <w:bookmarkStart w:id="2" w:name="OLE_LINK48"/>
      <w:r w:rsidRPr="008E5B29">
        <w:rPr>
          <w:bCs/>
        </w:rPr>
        <w:t>Проблемы спектроскопии высо</w:t>
      </w:r>
      <w:r>
        <w:rPr>
          <w:bCs/>
        </w:rPr>
        <w:t xml:space="preserve">кого разрешения линий бериллия </w:t>
      </w:r>
      <w:r w:rsidRPr="008E5B29">
        <w:rPr>
          <w:bCs/>
        </w:rPr>
        <w:t>в пристеночной плазме ИТЭР</w:t>
      </w:r>
      <w:bookmarkEnd w:id="1"/>
      <w:bookmarkEnd w:id="2"/>
    </w:p>
    <w:p w:rsidR="000B1735" w:rsidRPr="00F1516F" w:rsidRDefault="000B1735" w:rsidP="000B1735">
      <w:pPr>
        <w:pStyle w:val="Zv-Author"/>
      </w:pPr>
      <w:r w:rsidRPr="00E05F3F">
        <w:rPr>
          <w:vertAlign w:val="superscript"/>
        </w:rPr>
        <w:t>1,2</w:t>
      </w:r>
      <w:r w:rsidRPr="008E5B29">
        <w:rPr>
          <w:u w:val="single"/>
        </w:rPr>
        <w:t>Кукушкин</w:t>
      </w:r>
      <w:r w:rsidRPr="00F1516F">
        <w:rPr>
          <w:u w:val="single"/>
        </w:rPr>
        <w:t xml:space="preserve"> </w:t>
      </w:r>
      <w:r w:rsidRPr="008E5B29">
        <w:rPr>
          <w:u w:val="single"/>
        </w:rPr>
        <w:t>А.Б</w:t>
      </w:r>
      <w:r w:rsidRPr="00F1516F">
        <w:rPr>
          <w:u w:val="single"/>
        </w:rPr>
        <w:t>.</w:t>
      </w:r>
      <w:r w:rsidRPr="008B32C1">
        <w:t xml:space="preserve">, </w:t>
      </w:r>
      <w:bookmarkStart w:id="3" w:name="_Hlk468713803"/>
      <w:r w:rsidRPr="008E5B29">
        <w:rPr>
          <w:vertAlign w:val="superscript"/>
        </w:rPr>
        <w:t>1</w:t>
      </w:r>
      <w:bookmarkEnd w:id="3"/>
      <w:r w:rsidRPr="008E5B29">
        <w:t>Неверов</w:t>
      </w:r>
      <w:r w:rsidRPr="00F1516F">
        <w:t xml:space="preserve"> </w:t>
      </w:r>
      <w:r w:rsidRPr="008E5B29">
        <w:t>В.С.</w:t>
      </w:r>
      <w:r>
        <w:t xml:space="preserve">, </w:t>
      </w:r>
      <w:r w:rsidRPr="008E5B29">
        <w:rPr>
          <w:vertAlign w:val="superscript"/>
        </w:rPr>
        <w:t>1</w:t>
      </w:r>
      <w:r>
        <w:t>Левашова</w:t>
      </w:r>
      <w:r w:rsidRPr="00F1516F">
        <w:t xml:space="preserve"> </w:t>
      </w:r>
      <w:r w:rsidRPr="008E5B29">
        <w:t>М.</w:t>
      </w:r>
      <w:r>
        <w:t>Г</w:t>
      </w:r>
      <w:r w:rsidRPr="00E05F3F">
        <w:t xml:space="preserve">., </w:t>
      </w:r>
      <w:r w:rsidRPr="008E5B29">
        <w:rPr>
          <w:vertAlign w:val="superscript"/>
        </w:rPr>
        <w:t>1</w:t>
      </w:r>
      <w:r w:rsidRPr="00E05F3F">
        <w:t>Алексеев</w:t>
      </w:r>
      <w:r w:rsidRPr="00F1516F">
        <w:t xml:space="preserve"> </w:t>
      </w:r>
      <w:r w:rsidRPr="00E05F3F">
        <w:t>А.Г.</w:t>
      </w:r>
    </w:p>
    <w:p w:rsidR="000B1735" w:rsidRDefault="000B1735" w:rsidP="000B1735">
      <w:pPr>
        <w:pStyle w:val="Zv-Organization"/>
      </w:pPr>
      <w:r w:rsidRPr="00E05F3F">
        <w:rPr>
          <w:i w:val="0"/>
          <w:vertAlign w:val="superscript"/>
        </w:rPr>
        <w:t>1</w:t>
      </w:r>
      <w:bookmarkStart w:id="4" w:name="_Hlk466654619"/>
      <w:r w:rsidRPr="002F20E6">
        <w:rPr>
          <w:szCs w:val="24"/>
        </w:rPr>
        <w:t>Национальный</w:t>
      </w:r>
      <w:r w:rsidRPr="00F1516F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F1516F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F1516F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F1516F">
        <w:rPr>
          <w:szCs w:val="24"/>
        </w:rPr>
        <w:t xml:space="preserve"> </w:t>
      </w:r>
      <w:r>
        <w:rPr>
          <w:szCs w:val="24"/>
        </w:rPr>
        <w:t>институт</w:t>
      </w:r>
      <w:r w:rsidRPr="00F1516F">
        <w:rPr>
          <w:szCs w:val="24"/>
        </w:rPr>
        <w:t xml:space="preserve">», </w:t>
      </w:r>
      <w:r>
        <w:rPr>
          <w:szCs w:val="24"/>
        </w:rPr>
        <w:t>г</w:t>
      </w:r>
      <w:r w:rsidRPr="00F1516F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F1516F">
        <w:rPr>
          <w:szCs w:val="24"/>
        </w:rPr>
        <w:t>,</w:t>
      </w:r>
      <w:r w:rsidRPr="000B1735">
        <w:rPr>
          <w:szCs w:val="24"/>
        </w:rPr>
        <w:br/>
        <w:t xml:space="preserve">    </w:t>
      </w:r>
      <w:r w:rsidRPr="00F1516F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4"/>
      <w:r>
        <w:br/>
      </w:r>
      <w:r w:rsidRPr="00E05F3F">
        <w:rPr>
          <w:vertAlign w:val="superscript"/>
        </w:rPr>
        <w:t>2</w:t>
      </w:r>
      <w:bookmarkStart w:id="5" w:name="_Hlk466915012"/>
      <w:bookmarkStart w:id="6" w:name="_Hlk466915440"/>
      <w:r>
        <w:rPr>
          <w:szCs w:val="24"/>
        </w:rPr>
        <w:t>Московский</w:t>
      </w:r>
      <w:r w:rsidRPr="00F1516F">
        <w:rPr>
          <w:szCs w:val="24"/>
        </w:rPr>
        <w:t xml:space="preserve"> </w:t>
      </w:r>
      <w:r>
        <w:rPr>
          <w:szCs w:val="24"/>
        </w:rPr>
        <w:t>инженерно</w:t>
      </w:r>
      <w:r w:rsidRPr="00F1516F">
        <w:rPr>
          <w:szCs w:val="24"/>
        </w:rPr>
        <w:t>-</w:t>
      </w:r>
      <w:r>
        <w:rPr>
          <w:szCs w:val="24"/>
        </w:rPr>
        <w:t>физический</w:t>
      </w:r>
      <w:r w:rsidRPr="00F1516F">
        <w:rPr>
          <w:szCs w:val="24"/>
        </w:rPr>
        <w:t xml:space="preserve"> </w:t>
      </w:r>
      <w:r>
        <w:rPr>
          <w:szCs w:val="24"/>
        </w:rPr>
        <w:t>институт</w:t>
      </w:r>
      <w:r w:rsidRPr="00F1516F">
        <w:rPr>
          <w:szCs w:val="24"/>
        </w:rPr>
        <w:t xml:space="preserve">, </w:t>
      </w:r>
      <w:r>
        <w:rPr>
          <w:szCs w:val="24"/>
        </w:rPr>
        <w:t>г</w:t>
      </w:r>
      <w:r w:rsidRPr="00F1516F">
        <w:rPr>
          <w:szCs w:val="24"/>
        </w:rPr>
        <w:t xml:space="preserve">. </w:t>
      </w:r>
      <w:r>
        <w:rPr>
          <w:szCs w:val="24"/>
        </w:rPr>
        <w:t>Москва</w:t>
      </w:r>
      <w:r w:rsidRPr="00F1516F">
        <w:rPr>
          <w:szCs w:val="24"/>
        </w:rPr>
        <w:t xml:space="preserve">, </w:t>
      </w:r>
      <w:r>
        <w:rPr>
          <w:szCs w:val="24"/>
        </w:rPr>
        <w:t>Россия</w:t>
      </w:r>
      <w:bookmarkEnd w:id="5"/>
      <w:bookmarkEnd w:id="6"/>
    </w:p>
    <w:bookmarkEnd w:id="0"/>
    <w:p w:rsidR="000B1735" w:rsidRPr="00C35391" w:rsidRDefault="000B1735" w:rsidP="000B1735">
      <w:pPr>
        <w:pStyle w:val="Zv-bodyreport"/>
      </w:pPr>
      <w:r w:rsidRPr="00C35391">
        <w:t>Исследования возможности восстановления плотности нейтральных атомов изотопов водорода по спектроскопии линий этих элементов в диапазоне видимого света показали, что в условиях сильного фона, созданного рассеянным диверторным светом (РДС), только спектроскопия высокого разрешения и разработка новых алгоритмов интерпретации экспериментальных данных могут обеспечить приближение к тому уровню точности, при котором требования ИТЭР к точности измерений становятся осуществимы в достаточно широком интервале различных сценариев разряда в ИТЭР. Разработанные нами новые алгоритмы составили основу создаваемой синтетической диагностики Н-альфа для ИТЭР [1]. Существенной новизной синтетической диагностики [1] является учет РДС и немаксвелловских эффектов, возникающих в кинетике нейтральных атомов изотопов водорода в пристеночной плазме.</w:t>
      </w:r>
      <w:r>
        <w:t xml:space="preserve"> </w:t>
      </w:r>
      <w:r w:rsidRPr="00C35391">
        <w:t>Использование разработанных алгоритмов для интерпретации данных бальмеровских альфа-линий свечения дейтерия и водорода в токамаке ДЖЕТ с итероподобной стенкой (JET-ILW) [2] позволило найти отношение сигнал/шум для этих линий и подтвердило ожидание возможной значительной роли РДС в ИТЭР. Модель контура линии [</w:t>
      </w:r>
      <w:r>
        <w:t>3, </w:t>
      </w:r>
      <w:r w:rsidRPr="00F27541">
        <w:t>4</w:t>
      </w:r>
      <w:r w:rsidRPr="00C35391">
        <w:t>] использована в [</w:t>
      </w:r>
      <w:r w:rsidRPr="00F27541">
        <w:t>5</w:t>
      </w:r>
      <w:r w:rsidRPr="00C35391">
        <w:t>] для анализа спектральной асимметрии линии дейтерия при наблюдении в диверторе в токамаке JET-ILW и анализа синтетических экспериментальных данных (в том числе и для переходов на высоких атомных уровнях</w:t>
      </w:r>
      <w:r>
        <w:t xml:space="preserve">). </w:t>
      </w:r>
    </w:p>
    <w:p w:rsidR="000B1735" w:rsidRDefault="000B1735" w:rsidP="000B1735">
      <w:pPr>
        <w:pStyle w:val="Zv-bodyreport"/>
      </w:pPr>
      <w:r w:rsidRPr="00B44BD5">
        <w:t xml:space="preserve">В этой работе </w:t>
      </w:r>
      <w:r>
        <w:t xml:space="preserve">предложено </w:t>
      </w:r>
      <w:r w:rsidRPr="00B44BD5">
        <w:t>распространение методов синтетической диагностики изотопов водорода на диагностику бериллия</w:t>
      </w:r>
      <w:r>
        <w:t xml:space="preserve"> в пристеночной плазме ИТЭР. Показано, что основными проблемами являются (а) сильный </w:t>
      </w:r>
      <w:r w:rsidRPr="00B44BD5">
        <w:t xml:space="preserve">фон </w:t>
      </w:r>
      <w:r>
        <w:t xml:space="preserve">(РДС в линиях бериллия </w:t>
      </w:r>
      <w:r w:rsidRPr="00E555DA">
        <w:t xml:space="preserve">и </w:t>
      </w:r>
      <w:r>
        <w:t xml:space="preserve">тормозной </w:t>
      </w:r>
      <w:r w:rsidRPr="00133786">
        <w:t>континуум</w:t>
      </w:r>
      <w:r>
        <w:t xml:space="preserve">), </w:t>
      </w:r>
      <w:r w:rsidRPr="00B44BD5">
        <w:t>усложн</w:t>
      </w:r>
      <w:r>
        <w:t xml:space="preserve">яющий решение </w:t>
      </w:r>
      <w:r w:rsidRPr="00B44BD5">
        <w:t>обратн</w:t>
      </w:r>
      <w:r>
        <w:t>ых</w:t>
      </w:r>
      <w:r w:rsidRPr="00B44BD5">
        <w:t xml:space="preserve"> задач, </w:t>
      </w:r>
      <w:r>
        <w:t xml:space="preserve">(б) </w:t>
      </w:r>
      <w:r w:rsidRPr="00B44BD5">
        <w:t xml:space="preserve">нехватка данных для тонкой структуры уровней атома в сильном магнитном поле в условиях сравнимых значений зеемановского и </w:t>
      </w:r>
      <w:r>
        <w:t xml:space="preserve">мультиплетного </w:t>
      </w:r>
      <w:r w:rsidRPr="00B44BD5">
        <w:t xml:space="preserve">расщепления </w:t>
      </w:r>
      <w:r>
        <w:t xml:space="preserve">атомных </w:t>
      </w:r>
      <w:r w:rsidRPr="00B44BD5">
        <w:t xml:space="preserve">уровней, </w:t>
      </w:r>
      <w:r>
        <w:t>(в) сложная</w:t>
      </w:r>
      <w:r w:rsidRPr="00B44BD5">
        <w:t xml:space="preserve"> атомн</w:t>
      </w:r>
      <w:r>
        <w:t>ая</w:t>
      </w:r>
      <w:r w:rsidRPr="00B44BD5">
        <w:t xml:space="preserve"> кинетик</w:t>
      </w:r>
      <w:r>
        <w:t>а</w:t>
      </w:r>
      <w:r w:rsidRPr="00B44BD5">
        <w:t xml:space="preserve"> из-за наличия метастабильн</w:t>
      </w:r>
      <w:r>
        <w:t>ого</w:t>
      </w:r>
      <w:r w:rsidRPr="00B44BD5">
        <w:t xml:space="preserve"> уровн</w:t>
      </w:r>
      <w:r>
        <w:t>я у нейтрального атома</w:t>
      </w:r>
      <w:r w:rsidRPr="00B44BD5">
        <w:t xml:space="preserve">. </w:t>
      </w:r>
      <w:r>
        <w:t>Представлены предварительные результаты восстановления плотности бериллия в пристеночной плазме ИТЭР</w:t>
      </w:r>
      <w:r w:rsidRPr="00D13D57">
        <w:t xml:space="preserve"> по </w:t>
      </w:r>
      <w:r w:rsidRPr="00A36D83">
        <w:t xml:space="preserve">синтетическим </w:t>
      </w:r>
      <w:r>
        <w:t xml:space="preserve">спектрам высокого разрешения линий бериллия. </w:t>
      </w:r>
    </w:p>
    <w:p w:rsidR="000B1735" w:rsidRDefault="000B1735" w:rsidP="000B1735">
      <w:pPr>
        <w:pStyle w:val="Zv-TitleReferences-ru"/>
      </w:pPr>
      <w:r>
        <w:t>Литература</w:t>
      </w:r>
    </w:p>
    <w:p w:rsidR="000B1735" w:rsidRPr="00F1516F" w:rsidRDefault="000B1735" w:rsidP="000B1735">
      <w:pPr>
        <w:pStyle w:val="Zv-References-ru"/>
        <w:numPr>
          <w:ilvl w:val="0"/>
          <w:numId w:val="1"/>
        </w:numPr>
      </w:pPr>
      <w:r w:rsidRPr="00F1516F">
        <w:t xml:space="preserve">A.B. Kukushkin, V.S. Neverov, A.G. Alekseev, S.W. Lisgo, A.S. Kukushkin. Fusion Sci. Tech., 2016, 69, 628-642. </w:t>
      </w:r>
    </w:p>
    <w:p w:rsidR="000B1735" w:rsidRPr="00F1516F" w:rsidRDefault="000B1735" w:rsidP="000B1735">
      <w:pPr>
        <w:pStyle w:val="Zv-References-ru"/>
        <w:numPr>
          <w:ilvl w:val="0"/>
          <w:numId w:val="1"/>
        </w:numPr>
      </w:pPr>
      <w:r w:rsidRPr="000B1735">
        <w:rPr>
          <w:lang w:val="en-US"/>
        </w:rPr>
        <w:t>V.S. Neverov, A.B. Kukushkin, M.F. Stamp, A.G. Alekseev, S. Brezinsek, M. von Hellermann, and JET Contributors. "Determination of divertor stray light in high-resolution main chamber H</w:t>
      </w:r>
      <w:r w:rsidRPr="00F1516F">
        <w:sym w:font="Symbol" w:char="F061"/>
      </w:r>
      <w:r w:rsidRPr="000B1735">
        <w:rPr>
          <w:lang w:val="en-US"/>
        </w:rPr>
        <w:t xml:space="preserve"> spectroscopy in JET-ILW“, accepted in Nucl. </w:t>
      </w:r>
      <w:r w:rsidRPr="00F1516F">
        <w:t xml:space="preserve">Fusion, 2016. </w:t>
      </w:r>
    </w:p>
    <w:p w:rsidR="000B1735" w:rsidRPr="00F1516F" w:rsidRDefault="000B1735" w:rsidP="000B1735">
      <w:pPr>
        <w:pStyle w:val="Zv-References-ru"/>
        <w:numPr>
          <w:ilvl w:val="0"/>
          <w:numId w:val="1"/>
        </w:numPr>
      </w:pPr>
      <w:r w:rsidRPr="00F1516F">
        <w:t xml:space="preserve">В.С. Неверов, А.Б. Кукушкин, С.В. Лисго, А.С. Кукушкин, А.Г. Алексеев. Физика плазмы, 2015, 41, 115–124. </w:t>
      </w:r>
    </w:p>
    <w:p w:rsidR="000B1735" w:rsidRPr="000B1735" w:rsidRDefault="000B1735" w:rsidP="000B1735">
      <w:pPr>
        <w:pStyle w:val="Zv-References-ru"/>
        <w:numPr>
          <w:ilvl w:val="0"/>
          <w:numId w:val="1"/>
        </w:numPr>
        <w:rPr>
          <w:lang w:val="en-US"/>
        </w:rPr>
      </w:pPr>
      <w:r w:rsidRPr="000B1735">
        <w:rPr>
          <w:lang w:val="en-US"/>
        </w:rPr>
        <w:t>A.B. Kukushkin, V.S. Neverov, M.B. Kadomtsev, et al., Journal of Physics: Conference Series, 2014, 548, 012012.</w:t>
      </w:r>
    </w:p>
    <w:p w:rsidR="000B1735" w:rsidRPr="00F1516F" w:rsidRDefault="000B1735" w:rsidP="000B1735">
      <w:pPr>
        <w:pStyle w:val="Zv-References-ru"/>
        <w:numPr>
          <w:ilvl w:val="0"/>
          <w:numId w:val="1"/>
        </w:numPr>
      </w:pPr>
      <w:r w:rsidRPr="000B1735">
        <w:rPr>
          <w:lang w:val="en-US"/>
        </w:rPr>
        <w:t xml:space="preserve">Lomanowski B.A., et al., Nucl. </w:t>
      </w:r>
      <w:r w:rsidRPr="00F1516F">
        <w:t>Fusion, 2015, 55, 123028.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DE" w:rsidRDefault="001F06DE">
      <w:r>
        <w:separator/>
      </w:r>
    </w:p>
  </w:endnote>
  <w:endnote w:type="continuationSeparator" w:id="0">
    <w:p w:rsidR="001F06DE" w:rsidRDefault="001F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173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DE" w:rsidRDefault="001F06DE">
      <w:r>
        <w:separator/>
      </w:r>
    </w:p>
  </w:footnote>
  <w:footnote w:type="continuationSeparator" w:id="0">
    <w:p w:rsidR="001F06DE" w:rsidRDefault="001F0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0B1735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06DE"/>
    <w:rsid w:val="0002206C"/>
    <w:rsid w:val="00043701"/>
    <w:rsid w:val="000B1735"/>
    <w:rsid w:val="000C657D"/>
    <w:rsid w:val="000C7078"/>
    <w:rsid w:val="000D76E9"/>
    <w:rsid w:val="000E495B"/>
    <w:rsid w:val="001C0CCB"/>
    <w:rsid w:val="001F06DE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спектроскопии высокого разрешения линий бериллия в пристеночной плазме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2017-01-07T19:08:00Z</dcterms:created>
  <dcterms:modified xsi:type="dcterms:W3CDTF">2017-01-07T19:10:00Z</dcterms:modified>
</cp:coreProperties>
</file>