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B" w:rsidRDefault="00E15DDB" w:rsidP="00E15DDB">
      <w:pPr>
        <w:pStyle w:val="Zv-Titlereport"/>
      </w:pPr>
      <w:bookmarkStart w:id="0" w:name="OLE_LINK45"/>
      <w:bookmarkStart w:id="1" w:name="OLE_LINK46"/>
      <w:r>
        <w:t xml:space="preserve">НЕРЕЗОНАСНЫЙ ФОТОННЫЙ НАКОПИТЕЛЬ ДЛЯ НЕЙТРАЛИЗАЦИИ ВЫСОКОЭНЕРГЕТИЧНОГО ПУЧКА </w:t>
      </w:r>
      <w:r w:rsidRPr="00AC2AFC">
        <w:t>ОТРИЦАТЕЛЬНЫХ</w:t>
      </w:r>
      <w:r>
        <w:t xml:space="preserve"> ИОНОВ ВОДОРОДА</w:t>
      </w:r>
      <w:bookmarkEnd w:id="0"/>
      <w:bookmarkEnd w:id="1"/>
    </w:p>
    <w:p w:rsidR="00E15DDB" w:rsidRDefault="00E15DDB" w:rsidP="00E15DDB">
      <w:pPr>
        <w:pStyle w:val="Zv-Author"/>
      </w:pPr>
      <w:r w:rsidRPr="00C32F6D">
        <w:rPr>
          <w:vertAlign w:val="superscript"/>
        </w:rPr>
        <w:t>1</w:t>
      </w:r>
      <w:r w:rsidRPr="00AC2AFC">
        <w:rPr>
          <w:u w:val="single"/>
        </w:rPr>
        <w:t>Атлуханов М.Г.</w:t>
      </w:r>
      <w:r>
        <w:t xml:space="preserve">, </w:t>
      </w:r>
      <w:r>
        <w:rPr>
          <w:vertAlign w:val="superscript"/>
        </w:rPr>
        <w:t>1,</w:t>
      </w:r>
      <w:r w:rsidRPr="00E15DDB">
        <w:rPr>
          <w:vertAlign w:val="superscript"/>
        </w:rPr>
        <w:t>3</w:t>
      </w:r>
      <w:r w:rsidRPr="00E15DDB">
        <w:t>Бурдаков</w:t>
      </w:r>
      <w:r>
        <w:t xml:space="preserve"> А.В., </w:t>
      </w:r>
      <w:r>
        <w:rPr>
          <w:vertAlign w:val="superscript"/>
        </w:rPr>
        <w:t>1</w:t>
      </w:r>
      <w:r>
        <w:t>Иванов</w:t>
      </w:r>
      <w:r w:rsidRPr="00C32F6D">
        <w:t xml:space="preserve"> </w:t>
      </w:r>
      <w:r>
        <w:t xml:space="preserve">А.А., </w:t>
      </w:r>
      <w:r>
        <w:rPr>
          <w:vertAlign w:val="superscript"/>
        </w:rPr>
        <w:t>1</w:t>
      </w:r>
      <w:r w:rsidRPr="00C32F6D">
        <w:rPr>
          <w:vertAlign w:val="superscript"/>
        </w:rPr>
        <w:t>,</w:t>
      </w:r>
      <w:r>
        <w:rPr>
          <w:vertAlign w:val="superscript"/>
        </w:rPr>
        <w:t>2</w:t>
      </w:r>
      <w:r>
        <w:t xml:space="preserve">Попов С.С., </w:t>
      </w:r>
      <w:r>
        <w:rPr>
          <w:vertAlign w:val="superscript"/>
        </w:rPr>
        <w:t>2</w:t>
      </w:r>
      <w:r>
        <w:t>Ушкова М.Ю.</w:t>
      </w:r>
    </w:p>
    <w:p w:rsidR="00E15DDB" w:rsidRPr="00E15DDB" w:rsidRDefault="00E15DDB" w:rsidP="00E15DDB">
      <w:pPr>
        <w:pStyle w:val="Zv-Organization"/>
        <w:rPr>
          <w:rStyle w:val="a8"/>
          <w:i/>
          <w:iCs w:val="0"/>
        </w:rPr>
      </w:pPr>
      <w:r w:rsidRPr="00E15DDB">
        <w:rPr>
          <w:rStyle w:val="a8"/>
          <w:i/>
          <w:iCs w:val="0"/>
          <w:vertAlign w:val="superscript"/>
        </w:rPr>
        <w:t>1</w:t>
      </w:r>
      <w:r w:rsidRPr="00E15DDB">
        <w:rPr>
          <w:rStyle w:val="a8"/>
          <w:i/>
          <w:iCs w:val="0"/>
        </w:rPr>
        <w:t>Институт ядерной физики им. Г.И. Будкера СО РАН, г. Новосибирск, Россия,</w:t>
      </w:r>
      <w:r w:rsidRPr="00E15DDB">
        <w:rPr>
          <w:rStyle w:val="a8"/>
          <w:i/>
          <w:iCs w:val="0"/>
        </w:rPr>
        <w:br/>
        <w:t xml:space="preserve">     </w:t>
      </w:r>
      <w:hyperlink r:id="rId7" w:history="1">
        <w:r w:rsidRPr="003D56F2">
          <w:rPr>
            <w:rStyle w:val="a9"/>
          </w:rPr>
          <w:t>atluhanov.m@gmail.com</w:t>
        </w:r>
      </w:hyperlink>
      <w:r w:rsidRPr="00E15DDB">
        <w:rPr>
          <w:rStyle w:val="a8"/>
          <w:i/>
          <w:iCs w:val="0"/>
        </w:rPr>
        <w:br/>
      </w:r>
      <w:r w:rsidRPr="00E15DDB">
        <w:rPr>
          <w:rStyle w:val="a8"/>
          <w:i/>
          <w:iCs w:val="0"/>
          <w:vertAlign w:val="superscript"/>
        </w:rPr>
        <w:t>2</w:t>
      </w:r>
      <w:r w:rsidRPr="00E15DDB">
        <w:rPr>
          <w:rStyle w:val="a8"/>
          <w:i/>
          <w:iCs w:val="0"/>
        </w:rPr>
        <w:t>Новосибирский государственный университет, г. Новосибирск, Россия</w:t>
      </w:r>
      <w:r w:rsidRPr="00E15DDB">
        <w:rPr>
          <w:rStyle w:val="a8"/>
          <w:i/>
          <w:iCs w:val="0"/>
        </w:rPr>
        <w:br/>
      </w:r>
      <w:r w:rsidRPr="00E15DDB">
        <w:rPr>
          <w:rStyle w:val="a8"/>
          <w:i/>
          <w:iCs w:val="0"/>
          <w:vertAlign w:val="superscript"/>
        </w:rPr>
        <w:t>3</w:t>
      </w:r>
      <w:r w:rsidRPr="00E15DDB">
        <w:rPr>
          <w:rStyle w:val="a8"/>
          <w:i/>
          <w:iCs w:val="0"/>
        </w:rPr>
        <w:t>Новосибирский государственный технический университет, г. Новосибирск, Россия</w:t>
      </w:r>
    </w:p>
    <w:p w:rsidR="00E15DDB" w:rsidRPr="00E15DDB" w:rsidRDefault="00E15DDB" w:rsidP="00E15DDB">
      <w:pPr>
        <w:pStyle w:val="Zv-bodyreport"/>
        <w:rPr>
          <w:rStyle w:val="a8"/>
          <w:i w:val="0"/>
          <w:iCs w:val="0"/>
        </w:rPr>
      </w:pPr>
      <w:r w:rsidRPr="00E15DDB">
        <w:rPr>
          <w:rStyle w:val="a8"/>
          <w:i w:val="0"/>
          <w:iCs w:val="0"/>
        </w:rPr>
        <w:t>В настоящее время многие пытаются достичь высокой эффективности нейтральной инжекции для мощных источников — одним из ключевых параметров для нагрева термоядерной плазмы. Газовые перезарядные мишени, основной способ нейтрализации отрицательных ионов эффективность которых не превышает 60%.</w:t>
      </w:r>
    </w:p>
    <w:p w:rsidR="00E15DDB" w:rsidRPr="00E15DDB" w:rsidRDefault="00E15DDB" w:rsidP="00E15DDB">
      <w:pPr>
        <w:pStyle w:val="Zv-bodyreport"/>
      </w:pPr>
      <w:r w:rsidRPr="00E15DDB">
        <w:rPr>
          <w:rStyle w:val="a8"/>
          <w:i w:val="0"/>
          <w:iCs w:val="0"/>
        </w:rPr>
        <w:t>Эффективным способом в достижении нейтрализации близкой к 100%, стоит за созданием фотонной мишени, так как принцип работы такой системы основан на фотоотрыве дополнительного электрона, что допускает выход нейтралов близкого к единице</w:t>
      </w:r>
      <w:r w:rsidRPr="00E15DDB">
        <w:t>, поскольку обратный процесс маловероятен, а фотоотрыв двух электронов невозможен.</w:t>
      </w:r>
    </w:p>
    <w:p w:rsidR="00E15DDB" w:rsidRPr="00B84805" w:rsidRDefault="00E15DDB" w:rsidP="00E15DDB">
      <w:pPr>
        <w:pStyle w:val="Zv-bodyreport"/>
      </w:pPr>
      <w:r>
        <w:t>Традиционно</w:t>
      </w:r>
      <w:r w:rsidRPr="00242F8B">
        <w:t xml:space="preserve"> </w:t>
      </w:r>
      <w:r>
        <w:t>предлагаемые [1] методы оптических нейтрализаторов основаны на накоплении фотонов в резонаторах типа Фабри-Перо. Такая концепция нейтрализатора предъявляет жесткие требования на качество используемого излучения,</w:t>
      </w:r>
      <w:r w:rsidRPr="008821F2">
        <w:t xml:space="preserve"> </w:t>
      </w:r>
      <w:r>
        <w:t xml:space="preserve">пространственную, температурную и вибростабилизацию оптических элементов, что представляет весьма сложную проблему. Альтернативным способом служит создание мишени на нерезонасном накоплении фотонов между двух параллельных зеркал. </w:t>
      </w:r>
      <w:r w:rsidRPr="00B84805">
        <w:t xml:space="preserve">В такой системе фотоны удерживались в системе зеркал с многократным отражением. Эффективность такого метода, определяется в основном качеством отражающей поверхности, практически не зависит от качества инжектируемого излучения и не требует сверхточной юстировки оптических элементов. </w:t>
      </w:r>
    </w:p>
    <w:p w:rsidR="00E15DDB" w:rsidRDefault="00E15DDB" w:rsidP="00E15DDB">
      <w:pPr>
        <w:pStyle w:val="Zv-bodyreport"/>
      </w:pPr>
      <w:r w:rsidRPr="003634B4">
        <w:t>Последние эксперименты на фотонной</w:t>
      </w:r>
      <w:r>
        <w:t xml:space="preserve"> ловушке, составленной из отдельных цилиндрических и сферических зеркал с характерным размером 50 мм и радиусом кривизны 250 мм </w:t>
      </w:r>
      <w:r w:rsidRPr="003634B4">
        <w:t>[</w:t>
      </w:r>
      <w:r>
        <w:t>2</w:t>
      </w:r>
      <w:r w:rsidRPr="003634B4">
        <w:t>]</w:t>
      </w:r>
      <w:r>
        <w:t>.</w:t>
      </w:r>
      <w:r w:rsidRPr="003634B4">
        <w:t xml:space="preserve"> </w:t>
      </w:r>
      <w:r w:rsidRPr="00B84805">
        <w:t>Эксперименты</w:t>
      </w:r>
      <w:r>
        <w:t xml:space="preserve"> для этой работы проводились на инжекторе с энергией пучка </w:t>
      </w:r>
      <w:r w:rsidRPr="00C32F6D">
        <w:br/>
      </w:r>
      <w:r>
        <w:t>8 –</w:t>
      </w:r>
      <w:r>
        <w:rPr>
          <w:lang w:val="fr-FR"/>
        </w:rPr>
        <w:t> </w:t>
      </w:r>
      <w:r>
        <w:t>12</w:t>
      </w:r>
      <w:r>
        <w:rPr>
          <w:lang w:val="fr-FR"/>
        </w:rPr>
        <w:t> </w:t>
      </w:r>
      <w:r>
        <w:t>кэВ и током 1 мкА, мощность излучения лазера достигала 2 кВт.  Полученные коэффициенты нейтрализации для отрицательных ионов водорода составил ~93,5% и дейтерия ~97,9 %.</w:t>
      </w:r>
    </w:p>
    <w:p w:rsidR="00E15DDB" w:rsidRDefault="00E15DDB" w:rsidP="00E15DDB">
      <w:pPr>
        <w:pStyle w:val="Zv-bodyreport"/>
      </w:pPr>
      <w:r>
        <w:t>Полученные результаты показывают эффективность данной методики в накоплении фотонов для нейтрализации пучков отрицательных ионов, позволяющие перейти к экспериментам на более высокой энергии ионов.</w:t>
      </w:r>
    </w:p>
    <w:p w:rsidR="00E15DDB" w:rsidRPr="003634B4" w:rsidRDefault="00E15DDB" w:rsidP="00E15DDB">
      <w:pPr>
        <w:pStyle w:val="Zv-bodyreport"/>
      </w:pPr>
      <w:r>
        <w:t xml:space="preserve">В настоящем сообщении представлен статус работ по прототипу фотонного нейтрализатора для пучка отрицательных </w:t>
      </w:r>
      <w:r w:rsidRPr="003634B4">
        <w:t xml:space="preserve">ионов с </w:t>
      </w:r>
      <w:r>
        <w:t>энергией</w:t>
      </w:r>
      <w:r w:rsidRPr="003634B4">
        <w:t xml:space="preserve"> </w:t>
      </w:r>
      <w:r>
        <w:t xml:space="preserve">около </w:t>
      </w:r>
      <w:r w:rsidRPr="00FA2DB4">
        <w:t xml:space="preserve">100 </w:t>
      </w:r>
      <w:r w:rsidRPr="003634B4">
        <w:t>кэВ</w:t>
      </w:r>
      <w:r>
        <w:t xml:space="preserve"> и током 1 А. Разрабатывается</w:t>
      </w:r>
      <w:r w:rsidRPr="003634B4">
        <w:t xml:space="preserve"> </w:t>
      </w:r>
      <w:r>
        <w:t>новая</w:t>
      </w:r>
      <w:r w:rsidRPr="003634B4">
        <w:t xml:space="preserve"> </w:t>
      </w:r>
      <w:r>
        <w:t>геометрия</w:t>
      </w:r>
      <w:r w:rsidRPr="003634B4">
        <w:t xml:space="preserve"> </w:t>
      </w:r>
      <w:r>
        <w:t>зеркал, производится модернизация накачки излучения в мишень и разработка системы отвода тепла с зеркал.</w:t>
      </w:r>
    </w:p>
    <w:p w:rsidR="00E15DDB" w:rsidRPr="00C32F6D" w:rsidRDefault="00E15DDB" w:rsidP="00E15DDB">
      <w:pPr>
        <w:pStyle w:val="Zv-TitleReferences-ru"/>
      </w:pPr>
      <w:r>
        <w:t>Литература</w:t>
      </w:r>
    </w:p>
    <w:p w:rsidR="00E15DDB" w:rsidRDefault="00E15DDB" w:rsidP="00E15DDB">
      <w:pPr>
        <w:pStyle w:val="Zv-References-en"/>
      </w:pPr>
      <w:r w:rsidRPr="00A8059D">
        <w:t>J</w:t>
      </w:r>
      <w:r w:rsidRPr="00344785">
        <w:t>.</w:t>
      </w:r>
      <w:r w:rsidRPr="00A8059D">
        <w:t>H</w:t>
      </w:r>
      <w:r w:rsidRPr="00344785">
        <w:t xml:space="preserve">. </w:t>
      </w:r>
      <w:r w:rsidRPr="00A8059D">
        <w:t>Fink</w:t>
      </w:r>
      <w:r w:rsidRPr="00344785">
        <w:t xml:space="preserve">, </w:t>
      </w:r>
      <w:r w:rsidRPr="00A8059D">
        <w:t>A</w:t>
      </w:r>
      <w:r w:rsidRPr="00344785">
        <w:t>.</w:t>
      </w:r>
      <w:r w:rsidRPr="00A8059D">
        <w:t>M</w:t>
      </w:r>
      <w:r w:rsidRPr="00344785">
        <w:t xml:space="preserve">. </w:t>
      </w:r>
      <w:r w:rsidRPr="00A8059D">
        <w:t>Frank</w:t>
      </w:r>
      <w:r w:rsidRPr="00344785">
        <w:t>, “</w:t>
      </w:r>
      <w:r w:rsidRPr="00A8059D">
        <w:t>Photodetachment</w:t>
      </w:r>
      <w:r w:rsidRPr="00344785">
        <w:t xml:space="preserve"> </w:t>
      </w:r>
      <w:r w:rsidRPr="00A8059D">
        <w:t>of</w:t>
      </w:r>
      <w:r w:rsidRPr="00344785">
        <w:t xml:space="preserve"> </w:t>
      </w:r>
      <w:r w:rsidRPr="00A8059D">
        <w:t>electrons</w:t>
      </w:r>
      <w:r w:rsidRPr="00344785">
        <w:t xml:space="preserve"> </w:t>
      </w:r>
      <w:r w:rsidRPr="00A8059D">
        <w:t>from</w:t>
      </w:r>
      <w:r w:rsidRPr="00344785">
        <w:t xml:space="preserve"> </w:t>
      </w:r>
      <w:r w:rsidRPr="00A8059D">
        <w:t>negative</w:t>
      </w:r>
      <w:r w:rsidRPr="00344785">
        <w:t xml:space="preserve"> </w:t>
      </w:r>
      <w:r w:rsidRPr="00A8059D">
        <w:t>ions</w:t>
      </w:r>
      <w:r w:rsidRPr="00344785">
        <w:t xml:space="preserve"> </w:t>
      </w:r>
      <w:r w:rsidRPr="00A8059D">
        <w:t>in</w:t>
      </w:r>
      <w:r w:rsidRPr="00344785">
        <w:t xml:space="preserve"> </w:t>
      </w:r>
      <w:r w:rsidRPr="00A8059D">
        <w:t>a</w:t>
      </w:r>
      <w:r w:rsidRPr="00344785">
        <w:t xml:space="preserve"> 200 </w:t>
      </w:r>
      <w:r w:rsidRPr="00A8059D">
        <w:t>keV</w:t>
      </w:r>
      <w:r w:rsidRPr="00344785">
        <w:t xml:space="preserve"> </w:t>
      </w:r>
      <w:r w:rsidRPr="00A8059D">
        <w:t>deuterium</w:t>
      </w:r>
      <w:r w:rsidRPr="00344785">
        <w:t xml:space="preserve"> </w:t>
      </w:r>
      <w:r w:rsidRPr="00A8059D">
        <w:t>beam</w:t>
      </w:r>
      <w:r w:rsidRPr="00344785">
        <w:t xml:space="preserve"> </w:t>
      </w:r>
      <w:r w:rsidRPr="00A8059D">
        <w:t>source</w:t>
      </w:r>
      <w:r w:rsidRPr="00344785">
        <w:t xml:space="preserve">”, </w:t>
      </w:r>
      <w:r w:rsidRPr="00A8059D">
        <w:t>Lawrence</w:t>
      </w:r>
      <w:r w:rsidRPr="00344785">
        <w:t xml:space="preserve"> </w:t>
      </w:r>
      <w:r w:rsidRPr="00A8059D">
        <w:t>Livermore Natl. Lab. (1975), UCRL-16844.</w:t>
      </w:r>
    </w:p>
    <w:p w:rsidR="00E15DDB" w:rsidRPr="000F11AA" w:rsidRDefault="00E15DDB" w:rsidP="00E15DDB">
      <w:pPr>
        <w:pStyle w:val="Zv-References-en"/>
      </w:pPr>
      <w:hyperlink r:id="rId8" w:history="1">
        <w:r w:rsidRPr="000F11AA">
          <w:t>M. G. Atlukhanov</w:t>
        </w:r>
      </w:hyperlink>
      <w:r w:rsidRPr="000F11AA">
        <w:t>, </w:t>
      </w:r>
      <w:hyperlink r:id="rId9" w:history="1">
        <w:r w:rsidRPr="000F11AA">
          <w:t>A. V. Burdakov</w:t>
        </w:r>
      </w:hyperlink>
      <w:r w:rsidRPr="000F11AA">
        <w:t>, </w:t>
      </w:r>
      <w:hyperlink r:id="rId10" w:history="1">
        <w:r w:rsidRPr="000F11AA">
          <w:t>A. A. Ivanov</w:t>
        </w:r>
      </w:hyperlink>
      <w:r w:rsidRPr="000F11AA">
        <w:t>, </w:t>
      </w:r>
      <w:hyperlink r:id="rId11" w:history="1">
        <w:r w:rsidRPr="000F11AA">
          <w:t>A. A. Kasatov</w:t>
        </w:r>
      </w:hyperlink>
      <w:r w:rsidRPr="000F11AA">
        <w:t>, </w:t>
      </w:r>
      <w:hyperlink r:id="rId12" w:history="1">
        <w:r w:rsidRPr="000F11AA">
          <w:t>A. V. Kolmogorov</w:t>
        </w:r>
      </w:hyperlink>
      <w:r w:rsidRPr="000F11AA">
        <w:t>, </w:t>
      </w:r>
      <w:hyperlink r:id="rId13" w:history="1">
        <w:r w:rsidRPr="000F11AA">
          <w:t>S. S. Popov</w:t>
        </w:r>
      </w:hyperlink>
      <w:r w:rsidRPr="000F11AA">
        <w:t>,</w:t>
      </w:r>
      <w:r>
        <w:t xml:space="preserve"> </w:t>
      </w:r>
      <w:hyperlink r:id="rId14" w:history="1">
        <w:r w:rsidRPr="000F11AA">
          <w:t>M. Yu. Ushkova</w:t>
        </w:r>
      </w:hyperlink>
      <w:r>
        <w:t xml:space="preserve"> </w:t>
      </w:r>
      <w:r w:rsidRPr="000F11AA">
        <w:t>and </w:t>
      </w:r>
      <w:hyperlink r:id="rId15" w:history="1">
        <w:r w:rsidRPr="000F11AA">
          <w:t>R. V. Vakhrushev</w:t>
        </w:r>
      </w:hyperlink>
      <w:r w:rsidRPr="000F11AA">
        <w:t xml:space="preserve">. AIP Conf. Proc. 1771, 030024 (2016); </w:t>
      </w:r>
      <w:hyperlink r:id="rId16" w:tooltip="Go to DOI for this Article" w:history="1">
        <w:r w:rsidRPr="000F11AA">
          <w:t>http://dx.doi.org/10.1063/1.4964180</w:t>
        </w:r>
      </w:hyperlink>
      <w:r w:rsidRPr="000F11AA">
        <w:t>…..</w:t>
      </w:r>
    </w:p>
    <w:p w:rsidR="00654A7B" w:rsidRPr="00E15DDB" w:rsidRDefault="00654A7B" w:rsidP="00E7021A">
      <w:pPr>
        <w:pStyle w:val="Zv-Titlereport"/>
        <w:rPr>
          <w:lang w:val="en-US"/>
        </w:rPr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0F" w:rsidRDefault="0072790F">
      <w:r>
        <w:separator/>
      </w:r>
    </w:p>
  </w:endnote>
  <w:endnote w:type="continuationSeparator" w:id="0">
    <w:p w:rsidR="0072790F" w:rsidRDefault="0072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DD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0F" w:rsidRDefault="0072790F">
      <w:r>
        <w:separator/>
      </w:r>
    </w:p>
  </w:footnote>
  <w:footnote w:type="continuationSeparator" w:id="0">
    <w:p w:rsidR="0072790F" w:rsidRDefault="00727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15DDB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790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2790F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15DD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Emphasis"/>
    <w:qFormat/>
    <w:rsid w:val="00E15DDB"/>
    <w:rPr>
      <w:i/>
      <w:iCs/>
    </w:rPr>
  </w:style>
  <w:style w:type="character" w:styleId="a9">
    <w:name w:val="Hyperlink"/>
    <w:basedOn w:val="a0"/>
    <w:rsid w:val="00E15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tion.aip.org/search?value1=M.+G.+Atlukhanov&amp;option1=author&amp;option912=resultCategory&amp;value912=ResearchPublicationContent" TargetMode="External"/><Relationship Id="rId13" Type="http://schemas.openxmlformats.org/officeDocument/2006/relationships/hyperlink" Target="http://scitation.aip.org/search?value1=S.+S.+Popov&amp;option1=author&amp;option912=resultCategory&amp;value912=ResearchPublicationConte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tluhanov.m@gmail.com" TargetMode="External"/><Relationship Id="rId12" Type="http://schemas.openxmlformats.org/officeDocument/2006/relationships/hyperlink" Target="http://scitation.aip.org/search?value1=A.+V.+Kolmogorov&amp;option1=author&amp;option912=resultCategory&amp;value912=ResearchPublicationConte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x.doi.org/10.1063/1.49641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tation.aip.org/search?value1=A.+A.+Kasatov&amp;option1=author&amp;option912=resultCategory&amp;value912=ResearchPublicationCont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tation.aip.org/search?value1=R.+V.+Vakhrushev&amp;option1=author&amp;option912=resultCategory&amp;value912=ResearchPublicationContent" TargetMode="External"/><Relationship Id="rId10" Type="http://schemas.openxmlformats.org/officeDocument/2006/relationships/hyperlink" Target="http://scitation.aip.org/search?value1=A.+A.+Ivanov&amp;option1=author&amp;option912=resultCategory&amp;value912=ResearchPublicationConten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citation.aip.org/search?value1=A.+V.+Burdakov&amp;option1=author&amp;option912=resultCategory&amp;value912=ResearchPublicationContent" TargetMode="External"/><Relationship Id="rId14" Type="http://schemas.openxmlformats.org/officeDocument/2006/relationships/hyperlink" Target="http://scitation.aip.org/search?value1=M.+Yu.+Ushkova&amp;option1=author&amp;option912=resultCategory&amp;value912=ResearchPublicationCont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НЕРЕЗОНАСНЫЙ ФОТОННЫЙ НАКОПИТЕЛЬ ДЛЯ НЕЙТРАЛИЗАЦИИ ВЫСОКОЭНЕРГЕТИЧНОГО ПУЧКА ОТРИЦАТЕЛЬНЫХ ИОНОВ ВОДОРОДА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2017-01-07T18:50:00Z</dcterms:created>
  <dcterms:modified xsi:type="dcterms:W3CDTF">2017-01-07T18:54:00Z</dcterms:modified>
</cp:coreProperties>
</file>