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7" w:rsidRDefault="00057D37" w:rsidP="00057D37">
      <w:pPr>
        <w:pStyle w:val="Zv-Titlereport"/>
      </w:pPr>
      <w:bookmarkStart w:id="0" w:name="_Hlk468707016"/>
      <w:bookmarkStart w:id="1" w:name="OLE_LINK39"/>
      <w:bookmarkStart w:id="2" w:name="OLE_LINK40"/>
      <w:r w:rsidRPr="00717DAF">
        <w:t xml:space="preserve">Плазменная установка для испытаний </w:t>
      </w:r>
      <w:r w:rsidRPr="00717DAF">
        <w:rPr>
          <w:rFonts w:eastAsia="Arial"/>
        </w:rPr>
        <w:t xml:space="preserve">тугоплавких металлов и </w:t>
      </w:r>
      <w:r>
        <w:rPr>
          <w:rFonts w:eastAsia="Arial"/>
        </w:rPr>
        <w:t>создания</w:t>
      </w:r>
      <w:r w:rsidRPr="00717DAF">
        <w:rPr>
          <w:rFonts w:eastAsia="Arial"/>
        </w:rPr>
        <w:t xml:space="preserve"> высокопористых материалов нового поколения</w:t>
      </w:r>
      <w:bookmarkEnd w:id="1"/>
      <w:bookmarkEnd w:id="2"/>
    </w:p>
    <w:p w:rsidR="00057D37" w:rsidRPr="00434423" w:rsidRDefault="00057D37" w:rsidP="00057D37">
      <w:pPr>
        <w:pStyle w:val="Zv-Author"/>
        <w:rPr>
          <w:b/>
        </w:rPr>
      </w:pPr>
      <w:r>
        <w:rPr>
          <w:vertAlign w:val="superscript"/>
        </w:rPr>
        <w:t>1,2</w:t>
      </w:r>
      <w:r>
        <w:t>Будаев В.П.</w:t>
      </w:r>
      <w:r w:rsidRPr="00434423">
        <w:t>,</w:t>
      </w:r>
      <w:r w:rsidR="00C56451" w:rsidRPr="00C56451">
        <w:t xml:space="preserve"> </w:t>
      </w:r>
      <w:r>
        <w:rPr>
          <w:szCs w:val="24"/>
          <w:vertAlign w:val="superscript"/>
        </w:rPr>
        <w:t>1</w:t>
      </w:r>
      <w:r w:rsidRPr="00434423">
        <w:t>Федорович С.Д.,</w:t>
      </w:r>
      <w:r w:rsidR="00C56451" w:rsidRPr="00C56451">
        <w:t xml:space="preserve"> </w:t>
      </w:r>
      <w:r>
        <w:rPr>
          <w:szCs w:val="24"/>
          <w:vertAlign w:val="superscript"/>
        </w:rPr>
        <w:t>1</w:t>
      </w:r>
      <w:r w:rsidRPr="00434423">
        <w:t>Дедов А.В.,</w:t>
      </w:r>
      <w:r w:rsidR="00C56451" w:rsidRPr="00C56451">
        <w:t xml:space="preserve"> </w:t>
      </w:r>
      <w:r>
        <w:rPr>
          <w:szCs w:val="24"/>
          <w:vertAlign w:val="superscript"/>
        </w:rPr>
        <w:t>1</w:t>
      </w:r>
      <w:r w:rsidRPr="00434423">
        <w:t>Елецкий А.В.,</w:t>
      </w:r>
      <w:r w:rsidRPr="00EF76E7">
        <w:t xml:space="preserve"> </w:t>
      </w:r>
      <w:r>
        <w:rPr>
          <w:szCs w:val="24"/>
          <w:vertAlign w:val="superscript"/>
        </w:rPr>
        <w:t>1</w:t>
      </w:r>
      <w:r w:rsidRPr="00434423">
        <w:t>Лукашевский</w:t>
      </w:r>
      <w:r>
        <w:rPr>
          <w:lang w:val="en-US"/>
        </w:rPr>
        <w:t> </w:t>
      </w:r>
      <w:r w:rsidRPr="00434423">
        <w:t>М.В.,</w:t>
      </w:r>
      <w:r w:rsidRPr="00107AEB">
        <w:t xml:space="preserve"> </w:t>
      </w:r>
      <w:r>
        <w:rPr>
          <w:szCs w:val="24"/>
          <w:vertAlign w:val="superscript"/>
        </w:rPr>
        <w:t>1</w:t>
      </w:r>
      <w:r w:rsidRPr="00434423">
        <w:t>Бочаров Г.С.,</w:t>
      </w:r>
      <w:r w:rsidRPr="00107AEB">
        <w:t xml:space="preserve"> </w:t>
      </w:r>
      <w:r>
        <w:rPr>
          <w:vertAlign w:val="superscript"/>
        </w:rPr>
        <w:t>2</w:t>
      </w:r>
      <w:r>
        <w:t>Шестаков</w:t>
      </w:r>
      <w:r>
        <w:rPr>
          <w:lang w:val="en-US"/>
        </w:rPr>
        <w:t> </w:t>
      </w:r>
      <w:r w:rsidRPr="00434423">
        <w:t>Е</w:t>
      </w:r>
      <w:r>
        <w:t>.А.,</w:t>
      </w:r>
      <w:r w:rsidRPr="00107AEB">
        <w:t xml:space="preserve"> </w:t>
      </w:r>
      <w:r>
        <w:rPr>
          <w:vertAlign w:val="superscript"/>
        </w:rPr>
        <w:t>2</w:t>
      </w:r>
      <w:r>
        <w:t>Карпов</w:t>
      </w:r>
      <w:r>
        <w:rPr>
          <w:lang w:val="en-US"/>
        </w:rPr>
        <w:t> </w:t>
      </w:r>
      <w:r>
        <w:t>А.В.,</w:t>
      </w:r>
      <w:r w:rsidRPr="00107AEB">
        <w:t xml:space="preserve"> </w:t>
      </w:r>
      <w:r>
        <w:rPr>
          <w:szCs w:val="24"/>
          <w:vertAlign w:val="superscript"/>
        </w:rPr>
        <w:t>1</w:t>
      </w:r>
      <w:r>
        <w:t>Лазукин</w:t>
      </w:r>
      <w:r>
        <w:rPr>
          <w:lang w:val="en-US"/>
        </w:rPr>
        <w:t> </w:t>
      </w:r>
      <w:r>
        <w:t>А.В.</w:t>
      </w:r>
      <w:r w:rsidRPr="00434423">
        <w:t>,</w:t>
      </w:r>
      <w:r w:rsidRPr="00107AEB">
        <w:t xml:space="preserve"> </w:t>
      </w:r>
      <w:r>
        <w:rPr>
          <w:szCs w:val="24"/>
          <w:vertAlign w:val="superscript"/>
        </w:rPr>
        <w:t>1</w:t>
      </w:r>
      <w:r>
        <w:t>Губкин</w:t>
      </w:r>
      <w:r>
        <w:rPr>
          <w:lang w:val="en-US"/>
        </w:rPr>
        <w:t> </w:t>
      </w:r>
      <w:r w:rsidRPr="00434423">
        <w:t>М.К.,</w:t>
      </w:r>
      <w:r w:rsidRPr="00107AEB">
        <w:t xml:space="preserve"> </w:t>
      </w:r>
      <w:r>
        <w:rPr>
          <w:szCs w:val="24"/>
          <w:vertAlign w:val="superscript"/>
        </w:rPr>
        <w:t>1</w:t>
      </w:r>
      <w:r w:rsidRPr="00434423">
        <w:rPr>
          <w:rFonts w:eastAsia="FreeSerif"/>
        </w:rPr>
        <w:t>Х</w:t>
      </w:r>
      <w:r>
        <w:rPr>
          <w:rFonts w:eastAsia="FreeSerif"/>
        </w:rPr>
        <w:t>азиев</w:t>
      </w:r>
      <w:r>
        <w:rPr>
          <w:rFonts w:eastAsia="FreeSerif"/>
          <w:lang w:val="en-US"/>
        </w:rPr>
        <w:t> </w:t>
      </w:r>
      <w:r>
        <w:rPr>
          <w:rFonts w:eastAsia="FreeSerif"/>
        </w:rPr>
        <w:t>И.А.,</w:t>
      </w:r>
      <w:r w:rsidRPr="00107AEB">
        <w:rPr>
          <w:rFonts w:eastAsia="FreeSerif"/>
        </w:rPr>
        <w:t xml:space="preserve"> </w:t>
      </w:r>
      <w:r>
        <w:rPr>
          <w:szCs w:val="24"/>
          <w:vertAlign w:val="superscript"/>
        </w:rPr>
        <w:t>1</w:t>
      </w:r>
      <w:r>
        <w:rPr>
          <w:rFonts w:eastAsia="FreeSerif"/>
        </w:rPr>
        <w:t xml:space="preserve">Мухрыгин </w:t>
      </w:r>
      <w:r w:rsidRPr="00434423">
        <w:rPr>
          <w:rFonts w:eastAsia="FreeSerif"/>
        </w:rPr>
        <w:t>А.А.</w:t>
      </w:r>
    </w:p>
    <w:p w:rsidR="00057D37" w:rsidRPr="00BB3721" w:rsidRDefault="00057D37" w:rsidP="00057D37">
      <w:pPr>
        <w:pStyle w:val="Zv-Organization"/>
        <w:rPr>
          <w:b/>
        </w:rPr>
      </w:pPr>
      <w:r>
        <w:rPr>
          <w:vertAlign w:val="superscript"/>
        </w:rPr>
        <w:t>1</w:t>
      </w:r>
      <w:bookmarkStart w:id="3" w:name="_Hlk466988841"/>
      <w:r>
        <w:rPr>
          <w:szCs w:val="24"/>
        </w:rPr>
        <w:t>Московский</w:t>
      </w:r>
      <w:r w:rsidRPr="00EF76E7">
        <w:rPr>
          <w:szCs w:val="24"/>
        </w:rPr>
        <w:t xml:space="preserve"> </w:t>
      </w:r>
      <w:r>
        <w:rPr>
          <w:szCs w:val="24"/>
        </w:rPr>
        <w:t>энергетический</w:t>
      </w:r>
      <w:r w:rsidRPr="00EF76E7">
        <w:rPr>
          <w:szCs w:val="24"/>
        </w:rPr>
        <w:t xml:space="preserve"> </w:t>
      </w:r>
      <w:r>
        <w:rPr>
          <w:szCs w:val="24"/>
        </w:rPr>
        <w:t>институт</w:t>
      </w:r>
      <w:r w:rsidRPr="00EF76E7">
        <w:rPr>
          <w:szCs w:val="24"/>
        </w:rPr>
        <w:t xml:space="preserve">, </w:t>
      </w:r>
      <w:r>
        <w:rPr>
          <w:szCs w:val="24"/>
        </w:rPr>
        <w:t>г</w:t>
      </w:r>
      <w:r w:rsidRPr="00EF76E7">
        <w:rPr>
          <w:szCs w:val="24"/>
        </w:rPr>
        <w:t xml:space="preserve">. </w:t>
      </w:r>
      <w:r>
        <w:rPr>
          <w:szCs w:val="24"/>
        </w:rPr>
        <w:t>Москва</w:t>
      </w:r>
      <w:r w:rsidRPr="00EF76E7">
        <w:rPr>
          <w:szCs w:val="24"/>
        </w:rPr>
        <w:t xml:space="preserve">, </w:t>
      </w:r>
      <w:r>
        <w:rPr>
          <w:szCs w:val="24"/>
        </w:rPr>
        <w:t>Россия</w:t>
      </w:r>
      <w:bookmarkEnd w:id="3"/>
      <w:r>
        <w:t xml:space="preserve">, </w:t>
      </w:r>
      <w:hyperlink r:id="rId7" w:history="1">
        <w:r w:rsidRPr="004F7B8F">
          <w:rPr>
            <w:rStyle w:val="a8"/>
            <w:lang w:val="en-US"/>
          </w:rPr>
          <w:t>budaev</w:t>
        </w:r>
        <w:r w:rsidRPr="004F7B8F">
          <w:rPr>
            <w:rStyle w:val="a8"/>
          </w:rPr>
          <w:t>@</w:t>
        </w:r>
        <w:r w:rsidRPr="004F7B8F">
          <w:rPr>
            <w:rStyle w:val="a8"/>
            <w:lang w:val="en-US"/>
          </w:rPr>
          <w:t>mail</w:t>
        </w:r>
        <w:r w:rsidRPr="004F7B8F">
          <w:rPr>
            <w:rStyle w:val="a8"/>
          </w:rPr>
          <w:t>.</w:t>
        </w:r>
        <w:r w:rsidRPr="004F7B8F">
          <w:rPr>
            <w:rStyle w:val="a8"/>
            <w:lang w:val="en-US"/>
          </w:rPr>
          <w:t>ru</w:t>
        </w:r>
      </w:hyperlink>
      <w:r w:rsidRPr="00EF76E7">
        <w:br/>
      </w:r>
      <w:r>
        <w:rPr>
          <w:vertAlign w:val="superscript"/>
        </w:rPr>
        <w:t>2</w:t>
      </w:r>
      <w:bookmarkStart w:id="4" w:name="_Hlk466654619"/>
      <w:r w:rsidRPr="002F20E6">
        <w:rPr>
          <w:szCs w:val="24"/>
        </w:rPr>
        <w:t>Национальный</w:t>
      </w:r>
      <w:r w:rsidRPr="00EF76E7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EF76E7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EF76E7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EF76E7">
        <w:rPr>
          <w:szCs w:val="24"/>
        </w:rPr>
        <w:t xml:space="preserve"> </w:t>
      </w:r>
      <w:r>
        <w:rPr>
          <w:szCs w:val="24"/>
        </w:rPr>
        <w:t>институт</w:t>
      </w:r>
      <w:r w:rsidRPr="00EF76E7">
        <w:rPr>
          <w:szCs w:val="24"/>
        </w:rPr>
        <w:t xml:space="preserve">», </w:t>
      </w:r>
      <w:r>
        <w:rPr>
          <w:szCs w:val="24"/>
        </w:rPr>
        <w:t>г</w:t>
      </w:r>
      <w:r w:rsidRPr="00EF76E7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EF76E7">
        <w:rPr>
          <w:szCs w:val="24"/>
        </w:rPr>
        <w:t>,</w:t>
      </w:r>
      <w:r w:rsidRPr="00057D37">
        <w:rPr>
          <w:szCs w:val="24"/>
        </w:rPr>
        <w:br/>
        <w:t xml:space="preserve">    </w:t>
      </w:r>
      <w:r w:rsidRPr="00EF76E7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4"/>
    </w:p>
    <w:bookmarkEnd w:id="0"/>
    <w:p w:rsidR="00057D37" w:rsidRPr="00B3426E" w:rsidRDefault="00057D37" w:rsidP="00057D37">
      <w:pPr>
        <w:pStyle w:val="Zv-bodyreport"/>
      </w:pPr>
      <w:r w:rsidRPr="00446410">
        <w:t>В</w:t>
      </w:r>
      <w:r>
        <w:t xml:space="preserve">  НИУ «</w:t>
      </w:r>
      <w:r w:rsidRPr="00BB3721">
        <w:t>МЭИ</w:t>
      </w:r>
      <w:r>
        <w:t>»</w:t>
      </w:r>
      <w:r w:rsidRPr="00BB3721">
        <w:t xml:space="preserve"> сооружае</w:t>
      </w:r>
      <w:r>
        <w:t xml:space="preserve">тся </w:t>
      </w:r>
      <w:r w:rsidRPr="00BB3721">
        <w:t xml:space="preserve"> </w:t>
      </w:r>
      <w:r>
        <w:t xml:space="preserve">плазменная установка для </w:t>
      </w:r>
      <w:r w:rsidRPr="00446410">
        <w:t xml:space="preserve"> исследования взаимодействия высокотемпературной плазмы с металлической поверхностью </w:t>
      </w:r>
      <w:r>
        <w:t xml:space="preserve">и плазменно-тепловых испытаний </w:t>
      </w:r>
      <w:r w:rsidRPr="00446410">
        <w:t>тугоплавких металлов</w:t>
      </w:r>
      <w:r>
        <w:t>, в том числе</w:t>
      </w:r>
      <w:r w:rsidRPr="00446410">
        <w:t xml:space="preserve"> </w:t>
      </w:r>
      <w:r>
        <w:t>вольфрама</w:t>
      </w:r>
      <w:r w:rsidRPr="00446410">
        <w:t xml:space="preserve">, молибдена, </w:t>
      </w:r>
      <w:r>
        <w:t>стали, материалов стенки и дивертора ИТЭР и др. У</w:t>
      </w:r>
      <w:r w:rsidRPr="00BB3721">
        <w:t>становка представляет собой линейную систему с мультикасповой схемой магнитного удержания плазмы. Магнитная система состоит из катушек с током, создающих продольное магнит</w:t>
      </w:r>
      <w:r>
        <w:t>ное поле, и постоянных магнитов</w:t>
      </w:r>
      <w:r w:rsidRPr="00BB3721">
        <w:t>, формирующих магнитные каспы</w:t>
      </w:r>
      <w:r>
        <w:t xml:space="preserve"> вдоль оси</w:t>
      </w:r>
      <w:r w:rsidRPr="00BB3721">
        <w:t xml:space="preserve"> </w:t>
      </w:r>
      <w:r>
        <w:t>(</w:t>
      </w:r>
      <w:r w:rsidRPr="00BB3721">
        <w:t>мультикасп 6-польный</w:t>
      </w:r>
      <w:r>
        <w:t>)</w:t>
      </w:r>
      <w:r w:rsidRPr="00BB3721">
        <w:t xml:space="preserve"> и обеспечивающих устойчивость линейного разряда. </w:t>
      </w:r>
      <w:r>
        <w:t>П</w:t>
      </w:r>
      <w:r w:rsidRPr="00BB3721">
        <w:t xml:space="preserve">родольное </w:t>
      </w:r>
      <w:r>
        <w:t xml:space="preserve">магнитное поле на оси </w:t>
      </w:r>
      <w:r w:rsidRPr="002B39AC">
        <w:t>—</w:t>
      </w:r>
      <w:r w:rsidRPr="00BB3721">
        <w:t xml:space="preserve"> до 6 мТ</w:t>
      </w:r>
      <w:r>
        <w:t>л.</w:t>
      </w:r>
      <w:r w:rsidRPr="00BB3721">
        <w:t xml:space="preserve"> Диаметр камеры </w:t>
      </w:r>
      <w:r w:rsidRPr="002B39AC">
        <w:t>—</w:t>
      </w:r>
      <w:r w:rsidRPr="00BB3721">
        <w:t xml:space="preserve"> 1</w:t>
      </w:r>
      <w:r>
        <w:t>8</w:t>
      </w:r>
      <w:r w:rsidRPr="00BB3721">
        <w:t>0 мм</w:t>
      </w:r>
      <w:r>
        <w:t>,</w:t>
      </w:r>
      <w:r w:rsidRPr="00BB3721">
        <w:t xml:space="preserve"> </w:t>
      </w:r>
      <w:r>
        <w:t>д</w:t>
      </w:r>
      <w:r w:rsidRPr="00BB3721">
        <w:t xml:space="preserve">лина камеры </w:t>
      </w:r>
      <w:r w:rsidRPr="002B39AC">
        <w:t>—</w:t>
      </w:r>
      <w:r w:rsidRPr="00BB3721">
        <w:t xml:space="preserve"> </w:t>
      </w:r>
      <w:r>
        <w:t>6</w:t>
      </w:r>
      <w:r w:rsidRPr="00BB3721">
        <w:t>00 мм</w:t>
      </w:r>
      <w:r>
        <w:t>, камера снабжена водным контуром</w:t>
      </w:r>
      <w:r w:rsidRPr="002B257E">
        <w:t xml:space="preserve"> </w:t>
      </w:r>
      <w:r>
        <w:t xml:space="preserve">охлаждения, что обеспечит стационарный режим разряда. </w:t>
      </w:r>
      <w:r w:rsidRPr="00BB3721">
        <w:t>Проектируемые параметры стационарн</w:t>
      </w:r>
      <w:r>
        <w:t>ого</w:t>
      </w:r>
      <w:r w:rsidRPr="00BB3721">
        <w:t xml:space="preserve"> </w:t>
      </w:r>
      <w:r>
        <w:t xml:space="preserve">(длительностью </w:t>
      </w:r>
      <w:r w:rsidRPr="00BB3721">
        <w:t>до 60 мин и более</w:t>
      </w:r>
      <w:r>
        <w:t>)</w:t>
      </w:r>
      <w:r w:rsidRPr="00BB3721">
        <w:t xml:space="preserve"> плазменного разряда: </w:t>
      </w:r>
      <w:r>
        <w:t xml:space="preserve">ток плазменного разряда </w:t>
      </w:r>
      <w:r w:rsidRPr="002B39AC">
        <w:t>—</w:t>
      </w:r>
      <w:r w:rsidRPr="00BB3721">
        <w:t xml:space="preserve"> до 30А</w:t>
      </w:r>
      <w:r>
        <w:t xml:space="preserve">, плотность плазмы </w:t>
      </w:r>
      <w:bookmarkStart w:id="5" w:name="_Hlk468893427"/>
      <w:r w:rsidRPr="002B39AC">
        <w:t>—</w:t>
      </w:r>
      <w:bookmarkEnd w:id="5"/>
      <w:r w:rsidRPr="00BB3721">
        <w:t xml:space="preserve"> до 10</w:t>
      </w:r>
      <w:r w:rsidRPr="00795F9C">
        <w:rPr>
          <w:vertAlign w:val="superscript"/>
        </w:rPr>
        <w:t>18</w:t>
      </w:r>
      <w:r>
        <w:rPr>
          <w:lang w:val="en-US"/>
        </w:rPr>
        <w:t> </w:t>
      </w:r>
      <w:r w:rsidRPr="00BB3721">
        <w:t>м</w:t>
      </w:r>
      <w:r w:rsidRPr="002B39AC">
        <w:rPr>
          <w:vertAlign w:val="superscript"/>
        </w:rPr>
        <w:t>–</w:t>
      </w:r>
      <w:r w:rsidRPr="00795F9C">
        <w:rPr>
          <w:vertAlign w:val="superscript"/>
        </w:rPr>
        <w:t>3</w:t>
      </w:r>
      <w:r>
        <w:t xml:space="preserve">, электронная температура </w:t>
      </w:r>
      <w:r w:rsidRPr="002B39AC">
        <w:t>—</w:t>
      </w:r>
      <w:r w:rsidRPr="00B3426E">
        <w:t xml:space="preserve"> </w:t>
      </w:r>
      <w:r w:rsidRPr="00BB3721">
        <w:t>до 4 эВ с фракцией горячих электронов до 30 эВ</w:t>
      </w:r>
      <w:r>
        <w:t>, и</w:t>
      </w:r>
      <w:r w:rsidRPr="00BB3721">
        <w:t>онный поток</w:t>
      </w:r>
      <w:r>
        <w:t xml:space="preserve"> из плазмы</w:t>
      </w:r>
      <w:r w:rsidRPr="00BB3721">
        <w:t xml:space="preserve"> на металлический </w:t>
      </w:r>
      <w:r>
        <w:t xml:space="preserve">тестовый </w:t>
      </w:r>
      <w:r w:rsidRPr="00BB3721">
        <w:t xml:space="preserve">образец </w:t>
      </w:r>
      <w:r w:rsidRPr="002B39AC">
        <w:t>—</w:t>
      </w:r>
      <w:r w:rsidRPr="00BB3721">
        <w:t xml:space="preserve"> до </w:t>
      </w:r>
      <w:r w:rsidRPr="002B39AC">
        <w:t>3</w:t>
      </w:r>
      <w:r>
        <w:rPr>
          <w:lang w:val="en-US"/>
        </w:rPr>
        <w:t> </w:t>
      </w:r>
      <w:r>
        <w:t>×</w:t>
      </w:r>
      <w:r>
        <w:rPr>
          <w:lang w:val="en-US"/>
        </w:rPr>
        <w:t> </w:t>
      </w:r>
      <w:r w:rsidRPr="002B39AC">
        <w:t>10</w:t>
      </w:r>
      <w:r w:rsidRPr="002B39AC">
        <w:rPr>
          <w:vertAlign w:val="superscript"/>
        </w:rPr>
        <w:t>21</w:t>
      </w:r>
      <w:r>
        <w:rPr>
          <w:lang w:val="en-US"/>
        </w:rPr>
        <w:t> </w:t>
      </w:r>
      <w:r w:rsidRPr="002B39AC">
        <w:t>м</w:t>
      </w:r>
      <w:r w:rsidRPr="002B39AC">
        <w:rPr>
          <w:vertAlign w:val="superscript"/>
        </w:rPr>
        <w:t>–2</w:t>
      </w:r>
      <w:r w:rsidRPr="002B39AC">
        <w:t>с</w:t>
      </w:r>
      <w:r w:rsidRPr="002B39AC">
        <w:rPr>
          <w:vertAlign w:val="superscript"/>
        </w:rPr>
        <w:t>–1</w:t>
      </w:r>
      <w:r>
        <w:t>, р</w:t>
      </w:r>
      <w:r w:rsidRPr="00BB3721">
        <w:t xml:space="preserve">абочий газ </w:t>
      </w:r>
      <w:r w:rsidRPr="002B39AC">
        <w:t>—</w:t>
      </w:r>
      <w:r w:rsidRPr="00BB3721">
        <w:t xml:space="preserve"> гелий, аргон, дейтерий</w:t>
      </w:r>
      <w:r>
        <w:t xml:space="preserve">. Для </w:t>
      </w:r>
      <w:r w:rsidRPr="00BB3721">
        <w:t xml:space="preserve">регистрации </w:t>
      </w:r>
      <w:r>
        <w:t xml:space="preserve">параметров плазмы </w:t>
      </w:r>
      <w:r w:rsidRPr="00BB3721">
        <w:t>и контроля устойчивости разряда</w:t>
      </w:r>
      <w:r>
        <w:t xml:space="preserve"> б</w:t>
      </w:r>
      <w:r w:rsidRPr="00BB3721">
        <w:t xml:space="preserve">удут разработаны и изготовлены </w:t>
      </w:r>
      <w:r>
        <w:t xml:space="preserve">контрольные и диагностические системы, в том числе </w:t>
      </w:r>
      <w:r w:rsidRPr="00BB3721">
        <w:t xml:space="preserve">спектроскопические </w:t>
      </w:r>
      <w:r>
        <w:t>и зондовые</w:t>
      </w:r>
      <w:r w:rsidRPr="00BB3721">
        <w:t>.</w:t>
      </w:r>
    </w:p>
    <w:p w:rsidR="00057D37" w:rsidRDefault="00057D37" w:rsidP="00057D37">
      <w:pPr>
        <w:pStyle w:val="Zv-bodyreport"/>
      </w:pPr>
      <w:r>
        <w:t>Планируется провести цикл работ, направленных</w:t>
      </w:r>
      <w:r w:rsidRPr="00446410">
        <w:t xml:space="preserve"> на создание технологии получения</w:t>
      </w:r>
      <w:r>
        <w:t xml:space="preserve"> уникальной</w:t>
      </w:r>
      <w:r w:rsidRPr="00446410">
        <w:t xml:space="preserve"> высокопористой структуры поверхности</w:t>
      </w:r>
      <w:r>
        <w:t xml:space="preserve"> тугоплавких металлов </w:t>
      </w:r>
      <w:r w:rsidRPr="00446410">
        <w:t xml:space="preserve">с размером пор и нановолокон до 50 нанометров, что в настоящее время недостижимо при промышленном производстве спецдеталей из тугоплавких металлов </w:t>
      </w:r>
      <w:r w:rsidRPr="00B3426E">
        <w:t xml:space="preserve">– </w:t>
      </w:r>
      <w:r>
        <w:t>вольфрама</w:t>
      </w:r>
      <w:r w:rsidRPr="00446410">
        <w:t>, молибдена, ти</w:t>
      </w:r>
      <w:r>
        <w:t>тана</w:t>
      </w:r>
      <w:r w:rsidRPr="00446410">
        <w:t>.</w:t>
      </w:r>
      <w:r>
        <w:t xml:space="preserve"> </w:t>
      </w:r>
      <w:r w:rsidRPr="00446410">
        <w:t xml:space="preserve">Будет проверена новая </w:t>
      </w:r>
      <w:r>
        <w:t xml:space="preserve">научная идея </w:t>
      </w:r>
      <w:r w:rsidRPr="00446410">
        <w:t xml:space="preserve">о росте высокопористых слоев </w:t>
      </w:r>
      <w:r>
        <w:t xml:space="preserve">материала </w:t>
      </w:r>
      <w:r w:rsidRPr="00446410">
        <w:t>в условиях воздействи</w:t>
      </w:r>
      <w:r>
        <w:t>я</w:t>
      </w:r>
      <w:r w:rsidRPr="00446410">
        <w:t xml:space="preserve"> </w:t>
      </w:r>
      <w:r w:rsidRPr="00BB3721">
        <w:t>высокоэнергичными потоками стационарной горячей плазмы</w:t>
      </w:r>
      <w:r w:rsidRPr="00446410">
        <w:t xml:space="preserve"> </w:t>
      </w:r>
      <w:r>
        <w:t xml:space="preserve">(см. обзор </w:t>
      </w:r>
      <w:r w:rsidRPr="00795F9C">
        <w:t>[1]</w:t>
      </w:r>
      <w:r>
        <w:t xml:space="preserve">), учитывая </w:t>
      </w:r>
      <w:r w:rsidRPr="00446410">
        <w:t>недавни</w:t>
      </w:r>
      <w:r>
        <w:t>е</w:t>
      </w:r>
      <w:r w:rsidRPr="00446410">
        <w:t xml:space="preserve"> результат</w:t>
      </w:r>
      <w:r>
        <w:t>ы</w:t>
      </w:r>
      <w:r w:rsidRPr="00446410">
        <w:t xml:space="preserve"> первых экспериментальных наблюдений пористых слоев с иерархической микро- и наноструктурой вольфрама и молибдена (т.н. «пух» от англ. «fuzz») в установках с высокотемпературной плазмой</w:t>
      </w:r>
      <w:r>
        <w:t xml:space="preserve"> (см. [2</w:t>
      </w:r>
      <w:r w:rsidRPr="00177753">
        <w:t>]</w:t>
      </w:r>
      <w:r>
        <w:t>)</w:t>
      </w:r>
      <w:r w:rsidRPr="00446410">
        <w:t xml:space="preserve">. </w:t>
      </w:r>
      <w:r>
        <w:t>Такие в</w:t>
      </w:r>
      <w:r w:rsidRPr="00446410">
        <w:t xml:space="preserve">ысокопористые материалы нового поколения востребованы для эксплуатации при экстремальных тепловых и плазменно-пучковых нагрузках, в том числе, для термоядерных </w:t>
      </w:r>
      <w:r>
        <w:t xml:space="preserve">и </w:t>
      </w:r>
      <w:r w:rsidRPr="00446410">
        <w:t>атомных реактор</w:t>
      </w:r>
      <w:r>
        <w:t>ов</w:t>
      </w:r>
      <w:r w:rsidRPr="00446410">
        <w:t xml:space="preserve">, а также для использования в высокотехнологичных </w:t>
      </w:r>
      <w:r>
        <w:t>отраслях промышленности</w:t>
      </w:r>
      <w:r w:rsidRPr="00446410">
        <w:t>, для покрытия обтекаемых поверхностей летательных аппаратов с целью уменьшения аэродинамического сопротивления при сверхзвуковых и гиперзвуковых скоростях, для синтеза новых наноструктурных материалов с заданными функциональными свойствами и металлорганических композитных материал</w:t>
      </w:r>
      <w:r>
        <w:t>ов</w:t>
      </w:r>
      <w:r w:rsidRPr="00446410">
        <w:t xml:space="preserve">. </w:t>
      </w:r>
    </w:p>
    <w:p w:rsidR="00057D37" w:rsidRPr="00B3426E" w:rsidRDefault="00057D37" w:rsidP="00057D37">
      <w:pPr>
        <w:pStyle w:val="Zv-bodyreport"/>
      </w:pPr>
      <w:r>
        <w:t>Работа поддержана</w:t>
      </w:r>
      <w:r w:rsidRPr="002416EF">
        <w:rPr>
          <w:color w:val="000000"/>
          <w:shd w:val="clear" w:color="auto" w:fill="FFFFFF"/>
        </w:rPr>
        <w:t xml:space="preserve"> грант</w:t>
      </w:r>
      <w:r>
        <w:rPr>
          <w:color w:val="000000"/>
          <w:shd w:val="clear" w:color="auto" w:fill="FFFFFF"/>
        </w:rPr>
        <w:t>о</w:t>
      </w:r>
      <w:r w:rsidRPr="002416EF">
        <w:rPr>
          <w:color w:val="000000"/>
          <w:shd w:val="clear" w:color="auto" w:fill="FFFFFF"/>
        </w:rPr>
        <w:t>м</w:t>
      </w:r>
      <w:r w:rsidRPr="002B39AC">
        <w:rPr>
          <w:caps/>
          <w:color w:val="000000"/>
          <w:shd w:val="clear" w:color="auto" w:fill="FFFFFF"/>
        </w:rPr>
        <w:t xml:space="preserve"> </w:t>
      </w:r>
      <w:r w:rsidRPr="002416EF">
        <w:rPr>
          <w:rStyle w:val="apple-converted-space"/>
          <w:caps/>
          <w:color w:val="000000"/>
          <w:shd w:val="clear" w:color="auto" w:fill="FFFFFF"/>
        </w:rPr>
        <w:t xml:space="preserve"> </w:t>
      </w:r>
      <w:r w:rsidRPr="002416EF">
        <w:t>РНФ</w:t>
      </w:r>
      <w:r w:rsidRPr="00B3426E">
        <w:t xml:space="preserve"> </w:t>
      </w:r>
      <w:r w:rsidRPr="00DA2627">
        <w:t>16-19-10531</w:t>
      </w:r>
      <w:r w:rsidRPr="00B3426E">
        <w:t>.</w:t>
      </w:r>
    </w:p>
    <w:p w:rsidR="00057D37" w:rsidRPr="00434423" w:rsidRDefault="00057D37" w:rsidP="00057D37">
      <w:pPr>
        <w:pStyle w:val="Zv-TitleReferences-ru"/>
      </w:pPr>
      <w:r w:rsidRPr="00434423">
        <w:t>Литература</w:t>
      </w:r>
    </w:p>
    <w:p w:rsidR="00057D37" w:rsidRPr="002C7798" w:rsidRDefault="00057D37" w:rsidP="00057D37">
      <w:pPr>
        <w:pStyle w:val="Zv-References-ru"/>
        <w:numPr>
          <w:ilvl w:val="0"/>
          <w:numId w:val="1"/>
        </w:numPr>
      </w:pPr>
      <w:r w:rsidRPr="00C27868">
        <w:t>Будаев В.П. Вопрос</w:t>
      </w:r>
      <w:r>
        <w:t>ы атомной науки и техники, Сер.</w:t>
      </w:r>
      <w:r w:rsidRPr="00C27868">
        <w:t>Термоядерный</w:t>
      </w:r>
      <w:r w:rsidRPr="002C7798">
        <w:t xml:space="preserve"> </w:t>
      </w:r>
      <w:r w:rsidRPr="00C27868">
        <w:t>синтез</w:t>
      </w:r>
      <w:r w:rsidRPr="002C7798">
        <w:t xml:space="preserve"> 38</w:t>
      </w:r>
      <w:r>
        <w:t>,</w:t>
      </w:r>
      <w:r w:rsidRPr="002C7798">
        <w:t>4</w:t>
      </w:r>
      <w:r>
        <w:t>,</w:t>
      </w:r>
      <w:r w:rsidRPr="002C7798">
        <w:t>5</w:t>
      </w:r>
      <w:r>
        <w:t>-33</w:t>
      </w:r>
      <w:r w:rsidRPr="002C7798">
        <w:t xml:space="preserve">(2015) </w:t>
      </w:r>
    </w:p>
    <w:p w:rsidR="00057D37" w:rsidRPr="00997E09" w:rsidRDefault="00057D37" w:rsidP="00057D37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Takamura S.</w:t>
      </w:r>
      <w:r w:rsidRPr="00997E09">
        <w:rPr>
          <w:lang w:val="en-US"/>
        </w:rPr>
        <w:t xml:space="preserve"> Journal of Nuclear Materials 463</w:t>
      </w:r>
      <w:r w:rsidRPr="00C94C56">
        <w:rPr>
          <w:lang w:val="en-GB"/>
        </w:rPr>
        <w:t>,</w:t>
      </w:r>
      <w:r w:rsidRPr="00997E09">
        <w:rPr>
          <w:lang w:val="en-US"/>
        </w:rPr>
        <w:t xml:space="preserve"> </w:t>
      </w:r>
      <w:r>
        <w:rPr>
          <w:lang w:val="en-US"/>
        </w:rPr>
        <w:t>325–328</w:t>
      </w:r>
      <w:r w:rsidRPr="00997E09">
        <w:rPr>
          <w:lang w:val="en-US"/>
        </w:rPr>
        <w:t xml:space="preserve"> (2015)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173" w:rsidRDefault="00797173">
      <w:r>
        <w:separator/>
      </w:r>
    </w:p>
  </w:endnote>
  <w:endnote w:type="continuationSeparator" w:id="0">
    <w:p w:rsidR="00797173" w:rsidRDefault="00797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e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645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173" w:rsidRDefault="00797173">
      <w:r>
        <w:separator/>
      </w:r>
    </w:p>
  </w:footnote>
  <w:footnote w:type="continuationSeparator" w:id="0">
    <w:p w:rsidR="00797173" w:rsidRDefault="00797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057D37" w:rsidRDefault="00D6294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6451"/>
    <w:rsid w:val="0002206C"/>
    <w:rsid w:val="00043701"/>
    <w:rsid w:val="00057D37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97173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56451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apple-converted-space">
    <w:name w:val="apple-converted-space"/>
    <w:basedOn w:val="a0"/>
    <w:rsid w:val="00057D37"/>
  </w:style>
  <w:style w:type="character" w:styleId="a8">
    <w:name w:val="Hyperlink"/>
    <w:basedOn w:val="a0"/>
    <w:rsid w:val="00057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da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Плазменная установка для испытаний тугоплавких металлов и создания высокопористых материалов нового поколения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2017-01-07T15:51:00Z</dcterms:created>
  <dcterms:modified xsi:type="dcterms:W3CDTF">2017-01-07T15:57:00Z</dcterms:modified>
</cp:coreProperties>
</file>