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8B" w:rsidRDefault="00DD5F8B" w:rsidP="00DD5F8B">
      <w:pPr>
        <w:pStyle w:val="Zv-Titlereport"/>
        <w:rPr>
          <w:lang w:val="en-US"/>
        </w:rPr>
      </w:pPr>
      <w:bookmarkStart w:id="0" w:name="OLE_LINK17"/>
      <w:bookmarkStart w:id="1" w:name="OLE_LINK18"/>
      <w:r>
        <w:rPr>
          <w:lang w:val="en-US"/>
        </w:rPr>
        <w:t>Study of the neutron flux of NG-24m Neutron Generator</w:t>
      </w:r>
      <w:bookmarkEnd w:id="0"/>
      <w:bookmarkEnd w:id="1"/>
      <w:r>
        <w:rPr>
          <w:lang w:val="en-US"/>
        </w:rPr>
        <w:t xml:space="preserve"> </w:t>
      </w:r>
    </w:p>
    <w:p w:rsidR="00DD5F8B" w:rsidRDefault="00DD5F8B" w:rsidP="00DD5F8B">
      <w:pPr>
        <w:pStyle w:val="Zv-Author"/>
        <w:rPr>
          <w:vertAlign w:val="superscript"/>
          <w:lang w:val="en-US"/>
        </w:rPr>
      </w:pPr>
      <w:r w:rsidRPr="00CC0F24">
        <w:rPr>
          <w:u w:val="single"/>
          <w:lang w:val="en-US"/>
        </w:rPr>
        <w:t>Kormilitsyn T.M.</w:t>
      </w:r>
      <w:r>
        <w:rPr>
          <w:lang w:val="en-US"/>
        </w:rPr>
        <w:t xml:space="preserve">, </w:t>
      </w:r>
      <w:r w:rsidRPr="00137DD7">
        <w:rPr>
          <w:vertAlign w:val="superscript"/>
          <w:lang w:val="en-US"/>
        </w:rPr>
        <w:t>1</w:t>
      </w:r>
      <w:r>
        <w:rPr>
          <w:lang w:val="en-US"/>
        </w:rPr>
        <w:t xml:space="preserve">Amosov V.N., </w:t>
      </w:r>
      <w:r w:rsidRPr="00137DD7">
        <w:rPr>
          <w:vertAlign w:val="superscript"/>
          <w:lang w:val="en-US"/>
        </w:rPr>
        <w:t>1</w:t>
      </w:r>
      <w:r>
        <w:rPr>
          <w:lang w:val="en-US"/>
        </w:rPr>
        <w:t>Meschaninov S.A.,</w:t>
      </w:r>
      <w:r w:rsidRPr="00137DD7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137DD7">
        <w:rPr>
          <w:vertAlign w:val="superscript"/>
          <w:lang w:val="en-US"/>
        </w:rPr>
        <w:t>1</w:t>
      </w:r>
      <w:r>
        <w:rPr>
          <w:lang w:val="en-US"/>
        </w:rPr>
        <w:t>Obudovskiy S.U.</w:t>
      </w:r>
    </w:p>
    <w:p w:rsidR="00DD5F8B" w:rsidRDefault="00DD5F8B" w:rsidP="00DD5F8B">
      <w:pPr>
        <w:pStyle w:val="Zv-Organization"/>
        <w:rPr>
          <w:lang w:val="en-US"/>
        </w:rPr>
      </w:pPr>
      <w:bookmarkStart w:id="2" w:name="_Hlk466913648"/>
      <w:r w:rsidRPr="00390760">
        <w:rPr>
          <w:szCs w:val="24"/>
          <w:lang w:val="en-US"/>
        </w:rPr>
        <w:t>Moscow Institute of Physics and Technology, Dolgoprudnyi, Moscow oblast, Russia</w:t>
      </w:r>
      <w:bookmarkEnd w:id="2"/>
      <w:r>
        <w:rPr>
          <w:lang w:val="en-US"/>
        </w:rPr>
        <w:t>,</w:t>
      </w:r>
      <w:r>
        <w:rPr>
          <w:lang w:val="en-US"/>
        </w:rPr>
        <w:br/>
        <w:t xml:space="preserve">     </w:t>
      </w:r>
      <w:hyperlink r:id="rId7" w:history="1">
        <w:r w:rsidRPr="004239A9">
          <w:rPr>
            <w:rStyle w:val="a8"/>
            <w:lang w:val="en-US"/>
          </w:rPr>
          <w:t>timofey.kormilitsyn@phystech.edu</w:t>
        </w:r>
      </w:hyperlink>
      <w:r>
        <w:rPr>
          <w:lang w:val="en-US"/>
        </w:rPr>
        <w:br/>
      </w:r>
      <w:bookmarkStart w:id="3" w:name="_Hlk468117654"/>
      <w:r w:rsidRPr="00137DD7">
        <w:rPr>
          <w:vertAlign w:val="superscript"/>
          <w:lang w:val="en-US"/>
        </w:rPr>
        <w:t>1</w:t>
      </w:r>
      <w:r w:rsidRPr="00BD394B">
        <w:rPr>
          <w:szCs w:val="24"/>
          <w:lang w:val="en-US"/>
        </w:rPr>
        <w:t>Troitsk</w:t>
      </w:r>
      <w:r w:rsidRPr="00137DD7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Institute</w:t>
      </w:r>
      <w:r w:rsidRPr="00137DD7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for</w:t>
      </w:r>
      <w:r w:rsidRPr="00137DD7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Innovation</w:t>
      </w:r>
      <w:r w:rsidRPr="00137DD7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and</w:t>
      </w:r>
      <w:r w:rsidRPr="00137DD7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Fusion</w:t>
      </w:r>
      <w:r w:rsidRPr="00137DD7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Research</w:t>
      </w:r>
      <w:r w:rsidRPr="00137DD7">
        <w:rPr>
          <w:szCs w:val="24"/>
          <w:lang w:val="en-US"/>
        </w:rPr>
        <w:t xml:space="preserve">, </w:t>
      </w:r>
      <w:r w:rsidRPr="00BD394B">
        <w:rPr>
          <w:szCs w:val="24"/>
          <w:lang w:val="en-US"/>
        </w:rPr>
        <w:t>Troitsk</w:t>
      </w:r>
      <w:r w:rsidRPr="00137DD7">
        <w:rPr>
          <w:szCs w:val="24"/>
          <w:lang w:val="en-US"/>
        </w:rPr>
        <w:t xml:space="preserve">, </w:t>
      </w:r>
      <w:r w:rsidRPr="00BD394B">
        <w:rPr>
          <w:szCs w:val="24"/>
          <w:lang w:val="en-US"/>
        </w:rPr>
        <w:t>Mosco</w:t>
      </w:r>
      <w:r>
        <w:rPr>
          <w:szCs w:val="24"/>
          <w:lang w:val="en-US"/>
        </w:rPr>
        <w:t>w</w:t>
      </w:r>
      <w:r w:rsidRPr="00137DD7">
        <w:rPr>
          <w:szCs w:val="24"/>
          <w:lang w:val="en-US"/>
        </w:rPr>
        <w:t xml:space="preserve">, </w:t>
      </w:r>
      <w:r w:rsidRPr="00BD394B">
        <w:rPr>
          <w:szCs w:val="24"/>
          <w:lang w:val="en-US"/>
        </w:rPr>
        <w:t>Russia</w:t>
      </w:r>
      <w:bookmarkEnd w:id="3"/>
      <w:r>
        <w:rPr>
          <w:lang w:val="en-US"/>
        </w:rPr>
        <w:t>,</w:t>
      </w:r>
      <w:r>
        <w:rPr>
          <w:lang w:val="en-US"/>
        </w:rPr>
        <w:br/>
        <w:t xml:space="preserve">     </w:t>
      </w:r>
      <w:hyperlink r:id="rId8" w:history="1">
        <w:r w:rsidRPr="004239A9">
          <w:rPr>
            <w:rStyle w:val="a8"/>
            <w:lang w:val="en-US"/>
          </w:rPr>
          <w:t>amosov@triniti.ru</w:t>
        </w:r>
      </w:hyperlink>
    </w:p>
    <w:p w:rsidR="00DD5F8B" w:rsidRPr="000D3CAB" w:rsidRDefault="00DD5F8B" w:rsidP="00DD5F8B">
      <w:pPr>
        <w:pStyle w:val="Zv-bodyreport"/>
        <w:rPr>
          <w:lang w:val="en-US"/>
        </w:rPr>
      </w:pPr>
      <w:r>
        <w:rPr>
          <w:lang w:val="en-US"/>
        </w:rPr>
        <w:t xml:space="preserve">Neutron diagnostics system should be calibrated using close to operational in-vessel conditions. Creating such conditions requires neutron source with known parameters. These parameters include spatial distribution of neutron flux and neutron energy around emission point. </w:t>
      </w:r>
    </w:p>
    <w:p w:rsidR="00DD5F8B" w:rsidRPr="00BC15F5" w:rsidRDefault="00DD5F8B" w:rsidP="00DD5F8B">
      <w:pPr>
        <w:pStyle w:val="Zv-bodyreport"/>
        <w:rPr>
          <w:lang w:val="en-US"/>
        </w:rPr>
      </w:pPr>
      <w:r w:rsidRPr="00BC15F5">
        <w:rPr>
          <w:lang w:val="en-US"/>
        </w:rPr>
        <w:t xml:space="preserve">During the study </w:t>
      </w:r>
      <w:r>
        <w:rPr>
          <w:lang w:val="en-US"/>
        </w:rPr>
        <w:t>the above mentioned parameters were measured for a neutron generator NG-24M in different operating modes using CVD-diamond detectors. Direction diagram was plotted. Based on experimental data several inferences about generator tube gas composition were made.</w:t>
      </w:r>
    </w:p>
    <w:p w:rsidR="00DD5F8B" w:rsidRPr="00BC15F5" w:rsidRDefault="00DD5F8B" w:rsidP="00DD5F8B">
      <w:pPr>
        <w:pStyle w:val="Zv-bodyreport"/>
        <w:rPr>
          <w:lang w:val="en-US"/>
        </w:rPr>
      </w:pPr>
      <w:r w:rsidRPr="00BC15F5">
        <w:rPr>
          <w:lang w:val="en-US"/>
        </w:rPr>
        <w:t xml:space="preserve">As a part of experiment the process of CVD-diamond detector calibration </w:t>
      </w:r>
      <w:r>
        <w:rPr>
          <w:lang w:val="en-US"/>
        </w:rPr>
        <w:t xml:space="preserve">using </w:t>
      </w:r>
      <w:r w:rsidRPr="00CB2B51">
        <w:t>α</w:t>
      </w:r>
      <w:r w:rsidRPr="00BC15F5">
        <w:rPr>
          <w:lang w:val="en-US"/>
        </w:rPr>
        <w:t xml:space="preserve">-particle </w:t>
      </w:r>
      <w:r w:rsidRPr="00BC15F5">
        <w:rPr>
          <w:vertAlign w:val="superscript"/>
          <w:lang w:val="en-US"/>
        </w:rPr>
        <w:t>226</w:t>
      </w:r>
      <w:r w:rsidRPr="00BC15F5">
        <w:rPr>
          <w:lang w:val="en-US"/>
        </w:rPr>
        <w:t xml:space="preserve">Ra source was conducted and documented. </w:t>
      </w:r>
    </w:p>
    <w:p w:rsidR="00DD5F8B" w:rsidRPr="00BC15F5" w:rsidRDefault="00DD5F8B" w:rsidP="00DD5F8B">
      <w:pPr>
        <w:pStyle w:val="Zv-bodyreport"/>
        <w:rPr>
          <w:lang w:val="en-US"/>
        </w:rPr>
      </w:pPr>
      <w:r w:rsidRPr="00BC15F5">
        <w:rPr>
          <w:lang w:val="en-US"/>
        </w:rPr>
        <w:t>Conclusions:</w:t>
      </w:r>
    </w:p>
    <w:p w:rsidR="00DD5F8B" w:rsidRPr="00BC15F5" w:rsidRDefault="00DD5F8B" w:rsidP="00DD5F8B">
      <w:pPr>
        <w:pStyle w:val="Zv-bodyreport"/>
        <w:rPr>
          <w:lang w:val="en-US"/>
        </w:rPr>
      </w:pPr>
      <w:r w:rsidRPr="00BC15F5">
        <w:rPr>
          <w:lang w:val="en-US"/>
        </w:rPr>
        <w:t xml:space="preserve">Operating modes of NG-24M </w:t>
      </w:r>
      <w:r>
        <w:rPr>
          <w:lang w:val="en-US"/>
        </w:rPr>
        <w:t>rest</w:t>
      </w:r>
      <w:r w:rsidRPr="00BC15F5">
        <w:rPr>
          <w:lang w:val="en-US"/>
        </w:rPr>
        <w:t xml:space="preserve"> beyond the documented </w:t>
      </w:r>
      <w:r>
        <w:rPr>
          <w:lang w:val="en-US"/>
        </w:rPr>
        <w:t xml:space="preserve">range of accelerating potential and tube current, which allows for obtaining a greater quantity of neutron flux value. </w:t>
      </w:r>
    </w:p>
    <w:p w:rsidR="00DD5F8B" w:rsidRPr="00BC15F5" w:rsidRDefault="00DD5F8B" w:rsidP="00DD5F8B">
      <w:pPr>
        <w:pStyle w:val="Zv-bodyreport"/>
        <w:rPr>
          <w:lang w:val="en-US"/>
        </w:rPr>
      </w:pPr>
      <w:r w:rsidRPr="00BC15F5">
        <w:rPr>
          <w:lang w:val="en-US"/>
        </w:rPr>
        <w:t>Neutron energies measured on the axis of neutron generator lay between 14</w:t>
      </w:r>
      <w:r w:rsidRPr="00CB2B51">
        <w:rPr>
          <w:lang w:val="en-US"/>
        </w:rPr>
        <w:t xml:space="preserve">,71 </w:t>
      </w:r>
      <w:r w:rsidRPr="00BC15F5">
        <w:rPr>
          <w:lang w:val="en-US"/>
        </w:rPr>
        <w:t>and 14</w:t>
      </w:r>
      <w:r w:rsidRPr="00CB2B51">
        <w:rPr>
          <w:lang w:val="en-US"/>
        </w:rPr>
        <w:t xml:space="preserve">,87 </w:t>
      </w:r>
      <w:r w:rsidRPr="00BC15F5">
        <w:rPr>
          <w:lang w:val="en-US"/>
        </w:rPr>
        <w:t>MeV for 100 and 200 kV accelerating potent</w:t>
      </w:r>
      <w:r>
        <w:rPr>
          <w:lang w:val="en-US"/>
        </w:rPr>
        <w:t>i</w:t>
      </w:r>
      <w:r w:rsidRPr="00BC15F5">
        <w:rPr>
          <w:lang w:val="en-US"/>
        </w:rPr>
        <w:t>al values</w:t>
      </w:r>
      <w:r>
        <w:rPr>
          <w:lang w:val="en-US"/>
        </w:rPr>
        <w:t>,</w:t>
      </w:r>
      <w:r w:rsidRPr="00BC15F5">
        <w:rPr>
          <w:lang w:val="en-US"/>
        </w:rPr>
        <w:t xml:space="preserve"> respectively. Experimental neutron energy </w:t>
      </w:r>
      <w:r>
        <w:rPr>
          <w:lang w:val="en-US"/>
        </w:rPr>
        <w:t xml:space="preserve">agrees with theoretical neutron energy with great accuracy for accelerating potential of 200 kV. </w:t>
      </w:r>
    </w:p>
    <w:p w:rsidR="00DD5F8B" w:rsidRPr="00BC15F5" w:rsidRDefault="00DD5F8B" w:rsidP="00DD5F8B">
      <w:pPr>
        <w:pStyle w:val="Zv-bodyreport"/>
        <w:rPr>
          <w:lang w:val="en-US"/>
        </w:rPr>
      </w:pPr>
      <w:r w:rsidRPr="00BC15F5">
        <w:rPr>
          <w:lang w:val="en-US"/>
        </w:rPr>
        <w:t xml:space="preserve">Experimental data implies that generator tube gas consists essentially of molecular deuterium and tritium ions. </w:t>
      </w:r>
      <w:r>
        <w:rPr>
          <w:lang w:val="en-US"/>
        </w:rPr>
        <w:t>This fact should be considered whilst estimating spatial distribution of</w:t>
      </w:r>
      <w:r w:rsidRPr="00BC15F5">
        <w:rPr>
          <w:lang w:val="en-US"/>
        </w:rPr>
        <w:t xml:space="preserve"> neutron flux. </w:t>
      </w:r>
    </w:p>
    <w:p w:rsidR="00DD5F8B" w:rsidRPr="00BC15F5" w:rsidRDefault="00DD5F8B" w:rsidP="00DD5F8B">
      <w:pPr>
        <w:pStyle w:val="Zv-bodyreport"/>
        <w:rPr>
          <w:lang w:val="en-US"/>
        </w:rPr>
      </w:pPr>
      <w:r w:rsidRPr="00BC15F5">
        <w:rPr>
          <w:lang w:val="en-US"/>
        </w:rPr>
        <w:t xml:space="preserve">Spatial anisotropy of the neutron flux was shown. Alongside the neutron generator target </w:t>
      </w:r>
      <w:r>
        <w:rPr>
          <w:lang w:val="en-US"/>
        </w:rPr>
        <w:t>plane the spatial anisotropy is driven by the “shadow” of neutron generator vessel.</w:t>
      </w:r>
    </w:p>
    <w:p w:rsidR="00DD5F8B" w:rsidRPr="00BC15F5" w:rsidRDefault="00DD5F8B" w:rsidP="00DD5F8B">
      <w:pPr>
        <w:pStyle w:val="Zv-bodyreport"/>
        <w:rPr>
          <w:lang w:val="en-US"/>
        </w:rPr>
      </w:pPr>
      <w:r w:rsidRPr="00BC15F5">
        <w:rPr>
          <w:lang w:val="en-US"/>
        </w:rPr>
        <w:t xml:space="preserve">Neutron flux </w:t>
      </w:r>
      <w:r>
        <w:rPr>
          <w:lang w:val="en-US"/>
        </w:rPr>
        <w:t xml:space="preserve">value in certified spatial point was derived using CVD-diamond detector. This value agrees with the one derived using neutron activation method with good accuracy (~5%). </w:t>
      </w:r>
    </w:p>
    <w:p w:rsidR="00DD5F8B" w:rsidRDefault="00DD5F8B" w:rsidP="00DD5F8B">
      <w:pPr>
        <w:pStyle w:val="Zv-bodyreport"/>
        <w:rPr>
          <w:lang w:val="en-US"/>
        </w:rPr>
      </w:pPr>
      <w:r w:rsidRPr="00BC15F5">
        <w:rPr>
          <w:lang w:val="en-US"/>
        </w:rPr>
        <w:t xml:space="preserve">NG-24m neutron generator demonstrates pecise </w:t>
      </w:r>
      <w:r>
        <w:rPr>
          <w:lang w:val="en-US"/>
        </w:rPr>
        <w:t>operating mode adjustment thus allowing the attaining of different neutron flux and energy values. The ability of creating similar to an operating tokamak conditions should also be taken into account.</w:t>
      </w:r>
    </w:p>
    <w:p w:rsidR="00DD5F8B" w:rsidRPr="00BC15F5" w:rsidRDefault="00DD5F8B" w:rsidP="00DD5F8B">
      <w:pPr>
        <w:pStyle w:val="Zv-bodyreport"/>
        <w:rPr>
          <w:lang w:val="en-US"/>
        </w:rPr>
      </w:pPr>
      <w:r>
        <w:rPr>
          <w:noProof/>
        </w:rPr>
        <w:drawing>
          <wp:inline distT="0" distB="0" distL="0" distR="0">
            <wp:extent cx="3324225" cy="2105025"/>
            <wp:effectExtent l="19050" t="0" r="9525" b="0"/>
            <wp:docPr id="1" name="Рисунок 1" descr="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4F" w:rsidRDefault="00BA2C4F">
      <w:r>
        <w:separator/>
      </w:r>
    </w:p>
  </w:endnote>
  <w:endnote w:type="continuationSeparator" w:id="0">
    <w:p w:rsidR="00BA2C4F" w:rsidRDefault="00BA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5F8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4F" w:rsidRDefault="00BA2C4F">
      <w:r>
        <w:separator/>
      </w:r>
    </w:p>
  </w:footnote>
  <w:footnote w:type="continuationSeparator" w:id="0">
    <w:p w:rsidR="00BA2C4F" w:rsidRDefault="00BA2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9518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2C4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18D"/>
    <w:rsid w:val="00B9584E"/>
    <w:rsid w:val="00BA2C4F"/>
    <w:rsid w:val="00BC1716"/>
    <w:rsid w:val="00C103CD"/>
    <w:rsid w:val="00C232A0"/>
    <w:rsid w:val="00D47F19"/>
    <w:rsid w:val="00D900FB"/>
    <w:rsid w:val="00DA1D0D"/>
    <w:rsid w:val="00DD5F8B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rsid w:val="00DD5F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sov@trinit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ofey.kormilitsyn@phystech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the neutron flux of NG-24m Neutron Generator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2017-01-10T14:06:00Z</dcterms:created>
  <dcterms:modified xsi:type="dcterms:W3CDTF">2017-01-10T14:07:00Z</dcterms:modified>
</cp:coreProperties>
</file>