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B4" w:rsidRPr="007F6567" w:rsidRDefault="007F6567" w:rsidP="00C131B4">
      <w:pPr>
        <w:pStyle w:val="Zv-Titlereport"/>
      </w:pPr>
      <w:bookmarkStart w:id="0" w:name="OLE_LINK13"/>
      <w:bookmarkStart w:id="1" w:name="OLE_LINK14"/>
      <w:r w:rsidRPr="007F6567">
        <w:rPr>
          <w:szCs w:val="24"/>
        </w:rPr>
        <w:t>ИТЭР. Выбор приоритетов и начало сооружения</w:t>
      </w:r>
      <w:bookmarkEnd w:id="0"/>
      <w:bookmarkEnd w:id="1"/>
    </w:p>
    <w:p w:rsidR="00C131B4" w:rsidRDefault="007F6567" w:rsidP="00C131B4">
      <w:pPr>
        <w:pStyle w:val="Zv-Author"/>
      </w:pPr>
      <w:r w:rsidRPr="007F6567">
        <w:rPr>
          <w:u w:val="single"/>
        </w:rPr>
        <w:t>Л.Н. Химченко</w:t>
      </w:r>
      <w:r>
        <w:t>, А.В. Красильников</w:t>
      </w:r>
    </w:p>
    <w:p w:rsidR="00C131B4" w:rsidRDefault="00C131B4" w:rsidP="00C131B4">
      <w:pPr>
        <w:pStyle w:val="Zv-Organization"/>
      </w:pPr>
      <w:r>
        <w:t xml:space="preserve">Частное учреждение ГК Росатом «Проектный центр ИТЭР», </w:t>
      </w:r>
      <w:r w:rsidR="00A075D7">
        <w:t xml:space="preserve">г. </w:t>
      </w:r>
      <w:r>
        <w:t xml:space="preserve">Москва, Россия, </w:t>
      </w:r>
      <w:hyperlink r:id="rId7" w:history="1">
        <w:r w:rsidRPr="009E6EB2">
          <w:rPr>
            <w:rStyle w:val="a8"/>
            <w:lang w:val="en-US"/>
          </w:rPr>
          <w:t>l</w:t>
        </w:r>
        <w:r w:rsidRPr="009E6EB2">
          <w:rPr>
            <w:rStyle w:val="a8"/>
          </w:rPr>
          <w:t>.</w:t>
        </w:r>
        <w:r w:rsidRPr="009E6EB2">
          <w:rPr>
            <w:rStyle w:val="a8"/>
            <w:lang w:val="en-US"/>
          </w:rPr>
          <w:t>khimchenko</w:t>
        </w:r>
        <w:r w:rsidRPr="009E6EB2">
          <w:rPr>
            <w:rStyle w:val="a8"/>
          </w:rPr>
          <w:t>@</w:t>
        </w:r>
        <w:r w:rsidRPr="009E6EB2">
          <w:rPr>
            <w:rStyle w:val="a8"/>
            <w:lang w:val="en-US"/>
          </w:rPr>
          <w:t>iterrf</w:t>
        </w:r>
        <w:r w:rsidRPr="009E6EB2">
          <w:rPr>
            <w:rStyle w:val="a8"/>
          </w:rPr>
          <w:t>.</w:t>
        </w:r>
        <w:r w:rsidRPr="009E6EB2">
          <w:rPr>
            <w:rStyle w:val="a8"/>
            <w:lang w:val="en-US"/>
          </w:rPr>
          <w:t>ru</w:t>
        </w:r>
      </w:hyperlink>
    </w:p>
    <w:p w:rsidR="007F6567" w:rsidRPr="007A4C47" w:rsidRDefault="007F6567" w:rsidP="00A075D7">
      <w:pPr>
        <w:pStyle w:val="Zv-bodyreport"/>
      </w:pPr>
      <w:r>
        <w:t>В докладе представлен обзор текущего состояния проекта ИТЭР. Особенностью проекта является его уникальность среди проектов глобального характера, реализуемого основными промышленно развитыми странами. Всем очевидны те выгоды, которые может дать в будущем термоядерная энергетика, как в плане «чистого» термояда, так и в «гибридном» варианте, для наработки топлива для ядерной энергетики.  Проект опирается не только на фундаментальную научную базу данных и на инновационные технологии, но и на прогнозы возникновения новых физических явлений, осложняющих получение проектируемых параметров.</w:t>
      </w:r>
    </w:p>
    <w:p w:rsidR="007F6567" w:rsidRDefault="007F6567" w:rsidP="00A075D7">
      <w:pPr>
        <w:pStyle w:val="Zv-bodyreport"/>
      </w:pPr>
      <w:r>
        <w:t xml:space="preserve">В докладе, традиционно, приводится основные достижения в создании термоядерного реактора ИТЭР, в общем, и  изготовлении систем, за которые отвечает Россия, в частности. Полным ходом идет сооружение инфраструктуры на площадке ИТЭР. Вводится электрическая подстанция, в основном закончен фундамент под установку и возведены стены и крыша основного здания.  Изготовление систем ИТЭР в странах-участницах проекта из квалификационной фазы переходят в производственную фазу. Составлен детальный план сборки установки и определено реальное ресурсное обеспечение этого процесса. Проведена привязка графика поставок систем токамака к графику сборки. Проверяется готовность дорог и маршрутов перевозки систем на площадку. Видоизменяется тактика управления: создан сквозной технический график работ, вплоть до </w:t>
      </w:r>
      <w:r>
        <w:rPr>
          <w:lang w:val="en-US"/>
        </w:rPr>
        <w:t>D</w:t>
      </w:r>
      <w:r w:rsidRPr="005B1E55">
        <w:t>-</w:t>
      </w:r>
      <w:r>
        <w:rPr>
          <w:lang w:val="en-US"/>
        </w:rPr>
        <w:t>T</w:t>
      </w:r>
      <w:r w:rsidRPr="005B1E55">
        <w:t xml:space="preserve"> </w:t>
      </w:r>
      <w:r>
        <w:t>реакции, контроль изменений в графике и технических системах  производится одновременно одним органом.  Уточняются нейтронные потоки из активной зоны, влияющие как на безопасность эксплуатации токамака-реактора, так и на функционирование систем управления установкой.</w:t>
      </w:r>
    </w:p>
    <w:p w:rsidR="007F6567" w:rsidRDefault="007F6567" w:rsidP="00A075D7">
      <w:pPr>
        <w:pStyle w:val="Zv-bodyreport"/>
      </w:pPr>
      <w:r>
        <w:t>Приводится вклад России в 2015 году в сооружение ИТЭР. Показано, что Россия не только выполняет свои обязательства, но и по техническим параметрам некоторых создаваемых систем опережает аналогичные системы, создаваемые остальными партнерами. Выполнение обязательств Р</w:t>
      </w:r>
      <w:r w:rsidR="00A075D7">
        <w:t>оссией находится в разной фазе —</w:t>
      </w:r>
      <w:r>
        <w:t xml:space="preserve"> по поставке сверхпроводников для намоток катушек магнитного пол</w:t>
      </w:r>
      <w:r w:rsidR="002F70E8">
        <w:t>я работы успешно завершены, по п</w:t>
      </w:r>
      <w:r>
        <w:t>ервой стенке с бериллиевым покрытием только подписаны Соглашения о поставке. Также только начинаются раб</w:t>
      </w:r>
      <w:r w:rsidR="002F70E8">
        <w:t>оты по интеграции диагностик в п</w:t>
      </w:r>
      <w:r>
        <w:t>орт-</w:t>
      </w:r>
      <w:r w:rsidR="002F70E8">
        <w:t>п</w:t>
      </w:r>
      <w:r>
        <w:t>лаги ИТЭР.</w:t>
      </w:r>
    </w:p>
    <w:p w:rsidR="007F6567" w:rsidRDefault="00AC40C7" w:rsidP="00A075D7">
      <w:pPr>
        <w:pStyle w:val="Zv-bodyreport"/>
      </w:pPr>
      <w:r>
        <w:t>Показано, что к</w:t>
      </w:r>
      <w:r w:rsidR="007F6567">
        <w:t xml:space="preserve"> сегодняшнему этапу сооружения ИТЭР получены не только успехи, но и накопились проблемы, которые не были очевидны в начале пути. Это проблемы с управлением проектом и отставанием от графика работ. В докладе анализируется проблемы, во</w:t>
      </w:r>
      <w:r w:rsidR="002F70E8">
        <w:t>зникшие в ходе сооружения ИТЭР —</w:t>
      </w:r>
      <w:r w:rsidR="007F6567">
        <w:t xml:space="preserve"> изменение технических решений некоторых систем, сдвиги графиков работ, углубление понимания последствий различных физических явлений, различия в системе менеджмента в разных странах, последствия кризисных явлений в экономике. И, как следствие, модификация приоритетов при сооружении установки такого масштаба. </w:t>
      </w:r>
    </w:p>
    <w:p w:rsidR="007F6567" w:rsidRPr="00B30AC0" w:rsidRDefault="007F6567" w:rsidP="007F6567"/>
    <w:p w:rsidR="00654A7B" w:rsidRPr="00CA3716" w:rsidRDefault="00654A7B" w:rsidP="00CA3716">
      <w:pPr>
        <w:pStyle w:val="a6"/>
        <w:rPr>
          <w:lang w:val="en-US"/>
        </w:rPr>
      </w:pPr>
    </w:p>
    <w:sectPr w:rsidR="00654A7B" w:rsidRPr="00CA371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D6" w:rsidRDefault="00A408D6">
      <w:r>
        <w:separator/>
      </w:r>
    </w:p>
  </w:endnote>
  <w:endnote w:type="continuationSeparator" w:id="0">
    <w:p w:rsidR="00A408D6" w:rsidRDefault="00A4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31" w:rsidRDefault="00301E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E31" w:rsidRDefault="00301E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31" w:rsidRDefault="00301E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716">
      <w:rPr>
        <w:rStyle w:val="a5"/>
        <w:noProof/>
      </w:rPr>
      <w:t>1</w:t>
    </w:r>
    <w:r>
      <w:rPr>
        <w:rStyle w:val="a5"/>
      </w:rPr>
      <w:fldChar w:fldCharType="end"/>
    </w:r>
  </w:p>
  <w:p w:rsidR="00301E31" w:rsidRDefault="00301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D6" w:rsidRDefault="00A408D6">
      <w:r>
        <w:separator/>
      </w:r>
    </w:p>
  </w:footnote>
  <w:footnote w:type="continuationSeparator" w:id="0">
    <w:p w:rsidR="00A408D6" w:rsidRDefault="00A4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31" w:rsidRDefault="00301E3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0</w:t>
    </w:r>
    <w:r w:rsidRPr="007F6567">
      <w:rPr>
        <w:sz w:val="20"/>
      </w:rPr>
      <w:t>8</w:t>
    </w:r>
    <w:r>
      <w:rPr>
        <w:sz w:val="20"/>
      </w:rPr>
      <w:t xml:space="preserve"> – 1</w:t>
    </w:r>
    <w:r w:rsidRPr="007F656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F656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01E31" w:rsidRDefault="00301E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43701"/>
    <w:rsid w:val="000D76E9"/>
    <w:rsid w:val="000E495B"/>
    <w:rsid w:val="00105971"/>
    <w:rsid w:val="001C0CCB"/>
    <w:rsid w:val="001D0DFE"/>
    <w:rsid w:val="00220629"/>
    <w:rsid w:val="00244ECD"/>
    <w:rsid w:val="00247225"/>
    <w:rsid w:val="002F70E8"/>
    <w:rsid w:val="00301E31"/>
    <w:rsid w:val="00367E27"/>
    <w:rsid w:val="003800F3"/>
    <w:rsid w:val="003B5B93"/>
    <w:rsid w:val="003E3D45"/>
    <w:rsid w:val="00401388"/>
    <w:rsid w:val="00446025"/>
    <w:rsid w:val="0046160B"/>
    <w:rsid w:val="004A77D1"/>
    <w:rsid w:val="004B72AA"/>
    <w:rsid w:val="004D72E8"/>
    <w:rsid w:val="004F7F81"/>
    <w:rsid w:val="0053428F"/>
    <w:rsid w:val="00585F0E"/>
    <w:rsid w:val="0058676C"/>
    <w:rsid w:val="005D5B4D"/>
    <w:rsid w:val="00654A7B"/>
    <w:rsid w:val="0073131A"/>
    <w:rsid w:val="00732A2E"/>
    <w:rsid w:val="00746F87"/>
    <w:rsid w:val="007B55B1"/>
    <w:rsid w:val="007B6378"/>
    <w:rsid w:val="007F6567"/>
    <w:rsid w:val="008D5C8A"/>
    <w:rsid w:val="00936F91"/>
    <w:rsid w:val="00982A2A"/>
    <w:rsid w:val="00A075D7"/>
    <w:rsid w:val="00A07CE8"/>
    <w:rsid w:val="00A10905"/>
    <w:rsid w:val="00A307E3"/>
    <w:rsid w:val="00A408D6"/>
    <w:rsid w:val="00AC40C7"/>
    <w:rsid w:val="00B622ED"/>
    <w:rsid w:val="00BC5777"/>
    <w:rsid w:val="00C103CD"/>
    <w:rsid w:val="00C131B4"/>
    <w:rsid w:val="00C232A0"/>
    <w:rsid w:val="00C419D2"/>
    <w:rsid w:val="00CA3716"/>
    <w:rsid w:val="00D47F19"/>
    <w:rsid w:val="00D63D63"/>
    <w:rsid w:val="00D94398"/>
    <w:rsid w:val="00DF6699"/>
    <w:rsid w:val="00E05574"/>
    <w:rsid w:val="00E61425"/>
    <w:rsid w:val="00E7021A"/>
    <w:rsid w:val="00E87733"/>
    <w:rsid w:val="00F274C1"/>
    <w:rsid w:val="00F74399"/>
    <w:rsid w:val="00F95123"/>
    <w:rsid w:val="00F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  <w:rPr>
      <w:lang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C131B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4ECD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B55B1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B55B1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7F6567"/>
    <w:rPr>
      <w:sz w:val="24"/>
      <w:szCs w:val="24"/>
    </w:rPr>
  </w:style>
  <w:style w:type="character" w:customStyle="1" w:styleId="hps">
    <w:name w:val="hps"/>
    <w:rsid w:val="00F2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3016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mailto:l.khimchenko@iterrf.ru</vt:lpwstr>
      </vt:variant>
      <vt:variant>
        <vt:lpwstr/>
      </vt:variant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mailto:l.khimchenko@iterrf.ru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Выбор приоритетов и начало сооружения</dc:title>
  <dc:subject/>
  <dc:creator>Сергей Сатунин</dc:creator>
  <cp:keywords/>
  <cp:lastModifiedBy>Сергей Сатунин</cp:lastModifiedBy>
  <cp:revision>2</cp:revision>
  <cp:lastPrinted>2014-11-28T08:21:00Z</cp:lastPrinted>
  <dcterms:created xsi:type="dcterms:W3CDTF">2016-01-03T18:16:00Z</dcterms:created>
  <dcterms:modified xsi:type="dcterms:W3CDTF">2016-01-03T18:16:00Z</dcterms:modified>
</cp:coreProperties>
</file>