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A5" w:rsidRDefault="00D169A5" w:rsidP="00E7021A">
      <w:pPr>
        <w:pStyle w:val="Zv-Titlereport"/>
      </w:pPr>
      <w:r w:rsidRPr="002E19D7">
        <w:t>параметр</w:t>
      </w:r>
      <w:r>
        <w:t>ы</w:t>
      </w:r>
      <w:r w:rsidRPr="002E19D7">
        <w:t xml:space="preserve"> радиационных процессов в плазме микроволнового резонансного разряда</w:t>
      </w:r>
    </w:p>
    <w:p w:rsidR="00D169A5" w:rsidRPr="0002513F" w:rsidRDefault="00D169A5" w:rsidP="007E01B9">
      <w:pPr>
        <w:pStyle w:val="Zv-Author"/>
        <w:rPr>
          <w:u w:val="single"/>
        </w:rPr>
      </w:pPr>
      <w:r>
        <w:t>В.В. Андреев,</w:t>
      </w:r>
      <w:r w:rsidRPr="002E19D7">
        <w:t xml:space="preserve"> И.А.</w:t>
      </w:r>
      <w:r>
        <w:t xml:space="preserve"> </w:t>
      </w:r>
      <w:r w:rsidRPr="002E19D7">
        <w:t>Волдинер</w:t>
      </w:r>
      <w:r>
        <w:t xml:space="preserve">, </w:t>
      </w:r>
      <w:r w:rsidRPr="0002513F">
        <w:rPr>
          <w:u w:val="single"/>
        </w:rPr>
        <w:t>М.А. Корнеева</w:t>
      </w:r>
    </w:p>
    <w:p w:rsidR="00D169A5" w:rsidRPr="00EC05BA" w:rsidRDefault="00D169A5" w:rsidP="007E01B9">
      <w:pPr>
        <w:pStyle w:val="Zv-Organization"/>
      </w:pPr>
      <w:r>
        <w:t xml:space="preserve">Российский университет дружбы народов, </w:t>
      </w:r>
      <w:r w:rsidR="008F5912">
        <w:t xml:space="preserve">г. </w:t>
      </w:r>
      <w:r>
        <w:t>Москва, Р</w:t>
      </w:r>
      <w:r w:rsidR="008F5912">
        <w:t>оссия</w:t>
      </w:r>
      <w:r>
        <w:t xml:space="preserve">, </w:t>
      </w:r>
      <w:hyperlink r:id="rId7" w:history="1">
        <w:r w:rsidR="00EC05BA" w:rsidRPr="00E775A8">
          <w:rPr>
            <w:rStyle w:val="ab"/>
            <w:lang w:val="en-US"/>
          </w:rPr>
          <w:t>aitc</w:t>
        </w:r>
        <w:r w:rsidR="00EC05BA" w:rsidRPr="00E775A8">
          <w:rPr>
            <w:rStyle w:val="ab"/>
          </w:rPr>
          <w:t>@list.</w:t>
        </w:r>
        <w:r w:rsidR="00EC05BA" w:rsidRPr="00E775A8">
          <w:rPr>
            <w:rStyle w:val="ab"/>
            <w:lang w:val="en-US"/>
          </w:rPr>
          <w:t>ru</w:t>
        </w:r>
      </w:hyperlink>
    </w:p>
    <w:p w:rsidR="00D169A5" w:rsidRPr="00120C79" w:rsidRDefault="00D169A5" w:rsidP="008F5912">
      <w:pPr>
        <w:pStyle w:val="Zv-bodyreport"/>
      </w:pPr>
      <w:r w:rsidRPr="00120C79">
        <w:t>Микроволновый резонансный разряд при давлении плазмообразующего газа вблизи верхней границы рабочего диапазона широко используется в различных вакуумно-плазменных технологиях [</w:t>
      </w:r>
      <w:r>
        <w:t>1</w:t>
      </w:r>
      <w:r w:rsidRPr="00120C79">
        <w:t>]. Физические процессы, развивающиеся при резонансных взаимодействиях магнитоактивной плазмы с электромагнитными полями в области СВЧ диапазона, чрезвычайно многообразны и весьма чувствительны к изменению рабочих условий.</w:t>
      </w:r>
      <w:r w:rsidRPr="00120C79">
        <w:rPr>
          <w:bCs/>
        </w:rPr>
        <w:t xml:space="preserve"> Разряды такого типа обладают рядом неоспоримых преимуществ по сравнению с традиционным СВЧ-разрядом, а именно высокой энергоэффективностью, возможностью легкого управления плазменными параметрами.</w:t>
      </w:r>
      <w:r w:rsidRPr="00120C79">
        <w:t xml:space="preserve"> Изучение радиационных процессов и возможностей регулирования спектрального состава и интенсивности излучения сопровождающего такое взаимодействие представляет практический интерес для прикладных исследований в области радиационных плазменных технологий.</w:t>
      </w:r>
    </w:p>
    <w:p w:rsidR="00D169A5" w:rsidRPr="00120C79" w:rsidRDefault="00D169A5" w:rsidP="008F5912">
      <w:pPr>
        <w:pStyle w:val="Zv-bodyreport"/>
      </w:pPr>
      <w:r w:rsidRPr="00120C79">
        <w:t xml:space="preserve">Целью данных исследований является изучение поведения спектральных и фотометрических характеристик генерируемого в плазме инертных газов излучения, создаваемой в условиях близких электронному циклотронному резонансу, в области верхней границы рабочего диапазона давлений. Плазма создается в кварцевой колбе, помещенной в цилиндрический </w:t>
      </w:r>
      <w:r w:rsidRPr="00120C79">
        <w:rPr>
          <w:lang w:val="en-US"/>
        </w:rPr>
        <w:t>TE</w:t>
      </w:r>
      <w:r w:rsidRPr="00120C79">
        <w:rPr>
          <w:vertAlign w:val="subscript"/>
        </w:rPr>
        <w:t>111</w:t>
      </w:r>
      <w:r w:rsidRPr="00120C79">
        <w:t>резонатор, на частоте 2,45 ГГц, помещенный в магнитное поле пробочной конфигурации. Магнитное поле создается постоянными магнитами (SmCo5) с системой магнитного замыкания в которой предусмотрена возможность изменения индукции магнитног</w:t>
      </w:r>
      <w:r w:rsidR="008F5912">
        <w:t>о поля в минимуме ловушки (850 –</w:t>
      </w:r>
      <w:r w:rsidRPr="00120C79">
        <w:t xml:space="preserve"> 1000 Гс) и градиента магнитного поля с помощью микрометрического перемещения полюсных магнитов. Резонатор возбуждается посредством дифракционной связи с волноводным трактом, оснащенным узлами</w:t>
      </w:r>
      <w:r>
        <w:t xml:space="preserve"> для </w:t>
      </w:r>
      <w:r w:rsidRPr="00120C79">
        <w:t>измерения падающей и отраженной мощности. Импульсный режим стандартного</w:t>
      </w:r>
      <w:r>
        <w:t xml:space="preserve"> магнетронного</w:t>
      </w:r>
      <w:r w:rsidRPr="00120C79">
        <w:t xml:space="preserve"> генератора </w:t>
      </w:r>
      <w:r>
        <w:t xml:space="preserve">СВМ-150-1 </w:t>
      </w:r>
      <w:r w:rsidRPr="00120C79">
        <w:t>с длительностью импульса от 0</w:t>
      </w:r>
      <w:r w:rsidR="008F5912" w:rsidRPr="00EC05BA">
        <w:t>,</w:t>
      </w:r>
      <w:r w:rsidRPr="00120C79">
        <w:t>07</w:t>
      </w:r>
      <w:r>
        <w:t xml:space="preserve"> мс до 5</w:t>
      </w:r>
      <w:r w:rsidR="008F5912" w:rsidRPr="00EC05BA">
        <w:t>,</w:t>
      </w:r>
      <w:r>
        <w:t>4 мс и паузой от 0,2 до 7,1 мс</w:t>
      </w:r>
      <w:r w:rsidRPr="00120C79">
        <w:t xml:space="preserve"> обеспечивался сторонним модулятором. Остаточное давление в колбе было не хуже 1·10</w:t>
      </w:r>
      <w:r w:rsidR="008F5912" w:rsidRPr="00EC05BA">
        <w:rPr>
          <w:vertAlign w:val="superscript"/>
        </w:rPr>
        <w:t>–</w:t>
      </w:r>
      <w:r w:rsidRPr="00120C79">
        <w:rPr>
          <w:vertAlign w:val="superscript"/>
        </w:rPr>
        <w:t>5</w:t>
      </w:r>
      <w:r w:rsidRPr="00120C79">
        <w:t>Торр, а натекатель СНА-2 обеспечивал поддержание рабочего давления в диапазоне 1·10</w:t>
      </w:r>
      <w:r w:rsidR="008F5912" w:rsidRPr="00EC05BA">
        <w:rPr>
          <w:vertAlign w:val="superscript"/>
        </w:rPr>
        <w:t>–</w:t>
      </w:r>
      <w:r w:rsidRPr="00120C79">
        <w:rPr>
          <w:vertAlign w:val="superscript"/>
        </w:rPr>
        <w:t>1</w:t>
      </w:r>
      <w:r w:rsidRPr="00120C79">
        <w:t xml:space="preserve"> – 1·10</w:t>
      </w:r>
      <w:r w:rsidR="008F5912" w:rsidRPr="00EC05BA">
        <w:rPr>
          <w:vertAlign w:val="superscript"/>
        </w:rPr>
        <w:t>–</w:t>
      </w:r>
      <w:r w:rsidRPr="00120C79">
        <w:rPr>
          <w:vertAlign w:val="superscript"/>
        </w:rPr>
        <w:t>3</w:t>
      </w:r>
      <w:r w:rsidRPr="00120C79">
        <w:t xml:space="preserve">Торр. Импульсно-периодический режим работы установки позволил </w:t>
      </w:r>
      <w:r>
        <w:t>провести измерения</w:t>
      </w:r>
      <w:r w:rsidRPr="00120C79">
        <w:t xml:space="preserve"> </w:t>
      </w:r>
      <w:r>
        <w:t xml:space="preserve">в различных фазах разряда. </w:t>
      </w:r>
      <w:r w:rsidRPr="00120C79">
        <w:t>В экспериментах применяются оптические методы диагностики плазмы (монохроматор-спектрограф MS3504i, скоростной фотодетектор: 2 нс, 380</w:t>
      </w:r>
      <w:r w:rsidR="008F5912">
        <w:rPr>
          <w:lang w:val="en-US"/>
        </w:rPr>
        <w:t> </w:t>
      </w:r>
      <w:r w:rsidR="008F5912" w:rsidRPr="00EC05BA">
        <w:t>–</w:t>
      </w:r>
      <w:r w:rsidR="008F5912">
        <w:rPr>
          <w:lang w:val="en-US"/>
        </w:rPr>
        <w:t> </w:t>
      </w:r>
      <w:r w:rsidRPr="00120C79">
        <w:t xml:space="preserve">1100 нм) и двойной зонд. Спектрометрический тракт был прокалиброван по спектральной и абсолютной чувствительности. Автоматизированная система зондовых измерений синхронизована с модулятором, что </w:t>
      </w:r>
      <w:r>
        <w:t xml:space="preserve">позволило провести </w:t>
      </w:r>
      <w:r w:rsidRPr="00120C79">
        <w:t>временны</w:t>
      </w:r>
      <w:r>
        <w:t>е измерения</w:t>
      </w:r>
      <w:r w:rsidRPr="00120C79">
        <w:t xml:space="preserve"> плазменных параметров.</w:t>
      </w:r>
    </w:p>
    <w:p w:rsidR="00D169A5" w:rsidRDefault="00D169A5" w:rsidP="008F5912">
      <w:pPr>
        <w:pStyle w:val="Zv-bodyreport"/>
      </w:pPr>
      <w:r>
        <w:t>Были получены зависимости температуры и концентрации эле</w:t>
      </w:r>
      <w:bookmarkStart w:id="0" w:name="_GoBack"/>
      <w:bookmarkEnd w:id="0"/>
      <w:r>
        <w:t>ктронов методом двойного зонда от условий генерации разряда (давления плазмообразующего газа, вкладываемой СВЧ мощности, величины напряженности магнитного поля). Результаты зондовых измерений сравнивались с результатами оптической эмиссионной спектроскопии. По результатам измерений был проанализирован спектральный состав излучения в зависимости от условий генерации и параметров разряда.</w:t>
      </w:r>
    </w:p>
    <w:p w:rsidR="00D169A5" w:rsidRDefault="00D169A5" w:rsidP="008F5912">
      <w:pPr>
        <w:pStyle w:val="Zv-bodyreport"/>
      </w:pPr>
      <w:r>
        <w:t>Проведенные экспериментальные исследования показали высокую эффективность поглощения вкладываемой в разряд мощности и резкое возрастание интенсивностей характерных спектральных линий и интегрального потока излучения в области верхней границы изучаемого диапазона давлений.</w:t>
      </w:r>
    </w:p>
    <w:p w:rsidR="00D169A5" w:rsidRPr="00A95D1D" w:rsidRDefault="00D169A5" w:rsidP="00A95D1D">
      <w:pPr>
        <w:pStyle w:val="Zv-TitleReferences-en"/>
      </w:pPr>
      <w:r>
        <w:t>Литература</w:t>
      </w:r>
    </w:p>
    <w:p w:rsidR="00D169A5" w:rsidRPr="00EC05BA" w:rsidRDefault="00D169A5" w:rsidP="00EC05BA">
      <w:pPr>
        <w:pStyle w:val="Zv-References-en"/>
      </w:pPr>
      <w:smartTag w:uri="urn:schemas-microsoft-com:office:smarttags" w:element="place">
        <w:smartTag w:uri="urn:schemas-microsoft-com:office:smarttags" w:element="PlaceName">
          <w:r w:rsidRPr="005560BC">
            <w:t>High</w:t>
          </w:r>
        </w:smartTag>
        <w:r w:rsidRPr="005560BC">
          <w:t xml:space="preserve"> </w:t>
        </w:r>
        <w:smartTag w:uri="urn:schemas-microsoft-com:office:smarttags" w:element="PlaceName">
          <w:r w:rsidRPr="005560BC">
            <w:t>Density</w:t>
          </w:r>
        </w:smartTag>
        <w:r w:rsidRPr="005560BC">
          <w:t xml:space="preserve"> </w:t>
        </w:r>
        <w:smartTag w:uri="urn:schemas-microsoft-com:office:smarttags" w:element="PlaceName">
          <w:r w:rsidRPr="005560BC">
            <w:t>Plasma</w:t>
          </w:r>
        </w:smartTag>
        <w:r w:rsidRPr="005560BC">
          <w:t xml:space="preserve"> </w:t>
        </w:r>
        <w:smartTag w:uri="urn:schemas-microsoft-com:office:smarttags" w:element="PlaceName">
          <w:r w:rsidRPr="005560BC">
            <w:t>Sources</w:t>
          </w:r>
        </w:smartTag>
        <w:r w:rsidRPr="005560BC">
          <w:t xml:space="preserve"> </w:t>
        </w:r>
        <w:smartTag w:uri="urn:schemas-microsoft-com:office:smarttags" w:element="PlaceName">
          <w:r w:rsidRPr="005560BC">
            <w:t>Ed.</w:t>
          </w:r>
        </w:smartTag>
        <w:r w:rsidRPr="005560BC">
          <w:t xml:space="preserve"> </w:t>
        </w:r>
        <w:smartTag w:uri="urn:schemas-microsoft-com:office:smarttags" w:element="PlaceName">
          <w:r w:rsidRPr="005560BC">
            <w:t>O.A.Popov</w:t>
          </w:r>
        </w:smartTag>
        <w:r w:rsidRPr="005560BC">
          <w:t xml:space="preserve"> </w:t>
        </w:r>
        <w:smartTag w:uri="urn:schemas-microsoft-com:office:smarttags" w:element="PlaceType">
          <w:r w:rsidRPr="005560BC">
            <w:t>Park</w:t>
          </w:r>
        </w:smartTag>
      </w:smartTag>
      <w:r w:rsidRPr="005560BC">
        <w:t xml:space="preserve"> Ridge, NJ, Noyes Publications, 1995</w:t>
      </w:r>
    </w:p>
    <w:sectPr w:rsidR="00D169A5" w:rsidRPr="00EC05B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A5" w:rsidRDefault="00D169A5">
      <w:r>
        <w:separator/>
      </w:r>
    </w:p>
  </w:endnote>
  <w:endnote w:type="continuationSeparator" w:id="0">
    <w:p w:rsidR="00D169A5" w:rsidRDefault="00D16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A5" w:rsidRDefault="00D169A5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69A5" w:rsidRDefault="00D169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A5" w:rsidRDefault="00D169A5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05BA">
      <w:rPr>
        <w:rStyle w:val="a7"/>
        <w:noProof/>
      </w:rPr>
      <w:t>1</w:t>
    </w:r>
    <w:r>
      <w:rPr>
        <w:rStyle w:val="a7"/>
      </w:rPr>
      <w:fldChar w:fldCharType="end"/>
    </w:r>
  </w:p>
  <w:p w:rsidR="00D169A5" w:rsidRDefault="00D169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A5" w:rsidRDefault="00D169A5">
      <w:r>
        <w:separator/>
      </w:r>
    </w:p>
  </w:footnote>
  <w:footnote w:type="continuationSeparator" w:id="0">
    <w:p w:rsidR="00D169A5" w:rsidRDefault="00D16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A5" w:rsidRDefault="00D169A5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7E01B9">
      <w:rPr>
        <w:sz w:val="20"/>
      </w:rPr>
      <w:t>8</w:t>
    </w:r>
    <w:r>
      <w:rPr>
        <w:sz w:val="20"/>
      </w:rPr>
      <w:t xml:space="preserve"> – 1</w:t>
    </w:r>
    <w:r w:rsidRPr="007E01B9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7E01B9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169A5" w:rsidRDefault="00EC05BA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F44"/>
    <w:multiLevelType w:val="hybridMultilevel"/>
    <w:tmpl w:val="A560F24C"/>
    <w:lvl w:ilvl="0" w:tplc="DFA414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575ABF"/>
    <w:multiLevelType w:val="hybridMultilevel"/>
    <w:tmpl w:val="495A6CD6"/>
    <w:lvl w:ilvl="0" w:tplc="FAE843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513F"/>
    <w:rsid w:val="00036426"/>
    <w:rsid w:val="00037DCC"/>
    <w:rsid w:val="00042A8B"/>
    <w:rsid w:val="00043701"/>
    <w:rsid w:val="00065201"/>
    <w:rsid w:val="000B765D"/>
    <w:rsid w:val="000C7078"/>
    <w:rsid w:val="000D6554"/>
    <w:rsid w:val="000D76E9"/>
    <w:rsid w:val="000E495B"/>
    <w:rsid w:val="0011717D"/>
    <w:rsid w:val="00120C79"/>
    <w:rsid w:val="00124034"/>
    <w:rsid w:val="001408F2"/>
    <w:rsid w:val="0017508D"/>
    <w:rsid w:val="001C0CCB"/>
    <w:rsid w:val="001E3B58"/>
    <w:rsid w:val="00220629"/>
    <w:rsid w:val="0022136D"/>
    <w:rsid w:val="00227DBC"/>
    <w:rsid w:val="00237BBC"/>
    <w:rsid w:val="00247225"/>
    <w:rsid w:val="00293B3B"/>
    <w:rsid w:val="002A0BE6"/>
    <w:rsid w:val="002E19D7"/>
    <w:rsid w:val="00340A2E"/>
    <w:rsid w:val="00365FA7"/>
    <w:rsid w:val="003800F3"/>
    <w:rsid w:val="0039322E"/>
    <w:rsid w:val="003B5B93"/>
    <w:rsid w:val="003C1B47"/>
    <w:rsid w:val="00401388"/>
    <w:rsid w:val="00404C10"/>
    <w:rsid w:val="00427725"/>
    <w:rsid w:val="00446025"/>
    <w:rsid w:val="00447ABC"/>
    <w:rsid w:val="0046717B"/>
    <w:rsid w:val="004803C7"/>
    <w:rsid w:val="004972B6"/>
    <w:rsid w:val="004A07E4"/>
    <w:rsid w:val="004A77D1"/>
    <w:rsid w:val="004B72AA"/>
    <w:rsid w:val="004F1973"/>
    <w:rsid w:val="004F4E29"/>
    <w:rsid w:val="00502870"/>
    <w:rsid w:val="005560BC"/>
    <w:rsid w:val="00567C6F"/>
    <w:rsid w:val="0058676C"/>
    <w:rsid w:val="00654A7B"/>
    <w:rsid w:val="0068723C"/>
    <w:rsid w:val="006D0892"/>
    <w:rsid w:val="006F7248"/>
    <w:rsid w:val="00720FDB"/>
    <w:rsid w:val="00721B28"/>
    <w:rsid w:val="00732A2E"/>
    <w:rsid w:val="00750CBD"/>
    <w:rsid w:val="00787716"/>
    <w:rsid w:val="007B6378"/>
    <w:rsid w:val="007E01B9"/>
    <w:rsid w:val="00802D35"/>
    <w:rsid w:val="00885FCF"/>
    <w:rsid w:val="008E5318"/>
    <w:rsid w:val="008F5912"/>
    <w:rsid w:val="0090010E"/>
    <w:rsid w:val="00926D5C"/>
    <w:rsid w:val="00972FE5"/>
    <w:rsid w:val="00984A11"/>
    <w:rsid w:val="00A606CC"/>
    <w:rsid w:val="00A95D1D"/>
    <w:rsid w:val="00AA2517"/>
    <w:rsid w:val="00AA59CA"/>
    <w:rsid w:val="00AC438D"/>
    <w:rsid w:val="00B411F2"/>
    <w:rsid w:val="00B50021"/>
    <w:rsid w:val="00B622ED"/>
    <w:rsid w:val="00B902BC"/>
    <w:rsid w:val="00B9584E"/>
    <w:rsid w:val="00C103CD"/>
    <w:rsid w:val="00C232A0"/>
    <w:rsid w:val="00C24041"/>
    <w:rsid w:val="00C4743D"/>
    <w:rsid w:val="00C652E8"/>
    <w:rsid w:val="00C95E34"/>
    <w:rsid w:val="00CB7D26"/>
    <w:rsid w:val="00CC4F95"/>
    <w:rsid w:val="00D0540C"/>
    <w:rsid w:val="00D06A86"/>
    <w:rsid w:val="00D169A5"/>
    <w:rsid w:val="00D47F19"/>
    <w:rsid w:val="00D66DD0"/>
    <w:rsid w:val="00D670CE"/>
    <w:rsid w:val="00DB04CF"/>
    <w:rsid w:val="00DB5549"/>
    <w:rsid w:val="00DD4148"/>
    <w:rsid w:val="00DF6C33"/>
    <w:rsid w:val="00E11E35"/>
    <w:rsid w:val="00E1331D"/>
    <w:rsid w:val="00E52687"/>
    <w:rsid w:val="00E663D0"/>
    <w:rsid w:val="00E66D4A"/>
    <w:rsid w:val="00E7021A"/>
    <w:rsid w:val="00E87733"/>
    <w:rsid w:val="00E93367"/>
    <w:rsid w:val="00E96509"/>
    <w:rsid w:val="00EB4B7F"/>
    <w:rsid w:val="00EC05BA"/>
    <w:rsid w:val="00ED50B5"/>
    <w:rsid w:val="00EE064C"/>
    <w:rsid w:val="00F23375"/>
    <w:rsid w:val="00F27A13"/>
    <w:rsid w:val="00F50BF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customStyle="1" w:styleId="apple-converted-space">
    <w:name w:val="apple-converted-space"/>
    <w:basedOn w:val="a0"/>
    <w:uiPriority w:val="99"/>
    <w:rsid w:val="00721B28"/>
    <w:rPr>
      <w:rFonts w:cs="Times New Roman"/>
    </w:rPr>
  </w:style>
  <w:style w:type="paragraph" w:styleId="aa">
    <w:name w:val="List Paragraph"/>
    <w:basedOn w:val="a"/>
    <w:uiPriority w:val="99"/>
    <w:qFormat/>
    <w:rsid w:val="00E11E35"/>
    <w:pPr>
      <w:spacing w:line="360" w:lineRule="auto"/>
      <w:ind w:left="720" w:firstLine="709"/>
      <w:contextualSpacing/>
      <w:jc w:val="both"/>
    </w:pPr>
    <w:rPr>
      <w:sz w:val="28"/>
      <w:szCs w:val="28"/>
    </w:rPr>
  </w:style>
  <w:style w:type="character" w:styleId="ab">
    <w:name w:val="Hyperlink"/>
    <w:basedOn w:val="a0"/>
    <w:uiPriority w:val="99"/>
    <w:unhideWhenUsed/>
    <w:rsid w:val="00EC05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tc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530</Words>
  <Characters>3025</Characters>
  <Application>Microsoft Office Word</Application>
  <DocSecurity>0</DocSecurity>
  <Lines>25</Lines>
  <Paragraphs>7</Paragraphs>
  <ScaleCrop>false</ScaleCrop>
  <Company>k13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РАДИАЦИОННЫХ ПРОЦЕССОВ В ПЛАЗМЕ МИКРОВОЛНОВОГО РЕЗОНАНСНОГО РАЗРЯДА</dc:title>
  <dc:subject/>
  <dc:creator>Сергей Сатунин</dc:creator>
  <cp:keywords/>
  <dc:description/>
  <cp:lastModifiedBy>Сергей Сатунин</cp:lastModifiedBy>
  <cp:revision>2</cp:revision>
  <dcterms:created xsi:type="dcterms:W3CDTF">2016-01-19T11:58:00Z</dcterms:created>
  <dcterms:modified xsi:type="dcterms:W3CDTF">2016-01-19T11:58:00Z</dcterms:modified>
</cp:coreProperties>
</file>