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0D" w:rsidRDefault="00FD316A">
      <w:pPr>
        <w:pStyle w:val="Zv-Titlereport"/>
      </w:pPr>
      <w:r w:rsidRPr="00FD316A">
        <w:t xml:space="preserve"> </w:t>
      </w:r>
      <w:bookmarkStart w:id="0" w:name="OLE_LINK4"/>
      <w:bookmarkStart w:id="1" w:name="OLE_LINK5"/>
      <w:r w:rsidR="0066720D">
        <w:t>КИСлотный эффект импульсного УФС-излучения плазмы искрового разряда на воздухе</w:t>
      </w:r>
      <w:bookmarkEnd w:id="0"/>
      <w:bookmarkEnd w:id="1"/>
    </w:p>
    <w:p w:rsidR="0066720D" w:rsidRPr="00FD316A" w:rsidRDefault="0066720D">
      <w:pPr>
        <w:pStyle w:val="Zv-Author"/>
        <w:rPr>
          <w:vertAlign w:val="superscript"/>
        </w:rPr>
      </w:pPr>
      <w:r>
        <w:rPr>
          <w:u w:val="single"/>
        </w:rPr>
        <w:t>И.М. Пискарев</w:t>
      </w:r>
      <w:r w:rsidR="006D2074" w:rsidRPr="00FD316A">
        <w:rPr>
          <w:vertAlign w:val="superscript"/>
        </w:rPr>
        <w:t>1</w:t>
      </w:r>
      <w:r>
        <w:t>, И.П. Иванова</w:t>
      </w:r>
      <w:r w:rsidR="006D2074" w:rsidRPr="00FD316A">
        <w:rPr>
          <w:vertAlign w:val="superscript"/>
        </w:rPr>
        <w:t>2</w:t>
      </w:r>
      <w:r>
        <w:t>, К.А. Астафьева</w:t>
      </w:r>
      <w:r w:rsidR="006D2074" w:rsidRPr="00FD316A">
        <w:rPr>
          <w:vertAlign w:val="superscript"/>
        </w:rPr>
        <w:t>2</w:t>
      </w:r>
    </w:p>
    <w:p w:rsidR="0066720D" w:rsidRDefault="006D2074">
      <w:pPr>
        <w:pStyle w:val="Zv-Organization"/>
      </w:pPr>
      <w:r>
        <w:rPr>
          <w:vertAlign w:val="superscript"/>
        </w:rPr>
        <w:t>1</w:t>
      </w:r>
      <w:r w:rsidR="0066720D">
        <w:t>Научно-исследовательский институт ядерной физики имени Д.В. Скобельцына,</w:t>
      </w:r>
      <w:r w:rsidR="00A56C86" w:rsidRPr="00A56C86">
        <w:br/>
        <w:t xml:space="preserve">    </w:t>
      </w:r>
      <w:r w:rsidR="0066720D">
        <w:t xml:space="preserve"> </w:t>
      </w:r>
      <w:r>
        <w:t xml:space="preserve">МГУ им. М.В. Ломоносова, г. </w:t>
      </w:r>
      <w:r w:rsidR="0066720D">
        <w:t xml:space="preserve">Москва, Россия </w:t>
      </w:r>
      <w:hyperlink r:id="rId7" w:history="1">
        <w:r w:rsidR="0066720D">
          <w:rPr>
            <w:rStyle w:val="a7"/>
            <w:lang w:val="en-US"/>
          </w:rPr>
          <w:t>i</w:t>
        </w:r>
        <w:r w:rsidR="0066720D">
          <w:rPr>
            <w:rStyle w:val="a7"/>
          </w:rPr>
          <w:t>.</w:t>
        </w:r>
        <w:r w:rsidR="0066720D">
          <w:rPr>
            <w:rStyle w:val="a7"/>
            <w:lang w:val="en-US"/>
          </w:rPr>
          <w:t>m</w:t>
        </w:r>
        <w:r w:rsidR="0066720D">
          <w:rPr>
            <w:rStyle w:val="a7"/>
          </w:rPr>
          <w:t>.</w:t>
        </w:r>
        <w:r w:rsidR="0066720D">
          <w:rPr>
            <w:rStyle w:val="a7"/>
            <w:lang w:val="en-US"/>
          </w:rPr>
          <w:t>piskarev</w:t>
        </w:r>
        <w:r w:rsidR="0066720D">
          <w:rPr>
            <w:rStyle w:val="a7"/>
          </w:rPr>
          <w:t>@</w:t>
        </w:r>
        <w:r w:rsidR="0066720D">
          <w:rPr>
            <w:rStyle w:val="a7"/>
            <w:lang w:val="en-US"/>
          </w:rPr>
          <w:t>gmail</w:t>
        </w:r>
        <w:r w:rsidR="0066720D">
          <w:rPr>
            <w:rStyle w:val="a7"/>
          </w:rPr>
          <w:t>.</w:t>
        </w:r>
        <w:r w:rsidR="0066720D">
          <w:rPr>
            <w:rStyle w:val="a7"/>
            <w:lang w:val="en-US"/>
          </w:rPr>
          <w:t>com</w:t>
        </w:r>
      </w:hyperlink>
      <w:r w:rsidR="00120296">
        <w:t>,</w:t>
      </w:r>
      <w:r w:rsidR="0066720D">
        <w:t xml:space="preserve"> </w:t>
      </w:r>
      <w:r>
        <w:br w:type="textWrapping" w:clear="all"/>
      </w:r>
      <w:r>
        <w:rPr>
          <w:vertAlign w:val="superscript"/>
        </w:rPr>
        <w:t>2</w:t>
      </w:r>
      <w:r w:rsidR="0066720D">
        <w:t>Нижегородский государственный университет имени Н.И. Лобачевского,</w:t>
      </w:r>
      <w:r w:rsidR="00A56C86" w:rsidRPr="00A56C86">
        <w:br/>
        <w:t xml:space="preserve">    </w:t>
      </w:r>
      <w:r>
        <w:t xml:space="preserve"> г.</w:t>
      </w:r>
      <w:r w:rsidR="0066720D">
        <w:t xml:space="preserve"> Нижний Новгород, Россия, </w:t>
      </w:r>
      <w:hyperlink r:id="rId8" w:history="1">
        <w:r w:rsidR="0066720D">
          <w:rPr>
            <w:rStyle w:val="a7"/>
            <w:lang w:val="en-US"/>
          </w:rPr>
          <w:t>ivanova</w:t>
        </w:r>
        <w:r w:rsidR="0066720D">
          <w:rPr>
            <w:rStyle w:val="a7"/>
          </w:rPr>
          <w:t>.</w:t>
        </w:r>
        <w:r w:rsidR="0066720D">
          <w:rPr>
            <w:rStyle w:val="a7"/>
            <w:lang w:val="en-US"/>
          </w:rPr>
          <w:t>ip</w:t>
        </w:r>
        <w:r w:rsidR="0066720D">
          <w:rPr>
            <w:rStyle w:val="a7"/>
          </w:rPr>
          <w:t>@</w:t>
        </w:r>
        <w:r w:rsidR="0066720D">
          <w:rPr>
            <w:rStyle w:val="a7"/>
            <w:lang w:val="en-US"/>
          </w:rPr>
          <w:t>mail</w:t>
        </w:r>
        <w:r w:rsidR="0066720D">
          <w:rPr>
            <w:rStyle w:val="a7"/>
          </w:rPr>
          <w:t>.</w:t>
        </w:r>
        <w:r w:rsidR="0066720D">
          <w:rPr>
            <w:rStyle w:val="a7"/>
            <w:lang w:val="en-US"/>
          </w:rPr>
          <w:t>ru</w:t>
        </w:r>
      </w:hyperlink>
      <w:r w:rsidR="0066720D">
        <w:t xml:space="preserve"> </w:t>
      </w:r>
    </w:p>
    <w:p w:rsidR="0066720D" w:rsidRDefault="0066720D" w:rsidP="006D2074">
      <w:pPr>
        <w:pStyle w:val="Zv-bodyreport"/>
      </w:pPr>
      <w:r>
        <w:t xml:space="preserve">Активными факторами плазмы электрического разряда являются сами активные частицы, образующиеся в разряде, и излучение плазмы. Целью настоящей работы является сравнение энергетической эффективности излучения плазмы искрового разряда, дистанционно воздействующего на объект, и частиц плазмы скользящего разряда, непосредственно контактирующих с объектом.  Исследован выход кислотных остатков в воде под действием импульсного излучения плазмы искрового разряда для значений </w:t>
      </w:r>
      <w:r>
        <w:rPr>
          <w:lang w:val="en-US"/>
        </w:rPr>
        <w:t>pH</w:t>
      </w:r>
      <w:r>
        <w:t xml:space="preserve"> от 3 до 13. Использовались растворы </w:t>
      </w:r>
      <w:r>
        <w:rPr>
          <w:lang w:val="en-US"/>
        </w:rPr>
        <w:t>HNO</w:t>
      </w:r>
      <w:r>
        <w:rPr>
          <w:vertAlign w:val="subscript"/>
        </w:rPr>
        <w:t>3</w:t>
      </w:r>
      <w:r>
        <w:t xml:space="preserve"> и </w:t>
      </w:r>
      <w:r>
        <w:rPr>
          <w:lang w:val="en-US"/>
        </w:rPr>
        <w:t>NaOH</w:t>
      </w:r>
      <w:r>
        <w:t xml:space="preserve"> в дважды дистиллированной воде, а также гидрокарбонатный буфер (</w:t>
      </w:r>
      <w:r>
        <w:rPr>
          <w:lang w:val="en-US"/>
        </w:rPr>
        <w:t>pH</w:t>
      </w:r>
      <w:r>
        <w:t xml:space="preserve"> = 9</w:t>
      </w:r>
      <w:r w:rsidR="006D2074" w:rsidRPr="00FD316A">
        <w:t>,</w:t>
      </w:r>
      <w:r>
        <w:t xml:space="preserve">86). Мощность в импульсе искрового электрического разряда была оптимизирована с целью получения максимального химического эффекта в воде (уменьшение </w:t>
      </w:r>
      <w:r>
        <w:rPr>
          <w:lang w:val="en-US"/>
        </w:rPr>
        <w:t>pH</w:t>
      </w:r>
      <w:r>
        <w:t xml:space="preserve">, выход окислителей и восстановителей).  Результаты сравниваются с аналогичными данными по уменьшению </w:t>
      </w:r>
      <w:r>
        <w:rPr>
          <w:lang w:val="en-US"/>
        </w:rPr>
        <w:t>pH</w:t>
      </w:r>
      <w:r>
        <w:t xml:space="preserve">, полученными под действием частиц плазмы скользящего разряда мощностью 900 Вт [1]. </w:t>
      </w:r>
    </w:p>
    <w:p w:rsidR="0066720D" w:rsidRDefault="0066720D" w:rsidP="006D2074">
      <w:pPr>
        <w:pStyle w:val="Zv-bodyreport"/>
      </w:pPr>
      <w:r>
        <w:t>В работе использован генератор излучения плазмы искрового разряда на воздух</w:t>
      </w:r>
      <w:r w:rsidR="006D2074">
        <w:t xml:space="preserve">е </w:t>
      </w:r>
      <w:r w:rsidR="006D2074">
        <w:br w:type="textWrapping" w:clear="all"/>
        <w:t>ИР-10 [2]. Энергия импульса 5</w:t>
      </w:r>
      <w:r w:rsidR="006D2074" w:rsidRPr="00FD316A">
        <w:t>,</w:t>
      </w:r>
      <w:r>
        <w:t>9</w:t>
      </w:r>
      <w:r w:rsidR="006D2074">
        <w:rPr>
          <w:lang w:val="en-US"/>
        </w:rPr>
        <w:t> </w:t>
      </w:r>
      <w:r>
        <w:t>х</w:t>
      </w:r>
      <w:r w:rsidR="006D2074">
        <w:rPr>
          <w:lang w:val="en-US"/>
        </w:rPr>
        <w:t> 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 xml:space="preserve"> Дж, длительность переднего фронта 50 нс, полная длительность импульса 100 мкс, частота повторения импульсов 10 Гц, средняя мощность 0</w:t>
      </w:r>
      <w:r w:rsidR="006D2074" w:rsidRPr="00FD316A">
        <w:t>,</w:t>
      </w:r>
      <w:r>
        <w:t xml:space="preserve">59 Вт. Плотность потока энергии УФ-С диапазона 200 – 280 нм во время действия импульса (100 мкс, 10 Гц) на расстоянии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от электродов составляла 2 Дж см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 xml:space="preserve"> с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. Средняя плотность потока энергии излучения на том же расстоянии </w:t>
      </w:r>
      <w:r w:rsidR="006D2074" w:rsidRPr="00FD316A">
        <w:t xml:space="preserve"> </w:t>
      </w:r>
      <w:r>
        <w:t xml:space="preserve">(2 </w:t>
      </w:r>
      <w:r>
        <w:sym w:font="Symbol" w:char="F0B1"/>
      </w:r>
      <w:r w:rsidR="006D2074" w:rsidRPr="00FD316A">
        <w:t xml:space="preserve"> </w:t>
      </w:r>
      <w:r w:rsidR="006D2074" w:rsidRPr="00FD316A">
        <w:br w:type="textWrapping" w:clear="all"/>
      </w:r>
      <w:r>
        <w:t>0</w:t>
      </w:r>
      <w:r w:rsidR="006D2074" w:rsidRPr="00FD316A">
        <w:t>,</w:t>
      </w:r>
      <w:r>
        <w:t>3)</w:t>
      </w:r>
      <w:r w:rsidR="006D2074">
        <w:rPr>
          <w:lang w:val="en-US"/>
        </w:rPr>
        <w:t> </w:t>
      </w:r>
      <w:r>
        <w:t>х</w:t>
      </w:r>
      <w:r w:rsidR="006D2074">
        <w:rPr>
          <w:lang w:val="en-US"/>
        </w:rPr>
        <w:t> 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 xml:space="preserve"> Дж см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 xml:space="preserve"> с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>. Поток фотонов УФ-С диапазона был (1</w:t>
      </w:r>
      <w:r w:rsidR="006D2074" w:rsidRPr="00FD316A">
        <w:t>,</w:t>
      </w:r>
      <w:r>
        <w:t>26</w:t>
      </w:r>
      <w:r w:rsidR="006D2074">
        <w:rPr>
          <w:lang w:val="en-US"/>
        </w:rPr>
        <w:t> </w:t>
      </w:r>
      <w:r>
        <w:rPr>
          <w:lang w:val="en-US"/>
        </w:rPr>
        <w:sym w:font="Symbol" w:char="F0B1"/>
      </w:r>
      <w:r w:rsidR="006D2074">
        <w:rPr>
          <w:lang w:val="en-US"/>
        </w:rPr>
        <w:t> </w:t>
      </w:r>
      <w:r>
        <w:t>0</w:t>
      </w:r>
      <w:r w:rsidR="006D2074" w:rsidRPr="00FD316A">
        <w:t>,</w:t>
      </w:r>
      <w:r>
        <w:t>3)</w:t>
      </w:r>
      <w:r w:rsidR="006D2074">
        <w:rPr>
          <w:lang w:val="en-US"/>
        </w:rPr>
        <w:t> </w:t>
      </w:r>
      <w:r>
        <w:t>х</w:t>
      </w:r>
      <w:r w:rsidR="006D2074">
        <w:rPr>
          <w:lang w:val="en-US"/>
        </w:rPr>
        <w:t> 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10</w:t>
      </w:r>
      <w:r>
        <w:t xml:space="preserve"> моль см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 xml:space="preserve"> с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>. Светимость во всем диапазоне длин волн от 200 до 800 нм была 230 люкс. Максимум спектра излучения при длине волны 220 нм.</w:t>
      </w:r>
    </w:p>
    <w:p w:rsidR="0066720D" w:rsidRDefault="0066720D" w:rsidP="006D2074">
      <w:pPr>
        <w:pStyle w:val="Zv-bodyreport"/>
      </w:pPr>
      <w:r>
        <w:t xml:space="preserve">Установлено, что во всех случаях механизмом уменьшения </w:t>
      </w:r>
      <w:r>
        <w:rPr>
          <w:lang w:val="en-US"/>
        </w:rPr>
        <w:t>pH</w:t>
      </w:r>
      <w:r>
        <w:t xml:space="preserve"> является образование пероксинитрита и пероксиазотистой кислоты и их последующий распад с образованием азотистой и азотной кислот. В диапазоне </w:t>
      </w:r>
      <w:r>
        <w:rPr>
          <w:lang w:val="en-US"/>
        </w:rPr>
        <w:t>pH</w:t>
      </w:r>
      <w:r>
        <w:t xml:space="preserve"> от 3 до 11</w:t>
      </w:r>
      <w:r w:rsidR="006D2074" w:rsidRPr="00FD316A">
        <w:t>,</w:t>
      </w:r>
      <w:r>
        <w:t>5 выход кислотных остатков под действием излучения плазмы составляет (1</w:t>
      </w:r>
      <w:r w:rsidR="006D2074" w:rsidRPr="00FD316A">
        <w:t>,</w:t>
      </w:r>
      <w:r>
        <w:t xml:space="preserve">8 </w:t>
      </w:r>
      <w:r>
        <w:sym w:font="Symbol" w:char="F0B1"/>
      </w:r>
      <w:r>
        <w:t xml:space="preserve"> 1)</w:t>
      </w:r>
      <w:r w:rsidR="006D2074">
        <w:rPr>
          <w:lang w:val="en-US"/>
        </w:rPr>
        <w:t> </w:t>
      </w:r>
      <w:r>
        <w:t>х</w:t>
      </w:r>
      <w:r w:rsidR="006D2074">
        <w:rPr>
          <w:lang w:val="en-US"/>
        </w:rPr>
        <w:t> 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 xml:space="preserve"> моль л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 ч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 в объеме обрабатываемой жидкости 150 мл, а под действием частиц холодной плазмы скользящего разряда в том же диапазоне </w:t>
      </w:r>
      <w:r>
        <w:rPr>
          <w:lang w:val="en-US"/>
        </w:rPr>
        <w:t>pH</w:t>
      </w:r>
      <w:r>
        <w:t xml:space="preserve"> величина выхода кислотных остатков 2</w:t>
      </w:r>
      <w:r w:rsidR="006D2074" w:rsidRPr="00FD316A">
        <w:t>,</w:t>
      </w:r>
      <w:r>
        <w:t>5</w:t>
      </w:r>
      <w:r w:rsidR="006D2074">
        <w:rPr>
          <w:lang w:val="en-US"/>
        </w:rPr>
        <w:t> x 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 xml:space="preserve"> моль(л ч)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 xml:space="preserve"> в объеме обрабатываемой жидкости 170 мл. Видим, что выход кислотных остатков под действием скользящего разряда при практически том же объеме обрабатываемой воды примерно в 15 раз больше, чем под действием излучения плазмы, но мощность скользящего разряда 900 Вт, а мощность генератора излучения плазмы 0</w:t>
      </w:r>
      <w:r w:rsidR="006D2074" w:rsidRPr="00FD316A">
        <w:t>,</w:t>
      </w:r>
      <w:r>
        <w:t xml:space="preserve">59 Вт, т.е. мощность скользящего разряда в 1500 раз больше. Отсюда следует, что энергетическая эффективность излучения плазмы искрового разряда в 100 раз больше. Такая разница в химическом эффекте на единицу затрачиваемой энергии связана с оптимизацией мощности искрового разряда с целью получения максимального выхода активных частиц. В неоптимальных условиях большая часть активных частиц гибнет во взаимодействиях между собой.  </w:t>
      </w:r>
    </w:p>
    <w:p w:rsidR="0066720D" w:rsidRDefault="0066720D" w:rsidP="00120296">
      <w:pPr>
        <w:pStyle w:val="Zv-TitleReferences-en"/>
        <w:rPr>
          <w:lang w:val="en-US"/>
        </w:rPr>
      </w:pPr>
      <w:r>
        <w:t>Литература</w:t>
      </w:r>
    </w:p>
    <w:p w:rsidR="0066720D" w:rsidRDefault="0066720D" w:rsidP="00120296">
      <w:pPr>
        <w:pStyle w:val="Zv-References-en"/>
      </w:pPr>
      <w:r>
        <w:t>Brisset J.-L., Moussa D, Doubla A., et al.//</w:t>
      </w:r>
      <w:r>
        <w:rPr>
          <w:sz w:val="28"/>
        </w:rPr>
        <w:t xml:space="preserve"> </w:t>
      </w:r>
      <w:smartTag w:uri="urn:schemas-microsoft-com:office:smarttags" w:element="State">
        <w:r>
          <w:t>Ind.</w:t>
        </w:r>
      </w:smartTag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Eng.</w:t>
          </w:r>
        </w:smartTag>
      </w:smartTag>
      <w:r>
        <w:t xml:space="preserve"> Chem. Res. 2008. 47. P. 5761-5781.</w:t>
      </w:r>
    </w:p>
    <w:p w:rsidR="0066720D" w:rsidRPr="00A56C86" w:rsidRDefault="0066720D" w:rsidP="00A56C86">
      <w:pPr>
        <w:pStyle w:val="Zv-References-en"/>
      </w:pPr>
      <w:r w:rsidRPr="00FD316A">
        <w:rPr>
          <w:lang w:val="ru-RU"/>
        </w:rPr>
        <w:t xml:space="preserve">Пискарев И.М., Иванова И.П., Трофимова С.В., Аристова Н.А. //ХВЭ. 2012. </w:t>
      </w:r>
      <w:r>
        <w:t xml:space="preserve">Т. 46. №5. С. 406-411.  </w:t>
      </w:r>
    </w:p>
    <w:sectPr w:rsidR="0066720D" w:rsidRPr="00A56C86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6A" w:rsidRDefault="00FD316A">
      <w:r>
        <w:separator/>
      </w:r>
    </w:p>
  </w:endnote>
  <w:endnote w:type="continuationSeparator" w:id="0">
    <w:p w:rsidR="00FD316A" w:rsidRDefault="00FD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6A" w:rsidRDefault="00FD31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16A" w:rsidRDefault="00FD31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6A" w:rsidRDefault="00FD31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C86">
      <w:rPr>
        <w:rStyle w:val="a5"/>
        <w:noProof/>
      </w:rPr>
      <w:t>1</w:t>
    </w:r>
    <w:r>
      <w:rPr>
        <w:rStyle w:val="a5"/>
      </w:rPr>
      <w:fldChar w:fldCharType="end"/>
    </w:r>
  </w:p>
  <w:p w:rsidR="00FD316A" w:rsidRDefault="00FD31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6A" w:rsidRDefault="00FD316A">
      <w:r>
        <w:separator/>
      </w:r>
    </w:p>
  </w:footnote>
  <w:footnote w:type="continuationSeparator" w:id="0">
    <w:p w:rsidR="00FD316A" w:rsidRDefault="00FD3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6A" w:rsidRDefault="00FD316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8 – 12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2016 г</w:t>
      </w:r>
    </w:smartTag>
    <w:r>
      <w:rPr>
        <w:sz w:val="20"/>
      </w:rPr>
      <w:t>.</w:t>
    </w:r>
  </w:p>
  <w:p w:rsidR="00FD316A" w:rsidRDefault="00FD31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AAD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741A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84F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74C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4E1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389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18A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A22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50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84D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918B1"/>
    <w:multiLevelType w:val="hybridMultilevel"/>
    <w:tmpl w:val="20EC7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6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0296"/>
    <w:rsid w:val="00120296"/>
    <w:rsid w:val="0066720D"/>
    <w:rsid w:val="006D2074"/>
    <w:rsid w:val="00A56C86"/>
    <w:rsid w:val="00EF58B8"/>
    <w:rsid w:val="00FD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Zv-Author">
    <w:name w:val="Zv-Author"/>
    <w:basedOn w:val="a"/>
    <w:next w:val="Zv-Organization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pPr>
      <w:ind w:firstLine="284"/>
      <w:jc w:val="both"/>
    </w:pPr>
  </w:style>
  <w:style w:type="paragraph" w:styleId="a6">
    <w:name w:val="Body Text"/>
    <w:basedOn w:val="a"/>
    <w:semiHidden/>
    <w:pPr>
      <w:spacing w:after="120"/>
    </w:pPr>
  </w:style>
  <w:style w:type="paragraph" w:customStyle="1" w:styleId="Zv-References-ru">
    <w:name w:val="Zv-References-ru"/>
    <w:basedOn w:val="a6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pPr>
      <w:ind w:firstLine="0"/>
    </w:pPr>
  </w:style>
  <w:style w:type="paragraph" w:customStyle="1" w:styleId="Zv-References-en">
    <w:name w:val="Zv-References-en"/>
    <w:basedOn w:val="Zv-References-ru"/>
    <w:qFormat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References">
    <w:name w:val="References"/>
    <w:basedOn w:val="a"/>
    <w:pPr>
      <w:numPr>
        <w:numId w:val="8"/>
      </w:numPr>
      <w:spacing w:line="360" w:lineRule="auto"/>
      <w:jc w:val="both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.ip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.m.piskare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9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3539</CharactersWithSpaces>
  <SharedDoc>false</SharedDoc>
  <HLinks>
    <vt:vector size="48" baseType="variant">
      <vt:variant>
        <vt:i4>3276880</vt:i4>
      </vt:variant>
      <vt:variant>
        <vt:i4>21</vt:i4>
      </vt:variant>
      <vt:variant>
        <vt:i4>0</vt:i4>
      </vt:variant>
      <vt:variant>
        <vt:i4>5</vt:i4>
      </vt:variant>
      <vt:variant>
        <vt:lpwstr>mailto:ivanova.ip@mail.ru</vt:lpwstr>
      </vt:variant>
      <vt:variant>
        <vt:lpwstr/>
      </vt:variant>
      <vt:variant>
        <vt:i4>6553669</vt:i4>
      </vt:variant>
      <vt:variant>
        <vt:i4>18</vt:i4>
      </vt:variant>
      <vt:variant>
        <vt:i4>0</vt:i4>
      </vt:variant>
      <vt:variant>
        <vt:i4>5</vt:i4>
      </vt:variant>
      <vt:variant>
        <vt:lpwstr>mailto:i.m.piskarev@gmail.com</vt:lpwstr>
      </vt:variant>
      <vt:variant>
        <vt:lpwstr/>
      </vt:variant>
      <vt:variant>
        <vt:i4>3276880</vt:i4>
      </vt:variant>
      <vt:variant>
        <vt:i4>15</vt:i4>
      </vt:variant>
      <vt:variant>
        <vt:i4>0</vt:i4>
      </vt:variant>
      <vt:variant>
        <vt:i4>5</vt:i4>
      </vt:variant>
      <vt:variant>
        <vt:lpwstr>mailto:ivanova.ip@mail.ru</vt:lpwstr>
      </vt:variant>
      <vt:variant>
        <vt:lpwstr/>
      </vt:variant>
      <vt:variant>
        <vt:i4>6553669</vt:i4>
      </vt:variant>
      <vt:variant>
        <vt:i4>12</vt:i4>
      </vt:variant>
      <vt:variant>
        <vt:i4>0</vt:i4>
      </vt:variant>
      <vt:variant>
        <vt:i4>5</vt:i4>
      </vt:variant>
      <vt:variant>
        <vt:lpwstr>mailto:i.m.piskarev@gmail.com</vt:lpwstr>
      </vt:variant>
      <vt:variant>
        <vt:lpwstr/>
      </vt:variant>
      <vt:variant>
        <vt:i4>3276880</vt:i4>
      </vt:variant>
      <vt:variant>
        <vt:i4>9</vt:i4>
      </vt:variant>
      <vt:variant>
        <vt:i4>0</vt:i4>
      </vt:variant>
      <vt:variant>
        <vt:i4>5</vt:i4>
      </vt:variant>
      <vt:variant>
        <vt:lpwstr>mailto:ivanova.ip@mail.ru</vt:lpwstr>
      </vt:variant>
      <vt:variant>
        <vt:lpwstr/>
      </vt:variant>
      <vt:variant>
        <vt:i4>6553669</vt:i4>
      </vt:variant>
      <vt:variant>
        <vt:i4>6</vt:i4>
      </vt:variant>
      <vt:variant>
        <vt:i4>0</vt:i4>
      </vt:variant>
      <vt:variant>
        <vt:i4>5</vt:i4>
      </vt:variant>
      <vt:variant>
        <vt:lpwstr>mailto:i.m.piskarev@gmail.com</vt:lpwstr>
      </vt:variant>
      <vt:variant>
        <vt:lpwstr/>
      </vt:variant>
      <vt:variant>
        <vt:i4>3276880</vt:i4>
      </vt:variant>
      <vt:variant>
        <vt:i4>3</vt:i4>
      </vt:variant>
      <vt:variant>
        <vt:i4>0</vt:i4>
      </vt:variant>
      <vt:variant>
        <vt:i4>5</vt:i4>
      </vt:variant>
      <vt:variant>
        <vt:lpwstr>mailto:ivanova.ip@mail.ru</vt:lpwstr>
      </vt:variant>
      <vt:variant>
        <vt:lpwstr/>
      </vt:variant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mailto:i.m.piskarev@gmail.com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КИСлотный эффект импульсного УФС-излучения плазмы искрового разряда на воздухе</dc:title>
  <dc:subject/>
  <dc:creator>Сергей Сатунин</dc:creator>
  <cp:keywords/>
  <dc:description/>
  <cp:lastModifiedBy>Сергей Сатунин</cp:lastModifiedBy>
  <cp:revision>2</cp:revision>
  <cp:lastPrinted>2015-10-07T18:43:00Z</cp:lastPrinted>
  <dcterms:created xsi:type="dcterms:W3CDTF">2016-01-18T21:21:00Z</dcterms:created>
  <dcterms:modified xsi:type="dcterms:W3CDTF">2016-01-18T21:21:00Z</dcterms:modified>
</cp:coreProperties>
</file>