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35" w:rsidRDefault="00EA4C35" w:rsidP="00DB1B6B">
      <w:pPr>
        <w:pStyle w:val="Zv-Author"/>
        <w:spacing w:line="216" w:lineRule="auto"/>
        <w:rPr>
          <w:b/>
          <w:bCs w:val="0"/>
          <w:iCs w:val="0"/>
          <w:caps/>
          <w:kern w:val="24"/>
        </w:rPr>
      </w:pPr>
      <w:bookmarkStart w:id="0" w:name="_GoBack"/>
      <w:bookmarkStart w:id="1" w:name="OLE_LINK36"/>
      <w:bookmarkStart w:id="2" w:name="OLE_LINK37"/>
      <w:bookmarkEnd w:id="0"/>
      <w:r w:rsidRPr="00345A49">
        <w:rPr>
          <w:b/>
          <w:bCs w:val="0"/>
          <w:iCs w:val="0"/>
          <w:caps/>
          <w:kern w:val="24"/>
        </w:rPr>
        <w:t>Создание рельефа на молибденовых и кварцевых пластинах в разрядах, инициируемых излучением гиротрона в порошках металл-диэлектрик</w:t>
      </w:r>
      <w:bookmarkEnd w:id="1"/>
      <w:bookmarkEnd w:id="2"/>
    </w:p>
    <w:p w:rsidR="00EA4C35" w:rsidRPr="002A5B8C" w:rsidRDefault="00EA4C35" w:rsidP="00DB1B6B">
      <w:pPr>
        <w:pStyle w:val="Zv-Author"/>
        <w:spacing w:after="0" w:line="216" w:lineRule="auto"/>
        <w:rPr>
          <w:vertAlign w:val="superscript"/>
        </w:rPr>
      </w:pPr>
      <w:r w:rsidRPr="001422E5">
        <w:t>Н.Н. Скворцова</w:t>
      </w:r>
      <w:r>
        <w:rPr>
          <w:vertAlign w:val="superscript"/>
        </w:rPr>
        <w:t>1</w:t>
      </w:r>
      <w:r w:rsidRPr="001422E5">
        <w:t>, В.Д. Степах</w:t>
      </w:r>
      <w:r>
        <w:t>ин</w:t>
      </w:r>
      <w:r>
        <w:rPr>
          <w:vertAlign w:val="superscript"/>
        </w:rPr>
        <w:t>1</w:t>
      </w:r>
      <w:r>
        <w:t>, Д.В. Малахов</w:t>
      </w:r>
      <w:r>
        <w:rPr>
          <w:vertAlign w:val="superscript"/>
        </w:rPr>
        <w:t>1</w:t>
      </w:r>
      <w:r>
        <w:t>, А.А.</w:t>
      </w:r>
      <w:r w:rsidR="002E23A0" w:rsidRPr="002E23A0">
        <w:t xml:space="preserve"> </w:t>
      </w:r>
      <w:r>
        <w:t>Сорокин</w:t>
      </w:r>
      <w:r>
        <w:rPr>
          <w:vertAlign w:val="superscript"/>
        </w:rPr>
        <w:t>2</w:t>
      </w:r>
      <w:r>
        <w:t xml:space="preserve">, </w:t>
      </w:r>
      <w:r w:rsidRPr="001422E5">
        <w:t>Г.М. Батанов</w:t>
      </w:r>
      <w:r>
        <w:rPr>
          <w:vertAlign w:val="superscript"/>
        </w:rPr>
        <w:t>1</w:t>
      </w:r>
      <w:r w:rsidRPr="001422E5">
        <w:t>, В.Д.</w:t>
      </w:r>
      <w:r w:rsidR="00E54FD5">
        <w:rPr>
          <w:lang w:val="en-US"/>
        </w:rPr>
        <w:t> </w:t>
      </w:r>
      <w:r w:rsidRPr="001422E5">
        <w:t>Борзосеков</w:t>
      </w:r>
      <w:r>
        <w:rPr>
          <w:vertAlign w:val="superscript"/>
        </w:rPr>
        <w:t>1</w:t>
      </w:r>
      <w:r w:rsidRPr="001422E5">
        <w:t>, М.Ю. Глявин</w:t>
      </w:r>
      <w:r>
        <w:rPr>
          <w:vertAlign w:val="superscript"/>
        </w:rPr>
        <w:t>2</w:t>
      </w:r>
      <w:r w:rsidRPr="001422E5">
        <w:t>, Л.В. Колик</w:t>
      </w:r>
      <w:r>
        <w:rPr>
          <w:vertAlign w:val="superscript"/>
        </w:rPr>
        <w:t>1</w:t>
      </w:r>
      <w:r w:rsidRPr="001422E5">
        <w:t>, Е.М. Кончеков</w:t>
      </w:r>
      <w:r>
        <w:rPr>
          <w:vertAlign w:val="superscript"/>
        </w:rPr>
        <w:t>1</w:t>
      </w:r>
      <w:r w:rsidRPr="001422E5">
        <w:t>, А.А. Летунов</w:t>
      </w:r>
      <w:r>
        <w:rPr>
          <w:vertAlign w:val="superscript"/>
        </w:rPr>
        <w:t>1</w:t>
      </w:r>
      <w:r w:rsidRPr="001422E5">
        <w:t>, А.Е.</w:t>
      </w:r>
      <w:r w:rsidR="00E54FD5">
        <w:rPr>
          <w:lang w:val="en-US"/>
        </w:rPr>
        <w:t> </w:t>
      </w:r>
      <w:r w:rsidRPr="001422E5">
        <w:t>Петров</w:t>
      </w:r>
      <w:r>
        <w:rPr>
          <w:vertAlign w:val="superscript"/>
        </w:rPr>
        <w:t>1</w:t>
      </w:r>
      <w:r w:rsidRPr="001422E5">
        <w:t>, И.Г. Рябикина</w:t>
      </w:r>
      <w:r>
        <w:rPr>
          <w:vertAlign w:val="superscript"/>
        </w:rPr>
        <w:t>3</w:t>
      </w:r>
      <w:r>
        <w:t xml:space="preserve">, </w:t>
      </w:r>
      <w:r w:rsidRPr="001422E5">
        <w:t>К.А. Сарксян</w:t>
      </w:r>
      <w:r>
        <w:rPr>
          <w:vertAlign w:val="superscript"/>
        </w:rPr>
        <w:t>1</w:t>
      </w:r>
      <w:r>
        <w:t xml:space="preserve">, </w:t>
      </w:r>
      <w:r w:rsidRPr="001422E5">
        <w:t>А.С. Соколов</w:t>
      </w:r>
      <w:r>
        <w:rPr>
          <w:vertAlign w:val="superscript"/>
        </w:rPr>
        <w:t>3</w:t>
      </w:r>
      <w:r w:rsidRPr="001422E5">
        <w:t>, В.А. Смирнов</w:t>
      </w:r>
      <w:r>
        <w:rPr>
          <w:vertAlign w:val="superscript"/>
        </w:rPr>
        <w:t>3</w:t>
      </w:r>
      <w:r w:rsidRPr="001422E5">
        <w:t>, Н.К.</w:t>
      </w:r>
      <w:r w:rsidR="00E54FD5">
        <w:rPr>
          <w:lang w:val="en-US"/>
        </w:rPr>
        <w:t> </w:t>
      </w:r>
      <w:r w:rsidRPr="001422E5">
        <w:t>Харчев</w:t>
      </w:r>
      <w:r>
        <w:rPr>
          <w:vertAlign w:val="superscript"/>
        </w:rPr>
        <w:t>1</w:t>
      </w:r>
    </w:p>
    <w:p w:rsidR="00EA4C35" w:rsidRPr="00DB1B6B" w:rsidRDefault="00DB1B6B" w:rsidP="00DB1B6B">
      <w:pPr>
        <w:pStyle w:val="Zv-Organization"/>
        <w:spacing w:line="216" w:lineRule="auto"/>
      </w:pPr>
      <w:r w:rsidRPr="00DB1B6B">
        <w:rPr>
          <w:vertAlign w:val="superscript"/>
        </w:rPr>
        <w:t>1</w:t>
      </w:r>
      <w:r w:rsidR="00EA4C35" w:rsidRPr="00DB1B6B">
        <w:t>Институт общей физики имени А.М. Прохорова РАН</w:t>
      </w:r>
      <w:r w:rsidRPr="00DB1B6B">
        <w:t>, г. Москва, Россия</w:t>
      </w:r>
      <w:r w:rsidR="00EA4C35" w:rsidRPr="00DB1B6B">
        <w:t>,</w:t>
      </w:r>
      <w:r w:rsidR="000D4C0F" w:rsidRPr="000D4C0F">
        <w:br/>
        <w:t xml:space="preserve">    </w:t>
      </w:r>
      <w:r w:rsidR="00EA4C35" w:rsidRPr="00DB1B6B">
        <w:t xml:space="preserve"> </w:t>
      </w:r>
      <w:hyperlink r:id="rId7" w:history="1">
        <w:r w:rsidR="000D4C0F" w:rsidRPr="000D29F0">
          <w:rPr>
            <w:rStyle w:val="ae"/>
          </w:rPr>
          <w:t>nina@fpl.gpi.ru</w:t>
        </w:r>
      </w:hyperlink>
      <w:r w:rsidR="000D4C0F" w:rsidRPr="000D4C0F">
        <w:br/>
      </w:r>
      <w:r w:rsidR="00EA4C35" w:rsidRPr="00DB1B6B">
        <w:rPr>
          <w:vertAlign w:val="superscript"/>
        </w:rPr>
        <w:t>2</w:t>
      </w:r>
      <w:r w:rsidR="00EA4C35" w:rsidRPr="00DB1B6B">
        <w:t>Институт прикладной физики РАН</w:t>
      </w:r>
      <w:r w:rsidRPr="00DB1B6B">
        <w:t>,</w:t>
      </w:r>
      <w:r w:rsidRPr="00DB1B6B">
        <w:rPr>
          <w:szCs w:val="24"/>
        </w:rPr>
        <w:t xml:space="preserve"> г. Нижний Новгород, Россия</w:t>
      </w:r>
      <w:r>
        <w:rPr>
          <w:szCs w:val="24"/>
        </w:rPr>
        <w:br w:type="textWrapping" w:clear="all"/>
      </w:r>
      <w:r w:rsidR="00EA4C35" w:rsidRPr="00DB1B6B">
        <w:rPr>
          <w:vertAlign w:val="superscript"/>
        </w:rPr>
        <w:t>3</w:t>
      </w:r>
      <w:r w:rsidR="00EA4C35" w:rsidRPr="00DB1B6B">
        <w:t>Московский государственный технический университет радиотехники, электроники</w:t>
      </w:r>
      <w:r w:rsidR="000D4C0F" w:rsidRPr="000D4C0F">
        <w:br/>
        <w:t xml:space="preserve">    </w:t>
      </w:r>
      <w:r w:rsidR="00EA4C35" w:rsidRPr="00DB1B6B">
        <w:t xml:space="preserve"> и автоматики</w:t>
      </w:r>
      <w:r w:rsidRPr="00DB1B6B">
        <w:t>, г. Москва, Россия</w:t>
      </w:r>
    </w:p>
    <w:p w:rsidR="00EA4C35" w:rsidRPr="00DB1B6B" w:rsidRDefault="00EA4C35" w:rsidP="00DB1B6B">
      <w:pPr>
        <w:pStyle w:val="Zv-bodyreport"/>
        <w:spacing w:line="216" w:lineRule="auto"/>
      </w:pPr>
      <w:r w:rsidRPr="00DB1B6B">
        <w:t>Микроволновые разряды для целей материаловедения могут быть созданы или инициированы различными микроволновыми источниками, в том числе гиротронами. В последние годы выяснилось, что в режиме разряда при атмосферном давлении при воздействии на порошок с открытой поверхностью и свободном газодинамическом разлёте веществ после пробоя по окончании работы гиротрона наблюдается длительное развитие разряда. В таких режимах была показана возможность синтеза структур с микро- и нано-размерами в различных смесях порошков металла и диэлектрика в воздухе и азоте [1,</w:t>
      </w:r>
      <w:r w:rsidR="00DB1B6B" w:rsidRPr="00DB1B6B">
        <w:t xml:space="preserve"> </w:t>
      </w:r>
      <w:r w:rsidRPr="00DB1B6B">
        <w:t>2].</w:t>
      </w:r>
    </w:p>
    <w:p w:rsidR="00EA4C35" w:rsidRPr="00DB1B6B" w:rsidRDefault="00EA4C35" w:rsidP="00DB1B6B">
      <w:pPr>
        <w:pStyle w:val="Zv-bodyreport"/>
        <w:spacing w:line="216" w:lineRule="auto"/>
      </w:pPr>
      <w:r w:rsidRPr="00DB1B6B">
        <w:t xml:space="preserve">В докладе представлены результаты создания микрорельефа на поверхности полированных пластин молибдена и пластин кварца в плазменно-газовой фазе разряда (после выключения СВЧ), инициируемых гиротроном в порошках молибден-бор в воздухе при атмосферном давлении. </w:t>
      </w:r>
    </w:p>
    <w:p w:rsidR="00EA4C35" w:rsidRPr="00DB1B6B" w:rsidRDefault="00EA4C35" w:rsidP="00DB1B6B">
      <w:pPr>
        <w:pStyle w:val="Zv-bodyreport"/>
        <w:spacing w:line="216" w:lineRule="auto"/>
      </w:pPr>
      <w:r w:rsidRPr="00DB1B6B">
        <w:t>Микрорельеф на пластинах кварца образуется частицами бора (от десятков до долей мкм) с неоднородным распределением по поверхности (рис</w:t>
      </w:r>
      <w:r w:rsidR="00DB1B6B" w:rsidRPr="00DB1B6B">
        <w:t>унок</w:t>
      </w:r>
      <w:r w:rsidRPr="00DB1B6B">
        <w:t>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6"/>
        <w:gridCol w:w="3156"/>
        <w:gridCol w:w="3292"/>
      </w:tblGrid>
      <w:tr w:rsidR="00EA4C35" w:rsidRPr="00F05731" w:rsidTr="00DB1B6B">
        <w:trPr>
          <w:trHeight w:val="2108"/>
        </w:trPr>
        <w:tc>
          <w:tcPr>
            <w:tcW w:w="3156" w:type="dxa"/>
          </w:tcPr>
          <w:p w:rsidR="00EA4C35" w:rsidRPr="00DD6D0B" w:rsidRDefault="000D4C0F" w:rsidP="00DD6D0B">
            <w:pPr>
              <w:pStyle w:val="Zv-bodyreport"/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57375" cy="139065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EA4C35" w:rsidRPr="00DD6D0B" w:rsidRDefault="000D4C0F" w:rsidP="00DD6D0B">
            <w:pPr>
              <w:pStyle w:val="Zv-bodyreport"/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47850" cy="138112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 w:rsidR="00EA4C35" w:rsidRPr="00DB1B6B" w:rsidRDefault="00EA4C35" w:rsidP="00DB1B6B">
            <w:pPr>
              <w:pStyle w:val="Zv-bodyreport"/>
              <w:spacing w:line="216" w:lineRule="auto"/>
            </w:pPr>
            <w:r w:rsidRPr="00DB1B6B">
              <w:t>Рис</w:t>
            </w:r>
            <w:r w:rsidR="00DB1B6B" w:rsidRPr="00DB1B6B">
              <w:t>унок</w:t>
            </w:r>
            <w:r w:rsidRPr="00DB1B6B">
              <w:t>. Агломераты частиц бора на кварце (слева) и кристаллов на поверхности молибденовой пластины (справа).  Мощность излучения 350 кВт, длительности импульса 10 мс, соде</w:t>
            </w:r>
            <w:r w:rsidR="00DB1B6B" w:rsidRPr="00DB1B6B">
              <w:t>ржание молибдена в порошке 40 %.</w:t>
            </w:r>
          </w:p>
        </w:tc>
      </w:tr>
    </w:tbl>
    <w:p w:rsidR="00EA4C35" w:rsidRPr="00DB1B6B" w:rsidRDefault="00EA4C35" w:rsidP="00DB1B6B">
      <w:pPr>
        <w:pStyle w:val="Zv-bodyreport"/>
        <w:spacing w:line="216" w:lineRule="auto"/>
      </w:pPr>
      <w:r w:rsidRPr="00DB1B6B">
        <w:t xml:space="preserve"> Микрорельеф на пластинах молибдена образован частицами, неоднородно распределенными по поверхности подложки. Сами частицы (можно предположить, что это кристаллы молибдена) являются агломератами кристаллических зёрен, сильно отличающиеся по размеру: от менее 0,5 мкм до нескольких единиц мкм (рис</w:t>
      </w:r>
      <w:r w:rsidR="00DB1B6B" w:rsidRPr="00DB1B6B">
        <w:t>унок</w:t>
      </w:r>
      <w:r w:rsidRPr="00DB1B6B">
        <w:t>). На более крупных зёрнах, входящих в агломераты, наблюдается огранка. Указанный микрорельеф сохраняется в течение нескольких месяцев в обычных условиях в воздухе при атмосферном давлении. материала. В дальнейшем созданные образцы предполагается проверить на различие в работах выхода электронов с гладких пластин и пластин с микрорельефом</w:t>
      </w:r>
      <w:r w:rsidR="00DB1B6B" w:rsidRPr="00DB1B6B">
        <w:t> </w:t>
      </w:r>
      <w:r w:rsidRPr="00DB1B6B">
        <w:t>[3]</w:t>
      </w:r>
      <w:r w:rsidR="00DB1B6B" w:rsidRPr="00DB1B6B">
        <w:t>.</w:t>
      </w:r>
      <w:r w:rsidRPr="00DB1B6B">
        <w:t xml:space="preserve"> Результаты экспериментов позволяют предположить, что описанный метод может быть использован для получения поверхностей с микрорельефом в работах по созданию многоострийных полевых эмиттеров [4].</w:t>
      </w:r>
    </w:p>
    <w:p w:rsidR="00EA4C35" w:rsidRPr="00DB1B6B" w:rsidRDefault="00EA4C35" w:rsidP="00DB1B6B">
      <w:pPr>
        <w:pStyle w:val="Zv-bodyreport"/>
        <w:spacing w:line="216" w:lineRule="auto"/>
      </w:pPr>
      <w:r w:rsidRPr="00DB1B6B">
        <w:t>Работа выполнена при поддержке РФФИ (гранты 14–08–00753, 15–08–05455).</w:t>
      </w:r>
    </w:p>
    <w:p w:rsidR="00EA4C35" w:rsidRPr="00477963" w:rsidRDefault="00EA4C35" w:rsidP="00DB1B6B">
      <w:pPr>
        <w:pStyle w:val="Zv-TitleReferences"/>
        <w:spacing w:line="216" w:lineRule="auto"/>
      </w:pPr>
      <w:r w:rsidRPr="00154662">
        <w:t>Литература</w:t>
      </w:r>
    </w:p>
    <w:p w:rsidR="00EA4C35" w:rsidRPr="00DB1B6B" w:rsidRDefault="00EA4C35" w:rsidP="00DB1B6B">
      <w:pPr>
        <w:pStyle w:val="Zv-References"/>
        <w:numPr>
          <w:ilvl w:val="0"/>
          <w:numId w:val="1"/>
        </w:numPr>
        <w:tabs>
          <w:tab w:val="clear" w:pos="567"/>
        </w:tabs>
        <w:spacing w:line="216" w:lineRule="auto"/>
        <w:ind w:left="426" w:hanging="709"/>
        <w:rPr>
          <w:szCs w:val="24"/>
          <w:lang w:val="en-US"/>
        </w:rPr>
      </w:pPr>
      <w:r w:rsidRPr="00DB1B6B">
        <w:rPr>
          <w:szCs w:val="24"/>
          <w:lang w:val="en-US"/>
        </w:rPr>
        <w:t>Batanov G. M., Berezhetskaya N. K., Borzosekov V. D., et al. Journal of  Nanoelectronics and Optoelectronics,2013,Vol. 8,P. 58.</w:t>
      </w:r>
    </w:p>
    <w:p w:rsidR="00EA4C35" w:rsidRPr="00DB1B6B" w:rsidRDefault="00EA4C35" w:rsidP="00DB1B6B">
      <w:pPr>
        <w:pStyle w:val="Zv-References"/>
        <w:numPr>
          <w:ilvl w:val="0"/>
          <w:numId w:val="1"/>
        </w:numPr>
        <w:tabs>
          <w:tab w:val="clear" w:pos="567"/>
        </w:tabs>
        <w:spacing w:line="216" w:lineRule="auto"/>
        <w:ind w:left="426" w:hanging="709"/>
        <w:rPr>
          <w:szCs w:val="24"/>
        </w:rPr>
      </w:pPr>
      <w:r w:rsidRPr="00DB1B6B">
        <w:rPr>
          <w:szCs w:val="24"/>
        </w:rPr>
        <w:t>Патент РФ №2523471 «Способ получения нанодисперсионных порошков нитрида бора и диборида титана» 26.05.2014г.</w:t>
      </w:r>
    </w:p>
    <w:p w:rsidR="00EA4C35" w:rsidRPr="00DB1B6B" w:rsidRDefault="00EA4C35" w:rsidP="00DB1B6B">
      <w:pPr>
        <w:pStyle w:val="Zv-References"/>
        <w:numPr>
          <w:ilvl w:val="0"/>
          <w:numId w:val="1"/>
        </w:numPr>
        <w:tabs>
          <w:tab w:val="clear" w:pos="567"/>
        </w:tabs>
        <w:spacing w:line="216" w:lineRule="auto"/>
        <w:ind w:left="426" w:hanging="709"/>
        <w:rPr>
          <w:szCs w:val="24"/>
        </w:rPr>
      </w:pPr>
      <w:r w:rsidRPr="00DB1B6B">
        <w:rPr>
          <w:szCs w:val="24"/>
        </w:rPr>
        <w:t xml:space="preserve">Н. Н. Скворцова, В. Д. Степахин и др. Изв. вузов. Радиофизика, 2015,Т. LVIII, № 9, 779. </w:t>
      </w:r>
    </w:p>
    <w:p w:rsidR="00EA4C35" w:rsidRPr="00DB1B6B" w:rsidRDefault="00EA4C35" w:rsidP="00DB1B6B">
      <w:pPr>
        <w:pStyle w:val="Zv-References"/>
        <w:numPr>
          <w:ilvl w:val="0"/>
          <w:numId w:val="1"/>
        </w:numPr>
        <w:tabs>
          <w:tab w:val="clear" w:pos="567"/>
        </w:tabs>
        <w:spacing w:line="216" w:lineRule="auto"/>
        <w:ind w:left="426" w:hanging="709"/>
        <w:rPr>
          <w:szCs w:val="24"/>
        </w:rPr>
      </w:pPr>
      <w:r w:rsidRPr="00DB1B6B">
        <w:rPr>
          <w:bCs/>
          <w:szCs w:val="24"/>
        </w:rPr>
        <w:t>Соминский Г. Г., Тарадаев Е. П. и др. // Журн. техн. физ. 2015. Т. 85, вып. 1.С. 138.</w:t>
      </w:r>
    </w:p>
    <w:p w:rsidR="00EA4C35" w:rsidRDefault="00EA4C35" w:rsidP="00DB1B6B">
      <w:pPr>
        <w:pStyle w:val="Zv-References"/>
        <w:tabs>
          <w:tab w:val="clear" w:pos="709"/>
        </w:tabs>
        <w:spacing w:line="216" w:lineRule="auto"/>
        <w:ind w:left="426" w:firstLine="0"/>
        <w:rPr>
          <w:b/>
          <w:bCs/>
        </w:rPr>
      </w:pPr>
      <w:r w:rsidRPr="003E4DC5">
        <w:rPr>
          <w:sz w:val="22"/>
          <w:szCs w:val="22"/>
        </w:rPr>
        <w:br w:type="page"/>
      </w:r>
      <w:r w:rsidRPr="003E4DC5">
        <w:rPr>
          <w:b/>
          <w:bCs/>
        </w:rPr>
        <w:lastRenderedPageBreak/>
        <w:t>Список авторов</w:t>
      </w:r>
    </w:p>
    <w:p w:rsidR="00EA4C35" w:rsidRPr="003E4DC5" w:rsidRDefault="00EA4C35" w:rsidP="003E4DC5">
      <w:pPr>
        <w:pStyle w:val="Zv-References"/>
        <w:tabs>
          <w:tab w:val="clear" w:pos="709"/>
        </w:tabs>
        <w:ind w:left="426" w:firstLine="0"/>
        <w:rPr>
          <w:b/>
          <w:bCs/>
        </w:rPr>
      </w:pPr>
    </w:p>
    <w:p w:rsidR="00EA4C35" w:rsidRPr="004C76E6" w:rsidRDefault="00EA4C35" w:rsidP="004C76E6">
      <w:pPr>
        <w:pStyle w:val="1"/>
        <w:rPr>
          <w:lang w:val="ru-RU"/>
        </w:rPr>
      </w:pPr>
      <w:r w:rsidRPr="00DC326F">
        <w:rPr>
          <w:lang w:val="ru-RU"/>
        </w:rPr>
        <w:t xml:space="preserve"> </w:t>
      </w:r>
      <w:r w:rsidRPr="004C76E6">
        <w:rPr>
          <w:lang w:val="ru-RU"/>
        </w:rPr>
        <w:t>Н.Н. Скворцова, РФ, Москва, ИОФРАН, nina@fpl.gpi.ru</w:t>
      </w:r>
    </w:p>
    <w:p w:rsidR="00EA4C35" w:rsidRPr="00244674" w:rsidRDefault="00EA4C35" w:rsidP="00244674">
      <w:pPr>
        <w:pStyle w:val="1"/>
        <w:rPr>
          <w:lang w:val="ru-RU"/>
        </w:rPr>
      </w:pPr>
      <w:r w:rsidRPr="00244674">
        <w:rPr>
          <w:lang w:val="ru-RU"/>
        </w:rPr>
        <w:t>В.Д.</w:t>
      </w:r>
      <w:r>
        <w:rPr>
          <w:lang w:val="ru-RU"/>
        </w:rPr>
        <w:t xml:space="preserve"> Степахин, РФ, Москва, ИОФРАН, </w:t>
      </w:r>
      <w:r w:rsidRPr="00244674">
        <w:rPr>
          <w:lang w:val="ru-RU"/>
        </w:rPr>
        <w:t>scooter11@mail.ru</w:t>
      </w:r>
    </w:p>
    <w:p w:rsidR="00EA4C35" w:rsidRDefault="00EA4C35" w:rsidP="009B4ABD">
      <w:pPr>
        <w:pStyle w:val="1"/>
        <w:rPr>
          <w:lang w:val="ru-RU"/>
        </w:rPr>
      </w:pPr>
      <w:r>
        <w:rPr>
          <w:lang w:val="ru-RU"/>
        </w:rPr>
        <w:t>Д.В. Малахов</w:t>
      </w:r>
      <w:r w:rsidRPr="00DC326F">
        <w:rPr>
          <w:lang w:val="ru-RU"/>
        </w:rPr>
        <w:t xml:space="preserve">, </w:t>
      </w:r>
      <w:r w:rsidRPr="009B4ABD">
        <w:rPr>
          <w:lang w:val="ru-RU"/>
        </w:rPr>
        <w:t xml:space="preserve">РФ, Москва, ИОФРАН, </w:t>
      </w:r>
      <w:hyperlink r:id="rId10" w:history="1">
        <w:r w:rsidRPr="00713725">
          <w:rPr>
            <w:rStyle w:val="ae"/>
            <w:lang w:val="ru-RU"/>
          </w:rPr>
          <w:t>malakhov@fpl.gpi.ru</w:t>
        </w:r>
      </w:hyperlink>
    </w:p>
    <w:p w:rsidR="00EA4C35" w:rsidRPr="009B6118" w:rsidRDefault="00EA4C35" w:rsidP="009B6118">
      <w:pPr>
        <w:pStyle w:val="1"/>
        <w:rPr>
          <w:lang w:val="ru-RU"/>
        </w:rPr>
      </w:pPr>
      <w:r w:rsidRPr="009B6118">
        <w:rPr>
          <w:lang w:val="ru-RU"/>
        </w:rPr>
        <w:t>А.А. Сорокин, РФ, Нижний Новгород, ИПФ РАН, glyavin@appl.sci-nnov.ru</w:t>
      </w:r>
    </w:p>
    <w:p w:rsidR="00EA4C35" w:rsidRPr="004C76E6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>Г.М. Батанов, РФ, Москва, ИОФРАН, batanov@fpl.gpi.ru</w:t>
      </w:r>
    </w:p>
    <w:p w:rsidR="00EA4C35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 xml:space="preserve">В.Д. Борзосеков, РФ, Москва, ИОФРАН, </w:t>
      </w:r>
      <w:hyperlink r:id="rId11" w:history="1">
        <w:r w:rsidRPr="00713725">
          <w:rPr>
            <w:rStyle w:val="ae"/>
            <w:lang w:val="ru-RU"/>
          </w:rPr>
          <w:t>tinborz@gmail.com</w:t>
        </w:r>
      </w:hyperlink>
    </w:p>
    <w:p w:rsidR="00EA4C35" w:rsidRPr="009B4ABD" w:rsidRDefault="00EA4C35" w:rsidP="009B4ABD">
      <w:pPr>
        <w:pStyle w:val="1"/>
        <w:rPr>
          <w:lang w:val="ru-RU"/>
        </w:rPr>
      </w:pPr>
      <w:r w:rsidRPr="009B4ABD">
        <w:rPr>
          <w:lang w:val="ru-RU"/>
        </w:rPr>
        <w:t xml:space="preserve">М.Ю. Глявин, РФ, Нижний Новгород, ИПФ РАН, </w:t>
      </w:r>
      <w:r>
        <w:rPr>
          <w:lang w:val="ru-RU"/>
        </w:rPr>
        <w:t>glyavin@appl.sci-nnov.ru</w:t>
      </w:r>
    </w:p>
    <w:p w:rsidR="00EA4C35" w:rsidRPr="004C76E6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>Л.В. Колик, РФ, Москва, ИОФРАН, kolik@fpl.gpi.ru</w:t>
      </w:r>
    </w:p>
    <w:p w:rsidR="00EA4C35" w:rsidRPr="004C76E6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>Е.М. Кончеков, РФ, Москва, ИОФРАН, eukmek@gmail.com</w:t>
      </w:r>
    </w:p>
    <w:p w:rsidR="00EA4C35" w:rsidRPr="004C76E6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>А.А. Летунов, РФ, Москва, ИОФРАН, let@fpl.gpi.ru</w:t>
      </w:r>
    </w:p>
    <w:p w:rsidR="00EA4C35" w:rsidRPr="004C76E6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>А.Е. Петров, РФ, Москва, ИОФРАН, nols2000@mail.ru</w:t>
      </w:r>
    </w:p>
    <w:p w:rsidR="00EA4C35" w:rsidRPr="004C76E6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>И.Г.</w:t>
      </w:r>
      <w:r>
        <w:rPr>
          <w:lang w:val="ru-RU"/>
        </w:rPr>
        <w:t xml:space="preserve"> </w:t>
      </w:r>
      <w:r w:rsidRPr="004C76E6">
        <w:rPr>
          <w:lang w:val="ru-RU"/>
        </w:rPr>
        <w:t>Рябикина, РФ, Москва, МГТУ МИРЭА, ryabikina.irina2012@gmail</w:t>
      </w:r>
    </w:p>
    <w:p w:rsidR="00EA4C35" w:rsidRPr="004C76E6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>К.А. Сарксян, РФ, Москва, ИОФРАН, sarksian@fpl.gpi.ru</w:t>
      </w:r>
    </w:p>
    <w:p w:rsidR="00EA4C35" w:rsidRPr="00837585" w:rsidRDefault="00EA4C35" w:rsidP="00837585">
      <w:pPr>
        <w:pStyle w:val="1"/>
        <w:rPr>
          <w:lang w:val="ru-RU"/>
        </w:rPr>
      </w:pPr>
      <w:r w:rsidRPr="00837585">
        <w:rPr>
          <w:lang w:val="ru-RU"/>
        </w:rPr>
        <w:t xml:space="preserve">А.С. Соколов, РФ, Москва, МГТУ МИРЭА, </w:t>
      </w:r>
      <w:r>
        <w:rPr>
          <w:lang w:val="ru-RU"/>
        </w:rPr>
        <w:t>dmc63@yandex.ru</w:t>
      </w:r>
    </w:p>
    <w:p w:rsidR="00EA4C35" w:rsidRPr="00837585" w:rsidRDefault="00EA4C35" w:rsidP="00837585">
      <w:pPr>
        <w:pStyle w:val="1"/>
        <w:rPr>
          <w:lang w:val="ru-RU"/>
        </w:rPr>
      </w:pPr>
      <w:r w:rsidRPr="00837585">
        <w:rPr>
          <w:lang w:val="ru-RU"/>
        </w:rPr>
        <w:t xml:space="preserve">В.А. Смирнов, РФ, Москва, МГТУ МИРЭА, </w:t>
      </w:r>
      <w:r>
        <w:rPr>
          <w:lang w:val="ru-RU"/>
        </w:rPr>
        <w:t>viperx15@mail.ru</w:t>
      </w:r>
    </w:p>
    <w:p w:rsidR="00EA4C35" w:rsidRPr="004C76E6" w:rsidRDefault="00EA4C35" w:rsidP="004C76E6">
      <w:pPr>
        <w:pStyle w:val="1"/>
        <w:rPr>
          <w:lang w:val="ru-RU"/>
        </w:rPr>
      </w:pPr>
      <w:r w:rsidRPr="004C76E6">
        <w:rPr>
          <w:lang w:val="ru-RU"/>
        </w:rPr>
        <w:t>Н.К. Харчев, РФ, Москва, ИОФРАН, khar@fpl.gpi.ru</w:t>
      </w:r>
    </w:p>
    <w:p w:rsidR="00EA4C35" w:rsidRPr="00C07D64" w:rsidRDefault="00EA4C35" w:rsidP="000D76E9">
      <w:pPr>
        <w:pStyle w:val="Zv-Titlereport"/>
      </w:pPr>
    </w:p>
    <w:p w:rsidR="00DB1B6B" w:rsidRPr="00DB1B6B" w:rsidRDefault="00EA4C35" w:rsidP="00DB1B6B">
      <w:pPr>
        <w:pStyle w:val="Zv-Author"/>
        <w:spacing w:line="216" w:lineRule="auto"/>
        <w:rPr>
          <w:b/>
          <w:bCs w:val="0"/>
          <w:iCs w:val="0"/>
          <w:caps/>
          <w:kern w:val="24"/>
          <w:lang w:val="en-US"/>
        </w:rPr>
      </w:pPr>
      <w:r w:rsidRPr="000D4C0F">
        <w:rPr>
          <w:lang w:val="en-US"/>
        </w:rPr>
        <w:br w:type="page"/>
      </w:r>
      <w:r w:rsidR="00DB1B6B">
        <w:rPr>
          <w:b/>
          <w:bCs w:val="0"/>
          <w:iCs w:val="0"/>
          <w:caps/>
          <w:kern w:val="24"/>
          <w:lang w:val="en-US"/>
        </w:rPr>
        <w:lastRenderedPageBreak/>
        <w:t>creation of microrelief on molibdenum and quartz plates in discharges initiated by gyrotron radiation in metal-dielectric powder mixtures</w:t>
      </w:r>
    </w:p>
    <w:p w:rsidR="00DB1B6B" w:rsidRPr="000806AE" w:rsidRDefault="00DB1B6B" w:rsidP="00DB1B6B">
      <w:pPr>
        <w:pStyle w:val="Zv-Author"/>
        <w:spacing w:after="0" w:line="216" w:lineRule="auto"/>
        <w:rPr>
          <w:lang w:val="en-US"/>
        </w:rPr>
      </w:pPr>
      <w:r>
        <w:rPr>
          <w:lang w:val="en-US"/>
        </w:rPr>
        <w:t>N.N. Skvortsova</w:t>
      </w:r>
      <w:r w:rsidR="000806AE">
        <w:rPr>
          <w:vertAlign w:val="superscript"/>
          <w:lang w:val="en-US"/>
        </w:rPr>
        <w:t>1</w:t>
      </w:r>
      <w:r>
        <w:rPr>
          <w:lang w:val="en-US"/>
        </w:rPr>
        <w:t>, V.D. Stepakin</w:t>
      </w:r>
      <w:r w:rsidR="000806AE">
        <w:rPr>
          <w:vertAlign w:val="superscript"/>
          <w:lang w:val="en-US"/>
        </w:rPr>
        <w:t>1</w:t>
      </w:r>
      <w:r>
        <w:rPr>
          <w:lang w:val="en-US"/>
        </w:rPr>
        <w:t>, D.V. Malakhov</w:t>
      </w:r>
      <w:r w:rsidR="000806AE">
        <w:rPr>
          <w:vertAlign w:val="superscript"/>
          <w:lang w:val="en-US"/>
        </w:rPr>
        <w:t>1</w:t>
      </w:r>
      <w:r>
        <w:rPr>
          <w:lang w:val="en-US"/>
        </w:rPr>
        <w:t>, A.A. Sorokin</w:t>
      </w:r>
      <w:r w:rsidR="000806AE">
        <w:rPr>
          <w:vertAlign w:val="superscript"/>
          <w:lang w:val="en-US"/>
        </w:rPr>
        <w:t>1</w:t>
      </w:r>
      <w:r>
        <w:rPr>
          <w:lang w:val="en-US"/>
        </w:rPr>
        <w:t>, G.M. Batanov</w:t>
      </w:r>
      <w:r w:rsidR="000806AE">
        <w:rPr>
          <w:vertAlign w:val="superscript"/>
          <w:lang w:val="en-US"/>
        </w:rPr>
        <w:t>1</w:t>
      </w:r>
      <w:r>
        <w:rPr>
          <w:lang w:val="en-US"/>
        </w:rPr>
        <w:t>, V.D. Borzosekov</w:t>
      </w:r>
      <w:r w:rsidR="000806AE">
        <w:rPr>
          <w:vertAlign w:val="superscript"/>
          <w:lang w:val="en-US"/>
        </w:rPr>
        <w:t>1</w:t>
      </w:r>
      <w:r w:rsidR="000806AE">
        <w:rPr>
          <w:lang w:val="en-US"/>
        </w:rPr>
        <w:t>, M.Yu. Glyavin</w:t>
      </w:r>
      <w:r w:rsidR="000806AE">
        <w:rPr>
          <w:vertAlign w:val="superscript"/>
          <w:lang w:val="en-US"/>
        </w:rPr>
        <w:t>2</w:t>
      </w:r>
      <w:r w:rsidR="000806AE">
        <w:rPr>
          <w:lang w:val="en-US"/>
        </w:rPr>
        <w:t>, L.V. Kolik</w:t>
      </w:r>
      <w:r w:rsidR="000806AE">
        <w:rPr>
          <w:vertAlign w:val="superscript"/>
          <w:lang w:val="en-US"/>
        </w:rPr>
        <w:t>1</w:t>
      </w:r>
      <w:r w:rsidR="00871F3C">
        <w:rPr>
          <w:lang w:val="en-US"/>
        </w:rPr>
        <w:t>, E.M. Konche</w:t>
      </w:r>
      <w:r w:rsidR="000806AE">
        <w:rPr>
          <w:lang w:val="en-US"/>
        </w:rPr>
        <w:t>kov</w:t>
      </w:r>
      <w:r w:rsidR="000806AE">
        <w:rPr>
          <w:vertAlign w:val="superscript"/>
          <w:lang w:val="en-US"/>
        </w:rPr>
        <w:t>1</w:t>
      </w:r>
      <w:r w:rsidR="000806AE">
        <w:rPr>
          <w:lang w:val="en-US"/>
        </w:rPr>
        <w:t>, A.A. Letunov</w:t>
      </w:r>
      <w:r w:rsidR="000806AE">
        <w:rPr>
          <w:vertAlign w:val="superscript"/>
          <w:lang w:val="en-US"/>
        </w:rPr>
        <w:t>1</w:t>
      </w:r>
      <w:r w:rsidR="000806AE">
        <w:rPr>
          <w:lang w:val="en-US"/>
        </w:rPr>
        <w:t>, A.E. Petrov</w:t>
      </w:r>
      <w:r w:rsidR="000806AE">
        <w:rPr>
          <w:vertAlign w:val="superscript"/>
          <w:lang w:val="en-US"/>
        </w:rPr>
        <w:t>1</w:t>
      </w:r>
      <w:r w:rsidR="000806AE">
        <w:rPr>
          <w:lang w:val="en-US"/>
        </w:rPr>
        <w:t>, I.G. Ryabikina</w:t>
      </w:r>
      <w:r w:rsidR="000806AE">
        <w:rPr>
          <w:vertAlign w:val="superscript"/>
          <w:lang w:val="en-US"/>
        </w:rPr>
        <w:t>3</w:t>
      </w:r>
      <w:r w:rsidR="000806AE">
        <w:rPr>
          <w:lang w:val="en-US"/>
        </w:rPr>
        <w:t>, K.A. Sarksian</w:t>
      </w:r>
      <w:r w:rsidR="000806AE">
        <w:rPr>
          <w:vertAlign w:val="superscript"/>
          <w:lang w:val="en-US"/>
        </w:rPr>
        <w:t>1</w:t>
      </w:r>
      <w:r w:rsidR="000806AE">
        <w:rPr>
          <w:lang w:val="en-US"/>
        </w:rPr>
        <w:t>, A.S. Sokolov</w:t>
      </w:r>
      <w:r w:rsidR="000806AE">
        <w:rPr>
          <w:vertAlign w:val="superscript"/>
          <w:lang w:val="en-US"/>
        </w:rPr>
        <w:t>3</w:t>
      </w:r>
      <w:r w:rsidR="000806AE">
        <w:rPr>
          <w:lang w:val="en-US"/>
        </w:rPr>
        <w:t>, V.A. Smirnov</w:t>
      </w:r>
      <w:r w:rsidR="000806AE">
        <w:rPr>
          <w:vertAlign w:val="superscript"/>
          <w:lang w:val="en-US"/>
        </w:rPr>
        <w:t>3</w:t>
      </w:r>
      <w:r w:rsidR="000806AE">
        <w:rPr>
          <w:lang w:val="en-US"/>
        </w:rPr>
        <w:t>, and N.K.</w:t>
      </w:r>
      <w:r w:rsidR="000806AE" w:rsidRPr="000D4C0F">
        <w:rPr>
          <w:b/>
          <w:lang w:val="en-US"/>
        </w:rPr>
        <w:t> </w:t>
      </w:r>
      <w:r w:rsidR="000806AE">
        <w:rPr>
          <w:lang w:val="en-US"/>
        </w:rPr>
        <w:t>Kharchev</w:t>
      </w:r>
      <w:r w:rsidR="000806AE">
        <w:rPr>
          <w:vertAlign w:val="superscript"/>
          <w:lang w:val="en-US"/>
        </w:rPr>
        <w:t>1</w:t>
      </w:r>
    </w:p>
    <w:p w:rsidR="00EA4C35" w:rsidRPr="009B6118" w:rsidRDefault="000806AE" w:rsidP="000806AE">
      <w:pPr>
        <w:pStyle w:val="Zv-Organization"/>
        <w:rPr>
          <w:rFonts w:ascii="Arial" w:hAnsi="Arial" w:cs="Arial"/>
          <w:sz w:val="18"/>
          <w:szCs w:val="18"/>
          <w:vertAlign w:val="superscript"/>
          <w:lang w:val="en-US"/>
        </w:rPr>
      </w:pPr>
      <w:r w:rsidRPr="000D4C0F">
        <w:rPr>
          <w:vertAlign w:val="superscript"/>
          <w:lang w:val="en-US"/>
        </w:rPr>
        <w:t>1</w:t>
      </w:r>
      <w:r w:rsidRPr="000D4C0F">
        <w:rPr>
          <w:lang w:val="en-US"/>
        </w:rPr>
        <w:t>Prokhorov Institute of General Physics, Russian Academy of Sciences, Moscow, Russia</w:t>
      </w:r>
      <w:r w:rsidR="00DB1B6B" w:rsidRPr="000D4C0F">
        <w:rPr>
          <w:lang w:val="en-US"/>
        </w:rPr>
        <w:t>, nina@fpl.gpi.ru</w:t>
      </w:r>
      <w:r w:rsidR="00DB1B6B" w:rsidRPr="000D4C0F">
        <w:rPr>
          <w:lang w:val="en-US"/>
        </w:rPr>
        <w:br/>
      </w:r>
      <w:r w:rsidRPr="000D4C0F">
        <w:rPr>
          <w:vertAlign w:val="superscript"/>
          <w:lang w:val="en-US"/>
        </w:rPr>
        <w:t>2</w:t>
      </w:r>
      <w:r w:rsidRPr="000D4C0F">
        <w:rPr>
          <w:lang w:val="en-US"/>
        </w:rPr>
        <w:t>Institute of Applied Physics, Russian Academy of Sciences, Nizhni Novgorod, Russia</w:t>
      </w:r>
      <w:r w:rsidRPr="000D4C0F">
        <w:rPr>
          <w:vertAlign w:val="superscript"/>
          <w:lang w:val="en-US"/>
        </w:rPr>
        <w:t xml:space="preserve"> </w:t>
      </w:r>
      <w:r w:rsidRPr="000D4C0F">
        <w:rPr>
          <w:lang w:val="en-US"/>
        </w:rPr>
        <w:t xml:space="preserve">Moscow </w:t>
      </w:r>
      <w:r w:rsidRPr="000D4C0F">
        <w:rPr>
          <w:vertAlign w:val="superscript"/>
          <w:lang w:val="en-US"/>
        </w:rPr>
        <w:t>3</w:t>
      </w:r>
      <w:r w:rsidR="001E6119">
        <w:rPr>
          <w:lang w:val="en-US"/>
        </w:rPr>
        <w:t>Moscow s</w:t>
      </w:r>
      <w:r w:rsidRPr="000D4C0F">
        <w:rPr>
          <w:lang w:val="en-US"/>
        </w:rPr>
        <w:t xml:space="preserve">tate Institute of Radio Engineering, Electronics and Automation, Moscow, Russia </w:t>
      </w:r>
      <w:r w:rsidR="00DB1B6B" w:rsidRPr="000D4C0F">
        <w:rPr>
          <w:lang w:val="en-US"/>
        </w:rPr>
        <w:br w:type="page"/>
      </w:r>
      <w:r w:rsidR="00EA4C35" w:rsidRPr="00401388">
        <w:rPr>
          <w:b/>
          <w:lang w:val="en-US"/>
        </w:rPr>
        <w:lastRenderedPageBreak/>
        <w:t>List of authors</w:t>
      </w:r>
      <w:r w:rsidR="00EA4C35" w:rsidRPr="009B6118">
        <w:rPr>
          <w:rFonts w:ascii="Arial" w:hAnsi="Arial" w:cs="Arial"/>
          <w:sz w:val="18"/>
          <w:szCs w:val="18"/>
          <w:vertAlign w:val="superscript"/>
          <w:lang w:val="en-US"/>
        </w:rPr>
        <w:t>,</w:t>
      </w:r>
    </w:p>
    <w:p w:rsidR="00EA4C35" w:rsidRPr="00401388" w:rsidRDefault="00EA4C35" w:rsidP="00401388">
      <w:pPr>
        <w:pStyle w:val="a8"/>
        <w:rPr>
          <w:b/>
          <w:lang w:val="en-US"/>
        </w:rPr>
      </w:pPr>
    </w:p>
    <w:p w:rsidR="00EA4C35" w:rsidRPr="009B6118" w:rsidRDefault="00EA4C35" w:rsidP="009B6118">
      <w:pPr>
        <w:pStyle w:val="2"/>
      </w:pPr>
      <w:r w:rsidRPr="009B6118">
        <w:t xml:space="preserve">N.N. Skvortsova, </w:t>
      </w:r>
      <w:r>
        <w:t>RF</w:t>
      </w:r>
      <w:r w:rsidRPr="009B6118">
        <w:t xml:space="preserve">, </w:t>
      </w:r>
      <w:smartTag w:uri="urn:schemas-microsoft-com:office:smarttags" w:element="City">
        <w:smartTag w:uri="urn:schemas-microsoft-com:office:smarttags" w:element="place">
          <w:r w:rsidRPr="009B6118">
            <w:t>Moscow</w:t>
          </w:r>
        </w:smartTag>
      </w:smartTag>
      <w:r w:rsidRPr="009B6118">
        <w:t>, GPI RAS, nina@fpl.gpi.ru</w:t>
      </w:r>
    </w:p>
    <w:p w:rsidR="00EA4C35" w:rsidRPr="009B6118" w:rsidRDefault="00EA4C35" w:rsidP="009B6118">
      <w:pPr>
        <w:pStyle w:val="2"/>
      </w:pPr>
      <w:r w:rsidRPr="009B6118">
        <w:t xml:space="preserve">V.D. </w:t>
      </w:r>
      <w:r>
        <w:t xml:space="preserve">Stepakhin, </w:t>
      </w:r>
      <w:r w:rsidRPr="009B6118">
        <w:t xml:space="preserve">RF, </w:t>
      </w:r>
      <w:smartTag w:uri="urn:schemas-microsoft-com:office:smarttags" w:element="City">
        <w:smartTag w:uri="urn:schemas-microsoft-com:office:smarttags" w:element="place">
          <w:r w:rsidRPr="009B6118">
            <w:t>Moscow</w:t>
          </w:r>
        </w:smartTag>
      </w:smartTag>
      <w:r w:rsidRPr="009B6118">
        <w:t>, GPI RAS, scooter11@mail.ru</w:t>
      </w:r>
    </w:p>
    <w:p w:rsidR="00EA4C35" w:rsidRPr="009B6118" w:rsidRDefault="00EA4C35" w:rsidP="009B6118">
      <w:pPr>
        <w:pStyle w:val="2"/>
      </w:pPr>
      <w:r w:rsidRPr="009B6118">
        <w:t xml:space="preserve">D.V. Malakhov, RF, </w:t>
      </w:r>
      <w:smartTag w:uri="urn:schemas-microsoft-com:office:smarttags" w:element="City">
        <w:smartTag w:uri="urn:schemas-microsoft-com:office:smarttags" w:element="place">
          <w:r w:rsidRPr="009B6118">
            <w:t>Moscow</w:t>
          </w:r>
        </w:smartTag>
      </w:smartTag>
      <w:r w:rsidRPr="009B6118">
        <w:t>, GPI RAS, malakhov@fpl.gpi.ru</w:t>
      </w:r>
    </w:p>
    <w:p w:rsidR="00EA4C35" w:rsidRPr="009B6118" w:rsidRDefault="00EA4C35" w:rsidP="0024753B">
      <w:pPr>
        <w:pStyle w:val="2"/>
      </w:pPr>
      <w:r w:rsidRPr="009B6118">
        <w:t>A.A. Sorokin</w:t>
      </w:r>
      <w:r>
        <w:t xml:space="preserve">, </w:t>
      </w:r>
      <w:smartTag w:uri="urn:schemas-microsoft-com:office:smarttags" w:element="City">
        <w:smartTag w:uri="urn:schemas-microsoft-com:office:smarttags" w:element="place">
          <w:r w:rsidRPr="0024753B">
            <w:t>Nizhny Novgorod</w:t>
          </w:r>
        </w:smartTag>
      </w:smartTag>
      <w:r>
        <w:t>,</w:t>
      </w:r>
      <w:r w:rsidRPr="009B6118">
        <w:t xml:space="preserve"> </w:t>
      </w:r>
      <w:r w:rsidRPr="0024753B">
        <w:t>IAP RAS</w:t>
      </w:r>
      <w:r w:rsidRPr="009B6118">
        <w:t>, glyavin@appl.sci-nnov.ru</w:t>
      </w:r>
    </w:p>
    <w:p w:rsidR="00EA4C35" w:rsidRPr="009B6118" w:rsidRDefault="00EA4C35" w:rsidP="00441EDD">
      <w:pPr>
        <w:pStyle w:val="2"/>
      </w:pPr>
      <w:r w:rsidRPr="009B6118">
        <w:t>G.M. Batanov</w:t>
      </w:r>
      <w:r>
        <w:t xml:space="preserve">, </w:t>
      </w:r>
      <w:r w:rsidRPr="00441EDD">
        <w:t xml:space="preserve">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 xml:space="preserve">, GPI RAS, </w:t>
      </w:r>
      <w:r w:rsidRPr="009B6118">
        <w:t>batanov@fpl.gpi.ru</w:t>
      </w:r>
    </w:p>
    <w:p w:rsidR="00EA4C35" w:rsidRPr="009B6118" w:rsidRDefault="00EA4C35" w:rsidP="00441EDD">
      <w:pPr>
        <w:pStyle w:val="2"/>
      </w:pPr>
      <w:r w:rsidRPr="009B6118">
        <w:t>V.D. Borzosekov.</w:t>
      </w:r>
      <w:r w:rsidRPr="00441EDD">
        <w:t xml:space="preserve"> 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 xml:space="preserve">, GPI RAS, </w:t>
      </w:r>
      <w:r w:rsidRPr="009B6118">
        <w:t>tinborz@gmail.com</w:t>
      </w:r>
    </w:p>
    <w:p w:rsidR="00EA4C35" w:rsidRPr="009B6118" w:rsidRDefault="00EA4C35" w:rsidP="0024753B">
      <w:pPr>
        <w:pStyle w:val="2"/>
      </w:pPr>
      <w:r w:rsidRPr="009B6118">
        <w:t>M.Y. Glyavin</w:t>
      </w:r>
      <w:r>
        <w:t>,</w:t>
      </w:r>
      <w:r w:rsidRPr="0024753B">
        <w:t xml:space="preserve"> </w:t>
      </w:r>
      <w:r>
        <w:t xml:space="preserve">RF, </w:t>
      </w:r>
      <w:smartTag w:uri="urn:schemas-microsoft-com:office:smarttags" w:element="City">
        <w:smartTag w:uri="urn:schemas-microsoft-com:office:smarttags" w:element="place">
          <w:r w:rsidRPr="0024753B">
            <w:t>Nizhny Novgorod</w:t>
          </w:r>
        </w:smartTag>
      </w:smartTag>
      <w:r>
        <w:t xml:space="preserve">, IAP RAS, </w:t>
      </w:r>
      <w:r w:rsidRPr="009B6118">
        <w:t>glyavin@appl.sci-nnov.ru</w:t>
      </w:r>
    </w:p>
    <w:p w:rsidR="00EA4C35" w:rsidRPr="009B6118" w:rsidRDefault="00EA4C35" w:rsidP="00441EDD">
      <w:pPr>
        <w:pStyle w:val="2"/>
      </w:pPr>
      <w:r w:rsidRPr="009B6118">
        <w:t>L.V. Kolik</w:t>
      </w:r>
      <w:r w:rsidRPr="00441EDD">
        <w:t xml:space="preserve">, 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 xml:space="preserve">, GPI RAS, </w:t>
      </w:r>
      <w:r w:rsidRPr="009B6118">
        <w:t>kolik@fpl.gpi.ru</w:t>
      </w:r>
    </w:p>
    <w:p w:rsidR="00EA4C35" w:rsidRPr="00441EDD" w:rsidRDefault="00EA4C35" w:rsidP="00441EDD">
      <w:pPr>
        <w:pStyle w:val="2"/>
      </w:pPr>
      <w:r w:rsidRPr="00441EDD">
        <w:t>E.M. Konchekov</w:t>
      </w:r>
      <w:r>
        <w:t xml:space="preserve">, </w:t>
      </w:r>
      <w:r w:rsidRPr="00441EDD">
        <w:t xml:space="preserve">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>, GPI RAS, eukmek@gmail.com</w:t>
      </w:r>
    </w:p>
    <w:p w:rsidR="00EA4C35" w:rsidRPr="00441EDD" w:rsidRDefault="00EA4C35" w:rsidP="00441EDD">
      <w:pPr>
        <w:pStyle w:val="2"/>
      </w:pPr>
      <w:r w:rsidRPr="00441EDD">
        <w:t>A.A. Letunov</w:t>
      </w:r>
      <w:r>
        <w:t xml:space="preserve">, </w:t>
      </w:r>
      <w:r w:rsidRPr="00441EDD">
        <w:t xml:space="preserve">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>, GPI RAS, let@fpl.gpi.ru</w:t>
      </w:r>
    </w:p>
    <w:p w:rsidR="00EA4C35" w:rsidRPr="009B6118" w:rsidRDefault="00EA4C35" w:rsidP="00441EDD">
      <w:pPr>
        <w:pStyle w:val="2"/>
      </w:pPr>
      <w:r>
        <w:t>A.E. Petrov</w:t>
      </w:r>
      <w:r w:rsidRPr="009B6118">
        <w:t xml:space="preserve">, </w:t>
      </w:r>
      <w:r w:rsidRPr="00441EDD">
        <w:t xml:space="preserve">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 xml:space="preserve">, GPI RAS, </w:t>
      </w:r>
      <w:r w:rsidRPr="009B6118">
        <w:t>nols2000@mail.ru</w:t>
      </w:r>
    </w:p>
    <w:p w:rsidR="00EA4C35" w:rsidRPr="00441EDD" w:rsidRDefault="00EA4C35" w:rsidP="00441EDD">
      <w:pPr>
        <w:pStyle w:val="2"/>
      </w:pPr>
      <w:r w:rsidRPr="00441EDD">
        <w:t>I.G. Ryabikina</w:t>
      </w:r>
      <w:r>
        <w:t xml:space="preserve">, </w:t>
      </w:r>
      <w:r w:rsidRPr="00441EDD">
        <w:t xml:space="preserve">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>, GPI RAS, ryabikina.irina2012@gmail</w:t>
      </w:r>
    </w:p>
    <w:p w:rsidR="00EA4C35" w:rsidRPr="00441EDD" w:rsidRDefault="00EA4C35" w:rsidP="00441EDD">
      <w:pPr>
        <w:pStyle w:val="2"/>
      </w:pPr>
      <w:r w:rsidRPr="00441EDD">
        <w:t>K.A. Sarksyan</w:t>
      </w:r>
      <w:r>
        <w:t xml:space="preserve">, </w:t>
      </w:r>
      <w:r w:rsidRPr="00441EDD">
        <w:t xml:space="preserve">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>, GPI RAS, sarksian@fpl.gpi.ru</w:t>
      </w:r>
    </w:p>
    <w:p w:rsidR="00EA4C35" w:rsidRPr="009B6118" w:rsidRDefault="00EA4C35" w:rsidP="00441EDD">
      <w:pPr>
        <w:pStyle w:val="2"/>
      </w:pPr>
      <w:r w:rsidRPr="009B6118">
        <w:t>A.S. Sokolov</w:t>
      </w:r>
      <w:r w:rsidRPr="00441EDD">
        <w:t xml:space="preserve">, 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>, GPI RAS, Moscow State Technical University of Radio Engineering, Electronics and Automation</w:t>
      </w:r>
      <w:r w:rsidRPr="009B6118">
        <w:t>, dmc63@yandex.ru</w:t>
      </w:r>
    </w:p>
    <w:p w:rsidR="00EA4C35" w:rsidRPr="00441EDD" w:rsidRDefault="00EA4C35" w:rsidP="00441EDD">
      <w:pPr>
        <w:pStyle w:val="2"/>
      </w:pPr>
      <w:r w:rsidRPr="00441EDD">
        <w:t>V.A. Smirnov</w:t>
      </w:r>
      <w:r>
        <w:t xml:space="preserve">, </w:t>
      </w:r>
      <w:r w:rsidRPr="00441EDD">
        <w:t xml:space="preserve">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>, GPI RAS, Moscow State Technical University of Radio Engineering, Electronics and Automation, viperx15@mail.ru</w:t>
      </w:r>
    </w:p>
    <w:p w:rsidR="00EA4C35" w:rsidRPr="009B6118" w:rsidRDefault="00EA4C35" w:rsidP="00441EDD">
      <w:pPr>
        <w:pStyle w:val="2"/>
      </w:pPr>
      <w:r w:rsidRPr="009B6118">
        <w:t>N.K. Kharchev</w:t>
      </w:r>
      <w:r w:rsidRPr="00441EDD">
        <w:t xml:space="preserve">, RF, </w:t>
      </w:r>
      <w:smartTag w:uri="urn:schemas-microsoft-com:office:smarttags" w:element="City">
        <w:smartTag w:uri="urn:schemas-microsoft-com:office:smarttags" w:element="place">
          <w:r w:rsidRPr="00441EDD">
            <w:t>Moscow</w:t>
          </w:r>
        </w:smartTag>
      </w:smartTag>
      <w:r w:rsidRPr="00441EDD">
        <w:t xml:space="preserve">, GPI RAS, </w:t>
      </w:r>
      <w:r w:rsidRPr="009B6118">
        <w:t>khar@fpl.gpi.ru</w:t>
      </w:r>
    </w:p>
    <w:p w:rsidR="00EA4C35" w:rsidRPr="00441EDD" w:rsidRDefault="00EA4C35" w:rsidP="009B6118">
      <w:pPr>
        <w:pStyle w:val="2"/>
        <w:numPr>
          <w:ilvl w:val="0"/>
          <w:numId w:val="0"/>
        </w:numPr>
        <w:ind w:left="360"/>
      </w:pPr>
    </w:p>
    <w:p w:rsidR="00EA4C35" w:rsidRPr="00441EDD" w:rsidRDefault="00EA4C35">
      <w:pPr>
        <w:rPr>
          <w:lang w:val="en-US"/>
        </w:rPr>
      </w:pPr>
    </w:p>
    <w:sectPr w:rsidR="00EA4C35" w:rsidRPr="00441EDD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35" w:rsidRDefault="00EA4C35">
      <w:r>
        <w:separator/>
      </w:r>
    </w:p>
  </w:endnote>
  <w:endnote w:type="continuationSeparator" w:id="0">
    <w:p w:rsidR="00EA4C35" w:rsidRDefault="00EA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35" w:rsidRDefault="00EA4C35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4C35" w:rsidRDefault="00EA4C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35" w:rsidRDefault="00EA4C35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23A0">
      <w:rPr>
        <w:rStyle w:val="a7"/>
        <w:noProof/>
      </w:rPr>
      <w:t>1</w:t>
    </w:r>
    <w:r>
      <w:rPr>
        <w:rStyle w:val="a7"/>
      </w:rPr>
      <w:fldChar w:fldCharType="end"/>
    </w:r>
  </w:p>
  <w:p w:rsidR="00EA4C35" w:rsidRDefault="00EA4C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35" w:rsidRDefault="00EA4C35">
      <w:r>
        <w:separator/>
      </w:r>
    </w:p>
  </w:footnote>
  <w:footnote w:type="continuationSeparator" w:id="0">
    <w:p w:rsidR="00EA4C35" w:rsidRDefault="00EA4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35" w:rsidRDefault="00EA4C3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9152B">
      <w:rPr>
        <w:sz w:val="20"/>
      </w:rPr>
      <w:t>8</w:t>
    </w:r>
    <w:r>
      <w:rPr>
        <w:sz w:val="20"/>
      </w:rPr>
      <w:t xml:space="preserve"> – 1</w:t>
    </w:r>
    <w:r w:rsidRPr="0099152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9152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A4C35" w:rsidRDefault="002E23A0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3443CAD"/>
    <w:multiLevelType w:val="hybridMultilevel"/>
    <w:tmpl w:val="058C14F8"/>
    <w:lvl w:ilvl="0" w:tplc="B6B60B5A">
      <w:start w:val="1"/>
      <w:numFmt w:val="decimal"/>
      <w:lvlText w:val="%1."/>
      <w:lvlJc w:val="left"/>
      <w:pPr>
        <w:ind w:hanging="277"/>
      </w:pPr>
      <w:rPr>
        <w:rFonts w:ascii="Arial" w:eastAsia="Times New Roman" w:hAnsi="Arial" w:cs="Times New Roman" w:hint="default"/>
        <w:b/>
        <w:bCs/>
        <w:w w:val="105"/>
        <w:sz w:val="22"/>
        <w:szCs w:val="22"/>
      </w:rPr>
    </w:lvl>
    <w:lvl w:ilvl="1" w:tplc="C8B69EF0">
      <w:start w:val="1"/>
      <w:numFmt w:val="decimal"/>
      <w:lvlText w:val="%2."/>
      <w:lvlJc w:val="left"/>
      <w:pPr>
        <w:ind w:hanging="278"/>
      </w:pPr>
      <w:rPr>
        <w:rFonts w:ascii="Arial" w:eastAsia="Times New Roman" w:hAnsi="Arial" w:cs="Times New Roman" w:hint="default"/>
        <w:w w:val="91"/>
        <w:sz w:val="22"/>
        <w:szCs w:val="22"/>
      </w:rPr>
    </w:lvl>
    <w:lvl w:ilvl="2" w:tplc="C3D8ABB6">
      <w:start w:val="1"/>
      <w:numFmt w:val="bullet"/>
      <w:lvlText w:val="•"/>
      <w:lvlJc w:val="left"/>
      <w:rPr>
        <w:rFonts w:hint="default"/>
      </w:rPr>
    </w:lvl>
    <w:lvl w:ilvl="3" w:tplc="E6B4300A">
      <w:start w:val="1"/>
      <w:numFmt w:val="bullet"/>
      <w:lvlText w:val="•"/>
      <w:lvlJc w:val="left"/>
      <w:rPr>
        <w:rFonts w:hint="default"/>
      </w:rPr>
    </w:lvl>
    <w:lvl w:ilvl="4" w:tplc="79AE85C2">
      <w:start w:val="1"/>
      <w:numFmt w:val="bullet"/>
      <w:lvlText w:val="•"/>
      <w:lvlJc w:val="left"/>
      <w:rPr>
        <w:rFonts w:hint="default"/>
      </w:rPr>
    </w:lvl>
    <w:lvl w:ilvl="5" w:tplc="07BC2970">
      <w:start w:val="1"/>
      <w:numFmt w:val="bullet"/>
      <w:lvlText w:val="•"/>
      <w:lvlJc w:val="left"/>
      <w:rPr>
        <w:rFonts w:hint="default"/>
      </w:rPr>
    </w:lvl>
    <w:lvl w:ilvl="6" w:tplc="1BA86860">
      <w:start w:val="1"/>
      <w:numFmt w:val="bullet"/>
      <w:lvlText w:val="•"/>
      <w:lvlJc w:val="left"/>
      <w:rPr>
        <w:rFonts w:hint="default"/>
      </w:rPr>
    </w:lvl>
    <w:lvl w:ilvl="7" w:tplc="8B2CBC8E">
      <w:start w:val="1"/>
      <w:numFmt w:val="bullet"/>
      <w:lvlText w:val="•"/>
      <w:lvlJc w:val="left"/>
      <w:rPr>
        <w:rFonts w:hint="default"/>
      </w:rPr>
    </w:lvl>
    <w:lvl w:ilvl="8" w:tplc="3D1CC26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266C"/>
    <w:rsid w:val="00037DCC"/>
    <w:rsid w:val="00040AEE"/>
    <w:rsid w:val="00043701"/>
    <w:rsid w:val="000806AE"/>
    <w:rsid w:val="000A4C23"/>
    <w:rsid w:val="000C7078"/>
    <w:rsid w:val="000D4C0F"/>
    <w:rsid w:val="000D76E9"/>
    <w:rsid w:val="000E495B"/>
    <w:rsid w:val="001422E5"/>
    <w:rsid w:val="00154662"/>
    <w:rsid w:val="001C0CCB"/>
    <w:rsid w:val="001E6119"/>
    <w:rsid w:val="00217100"/>
    <w:rsid w:val="00220629"/>
    <w:rsid w:val="00244674"/>
    <w:rsid w:val="00247225"/>
    <w:rsid w:val="0024753B"/>
    <w:rsid w:val="002A5B8C"/>
    <w:rsid w:val="002E23A0"/>
    <w:rsid w:val="002F20E6"/>
    <w:rsid w:val="00345A49"/>
    <w:rsid w:val="003800F3"/>
    <w:rsid w:val="003B5B93"/>
    <w:rsid w:val="003C1B47"/>
    <w:rsid w:val="003E4DC5"/>
    <w:rsid w:val="003F272B"/>
    <w:rsid w:val="00401388"/>
    <w:rsid w:val="00403767"/>
    <w:rsid w:val="00423DF6"/>
    <w:rsid w:val="00441EDD"/>
    <w:rsid w:val="00446025"/>
    <w:rsid w:val="00447ABC"/>
    <w:rsid w:val="00477963"/>
    <w:rsid w:val="004A77D1"/>
    <w:rsid w:val="004B2B36"/>
    <w:rsid w:val="004B72AA"/>
    <w:rsid w:val="004C76E6"/>
    <w:rsid w:val="004D2F01"/>
    <w:rsid w:val="004F0D3B"/>
    <w:rsid w:val="004F4E29"/>
    <w:rsid w:val="005507CD"/>
    <w:rsid w:val="00567C6F"/>
    <w:rsid w:val="00582DE6"/>
    <w:rsid w:val="0058676C"/>
    <w:rsid w:val="005E5096"/>
    <w:rsid w:val="006307A3"/>
    <w:rsid w:val="00654A7B"/>
    <w:rsid w:val="006B07D7"/>
    <w:rsid w:val="00713725"/>
    <w:rsid w:val="00732A2E"/>
    <w:rsid w:val="00740E5B"/>
    <w:rsid w:val="00743C39"/>
    <w:rsid w:val="007B6378"/>
    <w:rsid w:val="007C3AA0"/>
    <w:rsid w:val="00802D35"/>
    <w:rsid w:val="00837585"/>
    <w:rsid w:val="0085336F"/>
    <w:rsid w:val="0086335E"/>
    <w:rsid w:val="00871F3C"/>
    <w:rsid w:val="009009A3"/>
    <w:rsid w:val="00942F75"/>
    <w:rsid w:val="00963DD2"/>
    <w:rsid w:val="0099152B"/>
    <w:rsid w:val="009A2E25"/>
    <w:rsid w:val="009B4ABD"/>
    <w:rsid w:val="009B6118"/>
    <w:rsid w:val="009D7187"/>
    <w:rsid w:val="00A56303"/>
    <w:rsid w:val="00B622ED"/>
    <w:rsid w:val="00B9584E"/>
    <w:rsid w:val="00BB10E6"/>
    <w:rsid w:val="00BD2F1E"/>
    <w:rsid w:val="00C07D64"/>
    <w:rsid w:val="00C103CD"/>
    <w:rsid w:val="00C232A0"/>
    <w:rsid w:val="00D47F19"/>
    <w:rsid w:val="00DB1B6B"/>
    <w:rsid w:val="00DC326F"/>
    <w:rsid w:val="00DD6D0B"/>
    <w:rsid w:val="00DF0ACE"/>
    <w:rsid w:val="00E1331D"/>
    <w:rsid w:val="00E21A40"/>
    <w:rsid w:val="00E54FD5"/>
    <w:rsid w:val="00E7021A"/>
    <w:rsid w:val="00E87733"/>
    <w:rsid w:val="00EA4C35"/>
    <w:rsid w:val="00F05731"/>
    <w:rsid w:val="00F74399"/>
    <w:rsid w:val="00F92154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semiHidden/>
    <w:rsid w:val="00F92154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rsid w:val="000A4C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9215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DC326F"/>
    <w:pPr>
      <w:ind w:left="720"/>
      <w:contextualSpacing/>
    </w:pPr>
  </w:style>
  <w:style w:type="paragraph" w:customStyle="1" w:styleId="Zv-TitleReferences">
    <w:name w:val="Zv-Title_References"/>
    <w:basedOn w:val="a8"/>
    <w:uiPriority w:val="99"/>
    <w:rsid w:val="00F05731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8"/>
    <w:uiPriority w:val="99"/>
    <w:rsid w:val="00F05731"/>
    <w:pPr>
      <w:tabs>
        <w:tab w:val="num" w:pos="709"/>
      </w:tabs>
      <w:spacing w:after="0"/>
      <w:ind w:left="709" w:hanging="567"/>
    </w:pPr>
    <w:rPr>
      <w:szCs w:val="20"/>
      <w:lang w:eastAsia="en-US"/>
    </w:rPr>
  </w:style>
  <w:style w:type="character" w:styleId="ae">
    <w:name w:val="Hyperlink"/>
    <w:basedOn w:val="a0"/>
    <w:uiPriority w:val="99"/>
    <w:rsid w:val="009B4A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na@fpl.gp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nborz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lakhov@fpl.gp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4</TotalTime>
  <Pages>4</Pages>
  <Words>883</Words>
  <Characters>5039</Characters>
  <Application>Microsoft Office Word</Application>
  <DocSecurity>0</DocSecurity>
  <Lines>41</Lines>
  <Paragraphs>11</Paragraphs>
  <ScaleCrop>false</ScaleCrop>
  <Company>k13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рельефа на молибденовых и кварцевых пластинах в разрядах, инициируемых излучением гиротрона в порошках металл-диэлектрик</dc:title>
  <dc:subject/>
  <dc:creator>Сергей Сатунин</dc:creator>
  <cp:keywords/>
  <dc:description/>
  <cp:lastModifiedBy>Сергей Сатунин</cp:lastModifiedBy>
  <cp:revision>4</cp:revision>
  <cp:lastPrinted>2015-11-11T07:14:00Z</cp:lastPrinted>
  <dcterms:created xsi:type="dcterms:W3CDTF">2016-01-15T20:23:00Z</dcterms:created>
  <dcterms:modified xsi:type="dcterms:W3CDTF">2016-01-15T20:28:00Z</dcterms:modified>
</cp:coreProperties>
</file>