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BB2373" w:rsidRDefault="00BB2373" w:rsidP="00E7021A">
      <w:pPr>
        <w:pStyle w:val="Zv-Titlereport"/>
      </w:pPr>
      <w:bookmarkStart w:id="0" w:name="OLE_LINK5"/>
      <w:bookmarkStart w:id="1" w:name="OLE_LINK6"/>
      <w:r w:rsidRPr="00BB2373">
        <w:t>Управление осаждением заряженных частиц из плазмы вакуумно-дугового разряда</w:t>
      </w:r>
      <w:bookmarkEnd w:id="0"/>
      <w:bookmarkEnd w:id="1"/>
    </w:p>
    <w:p w:rsidR="00BB2373" w:rsidRPr="00FF691F" w:rsidRDefault="00BB2373" w:rsidP="00BB2373">
      <w:pPr>
        <w:pStyle w:val="Zv-Author"/>
        <w:rPr>
          <w:vertAlign w:val="superscript"/>
        </w:rPr>
      </w:pPr>
      <w:r w:rsidRPr="00CF5985">
        <w:rPr>
          <w:u w:val="single"/>
        </w:rPr>
        <w:t>Д.К. Кострин</w:t>
      </w:r>
      <w:r w:rsidR="008034B0" w:rsidRPr="00FF691F">
        <w:rPr>
          <w:vertAlign w:val="superscript"/>
        </w:rPr>
        <w:t>1</w:t>
      </w:r>
      <w:r>
        <w:t>, А.А. Лисенков</w:t>
      </w:r>
      <w:r w:rsidR="008034B0" w:rsidRPr="00FF691F">
        <w:rPr>
          <w:vertAlign w:val="superscript"/>
        </w:rPr>
        <w:t>2</w:t>
      </w:r>
    </w:p>
    <w:p w:rsidR="00BB2373" w:rsidRPr="00CF5985" w:rsidRDefault="008034B0" w:rsidP="00CF5985">
      <w:pPr>
        <w:pStyle w:val="Zv-Organization"/>
      </w:pPr>
      <w:r>
        <w:rPr>
          <w:vertAlign w:val="superscript"/>
        </w:rPr>
        <w:t>1</w:t>
      </w:r>
      <w:r w:rsidR="00BB2373">
        <w:t>Санкт-Петербургский государственный электротехнический университет «ЛЭТИ»</w:t>
      </w:r>
      <w:r w:rsidR="00CF5985">
        <w:t>,</w:t>
      </w:r>
      <w:r w:rsidR="00FF691F" w:rsidRPr="00FF691F">
        <w:br/>
        <w:t xml:space="preserve">    </w:t>
      </w:r>
      <w:r w:rsidR="00BB2373">
        <w:t xml:space="preserve"> </w:t>
      </w:r>
      <w:r>
        <w:t>г. </w:t>
      </w:r>
      <w:r w:rsidR="00BB2373">
        <w:t xml:space="preserve">Санкт-Петербург, Россия, </w:t>
      </w:r>
      <w:hyperlink r:id="rId7" w:history="1">
        <w:r w:rsidR="00CF5985" w:rsidRPr="00447D40">
          <w:rPr>
            <w:rStyle w:val="a7"/>
            <w:lang w:val="en-US"/>
          </w:rPr>
          <w:t>dkkostrin</w:t>
        </w:r>
        <w:r w:rsidR="00CF5985" w:rsidRPr="00447D40">
          <w:rPr>
            <w:rStyle w:val="a7"/>
          </w:rPr>
          <w:t>@</w:t>
        </w:r>
        <w:r w:rsidR="00CF5985" w:rsidRPr="00447D40">
          <w:rPr>
            <w:rStyle w:val="a7"/>
            <w:lang w:val="en-US"/>
          </w:rPr>
          <w:t>mail</w:t>
        </w:r>
        <w:r w:rsidR="00CF5985" w:rsidRPr="00447D40">
          <w:rPr>
            <w:rStyle w:val="a7"/>
          </w:rPr>
          <w:t>.</w:t>
        </w:r>
        <w:r w:rsidR="00CF5985" w:rsidRPr="00447D40">
          <w:rPr>
            <w:rStyle w:val="a7"/>
            <w:lang w:val="en-US"/>
          </w:rPr>
          <w:t>ru</w:t>
        </w:r>
      </w:hyperlink>
      <w:r w:rsidR="00CF5985" w:rsidRPr="00CF5985">
        <w:br/>
      </w:r>
      <w:r>
        <w:rPr>
          <w:vertAlign w:val="superscript"/>
        </w:rPr>
        <w:t>2</w:t>
      </w:r>
      <w:r w:rsidR="00CF5985">
        <w:t xml:space="preserve">Институт проблем машиноведения </w:t>
      </w:r>
      <w:r>
        <w:t>РАН</w:t>
      </w:r>
      <w:r w:rsidR="00CF5985">
        <w:t xml:space="preserve">, </w:t>
      </w:r>
      <w:r>
        <w:t xml:space="preserve">г. </w:t>
      </w:r>
      <w:r w:rsidR="00CF5985">
        <w:t>Санкт-Петербург, Россия,</w:t>
      </w:r>
      <w:r w:rsidR="00FF691F" w:rsidRPr="00FF691F">
        <w:br/>
        <w:t xml:space="preserve">    </w:t>
      </w:r>
      <w:r w:rsidR="00CF5985">
        <w:t xml:space="preserve"> </w:t>
      </w:r>
      <w:hyperlink r:id="rId8" w:history="1">
        <w:r w:rsidR="00CF5985" w:rsidRPr="00447D40">
          <w:rPr>
            <w:rStyle w:val="a7"/>
            <w:lang w:val="en-US"/>
          </w:rPr>
          <w:t>lisran</w:t>
        </w:r>
        <w:r w:rsidR="00CF5985" w:rsidRPr="00CF5985">
          <w:rPr>
            <w:rStyle w:val="a7"/>
          </w:rPr>
          <w:t>@</w:t>
        </w:r>
        <w:r w:rsidR="00CF5985" w:rsidRPr="00447D40">
          <w:rPr>
            <w:rStyle w:val="a7"/>
            <w:lang w:val="en-US"/>
          </w:rPr>
          <w:t>yandex</w:t>
        </w:r>
        <w:r w:rsidR="00CF5985" w:rsidRPr="00CF5985">
          <w:rPr>
            <w:rStyle w:val="a7"/>
          </w:rPr>
          <w:t>.</w:t>
        </w:r>
        <w:r w:rsidR="00CF5985" w:rsidRPr="00447D40">
          <w:rPr>
            <w:rStyle w:val="a7"/>
            <w:lang w:val="en-US"/>
          </w:rPr>
          <w:t>ru</w:t>
        </w:r>
      </w:hyperlink>
    </w:p>
    <w:p w:rsidR="009A072A" w:rsidRDefault="009A072A" w:rsidP="009A072A">
      <w:pPr>
        <w:pStyle w:val="Zv-bodyreport"/>
      </w:pPr>
      <w:r>
        <w:t>Особенностью формируемого вакуумно-дуговым разрядом потока металлической плазмы является наличие в нем заметного количества частиц материала катода: твердых осколков и капельных образований, приводящих к снижению качества формируемого покрытия, за счет ухудшения микрорельефа и возникновения пористости в его структуре.</w:t>
      </w:r>
    </w:p>
    <w:p w:rsidR="00921F2D" w:rsidRDefault="009A072A" w:rsidP="009A072A">
      <w:pPr>
        <w:pStyle w:val="Zv-bodyreport"/>
      </w:pPr>
      <w:r>
        <w:t>Необходимость уменьшения содержания капельных образований определяется областью их применения, так как для всех без исключения покрытий данный недостаток является источником локальных напряжений и первопричиной их преждевременного разрушения.</w:t>
      </w:r>
      <w:r w:rsidRPr="009A072A">
        <w:t xml:space="preserve"> </w:t>
      </w:r>
      <w:r w:rsidR="008034B0">
        <w:br w:type="textWrapping" w:clear="all"/>
      </w:r>
      <w:r>
        <w:t xml:space="preserve">За счет снижения тока дуги </w:t>
      </w:r>
      <w:r w:rsidR="00921F2D">
        <w:t xml:space="preserve">не </w:t>
      </w:r>
      <w:r>
        <w:t>удается значительно сократить как общее количество капельных образований в потоке, так и их размеры [</w:t>
      </w:r>
      <w:r w:rsidRPr="009A072A">
        <w:t>1]</w:t>
      </w:r>
      <w:r>
        <w:t>. С уменьшением тока в 2,5 раза относительное содержание капельной фазы в конденсате уменьшается лишь на 20…25%, хотя общий объем распыляемого материала при эт</w:t>
      </w:r>
      <w:r w:rsidR="00921F2D">
        <w:t>ом снижается более чем в 5 раз.</w:t>
      </w:r>
    </w:p>
    <w:p w:rsidR="009A072A" w:rsidRDefault="009A072A" w:rsidP="009A072A">
      <w:pPr>
        <w:pStyle w:val="Zv-bodyreport"/>
      </w:pPr>
      <w:r>
        <w:t>Для избегания попадания нейтральных частиц и капельных образований на обрабатываемую поверхность применялись специальные системы транспортировки плазменного потока [2, 3]. Скорость роста формируемого покрытия, при условии полной очистки плазменного потока, определяется исключительно плотностью ионного тока на деталь. В процессе осаждения определяющее значение имеет энергия конденсирующихся частиц, влияющая не только на адгезию формируемого покрытия с подложкой, но и на его структуру, состав и наличие образующихся дефектов [4].</w:t>
      </w:r>
    </w:p>
    <w:p w:rsidR="00CF5985" w:rsidRPr="009A072A" w:rsidRDefault="009A072A" w:rsidP="009A072A">
      <w:pPr>
        <w:pStyle w:val="Zv-bodyreport"/>
      </w:pPr>
      <w:r>
        <w:t>Качество покрытия и возникновение текстуры роста покрытия определяется условиями конденсации. Решающая роль в этом принадлежит температуре подложки. Для каждой пары: конденсат–подложка, при заданной скорости осаждения существует своя температура подложки, при которой происходит рост кристаллически-ориентированной пленки.</w:t>
      </w:r>
    </w:p>
    <w:p w:rsidR="008C3FA3" w:rsidRDefault="008C3FA3" w:rsidP="00921F2D">
      <w:pPr>
        <w:pStyle w:val="Zv-bodyreport"/>
      </w:pPr>
      <w:r>
        <w:t>Изменение ускоряющего потенциала позволяет регулировать энергию осаждающихся ионов, а, следовательно, и управлять протека</w:t>
      </w:r>
      <w:r w:rsidR="00921F2D">
        <w:t xml:space="preserve">нием технологического процесса. </w:t>
      </w:r>
      <w:r>
        <w:t>Подводимая к твердому телу энергия расходуется в основном на увеличение запаса внутренней энергии кристалла, состоящей из кинетической энергии тепловых колебаний и потенциальной энергии взаимодействия частиц, находящихся в узлах кристаллической решетки.</w:t>
      </w:r>
    </w:p>
    <w:p w:rsidR="009A072A" w:rsidRDefault="008C3FA3" w:rsidP="008C3FA3">
      <w:pPr>
        <w:pStyle w:val="Zv-bodyreport"/>
      </w:pPr>
      <w:r>
        <w:t>Использование систем сепарации снижает плотность ионного тока поступающего на деталь и открывает возможность управления поступлением частиц разного заряда на деталь. В этом случае использовался источник питания, вырабатывающий сигнал разной полярности. При отрицательном потенциале на деталь поступает ионная составляющая потока плазмы, обеспечивающая формирование покрытия. При положительном потенциале – электронная составляющая обеспечивает разогрев детали и создает условия для протекания диффузии атомов осаждаемого металла. Кроме этого, данный режим обеспечивает формирование чередующихся нанослоев.</w:t>
      </w:r>
    </w:p>
    <w:p w:rsidR="00921F2D" w:rsidRDefault="00921F2D" w:rsidP="00921F2D">
      <w:pPr>
        <w:pStyle w:val="Zv-TitleReferences-ru"/>
      </w:pPr>
      <w:r>
        <w:t>Литература</w:t>
      </w:r>
    </w:p>
    <w:p w:rsidR="00921F2D" w:rsidRDefault="00921F2D" w:rsidP="00921F2D">
      <w:pPr>
        <w:pStyle w:val="Zv-References-ru"/>
      </w:pPr>
      <w:r w:rsidRPr="00921F2D">
        <w:t>Лисенков А.А., Фролов В.Я.</w:t>
      </w:r>
      <w:r w:rsidR="00395441">
        <w:t xml:space="preserve"> Вакуумно-дуговые устройства. – СПб.: Изд-во по</w:t>
      </w:r>
      <w:r w:rsidRPr="00921F2D">
        <w:t>литехн. ун-та СП</w:t>
      </w:r>
      <w:r w:rsidR="00395441">
        <w:t>бГПУ.</w:t>
      </w:r>
      <w:r w:rsidRPr="00921F2D">
        <w:t xml:space="preserve"> 2008. </w:t>
      </w:r>
      <w:r w:rsidR="00395441">
        <w:t xml:space="preserve">– </w:t>
      </w:r>
      <w:r w:rsidRPr="00921F2D">
        <w:t>248 с.</w:t>
      </w:r>
    </w:p>
    <w:p w:rsidR="00921F2D" w:rsidRPr="00921F2D" w:rsidRDefault="00921F2D" w:rsidP="00921F2D">
      <w:pPr>
        <w:pStyle w:val="Zv-References-ru"/>
      </w:pPr>
      <w:r w:rsidRPr="00921F2D">
        <w:t xml:space="preserve">Барченко В.Т., Ветров Н.З., Лисенков А.А. Технологические вакуумно-дуговые источники плазмы </w:t>
      </w:r>
      <w:r w:rsidR="00395441">
        <w:t xml:space="preserve">– СПб.: </w:t>
      </w:r>
      <w:r w:rsidRPr="00921F2D">
        <w:t>Изд-во СПбГЭТУ</w:t>
      </w:r>
      <w:r w:rsidR="00395441">
        <w:t xml:space="preserve"> «ЛЭТИ». </w:t>
      </w:r>
      <w:r w:rsidRPr="00921F2D">
        <w:t xml:space="preserve">2013. </w:t>
      </w:r>
      <w:r w:rsidR="00395441">
        <w:t xml:space="preserve">– </w:t>
      </w:r>
      <w:r w:rsidRPr="00921F2D">
        <w:t>243 с.</w:t>
      </w:r>
    </w:p>
    <w:p w:rsidR="00654A7B" w:rsidRPr="00FF691F" w:rsidRDefault="00654A7B" w:rsidP="00FF691F">
      <w:pPr>
        <w:pStyle w:val="a6"/>
        <w:rPr>
          <w:lang w:val="en-US"/>
        </w:rPr>
      </w:pPr>
    </w:p>
    <w:sectPr w:rsidR="00654A7B" w:rsidRPr="00FF691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A5" w:rsidRDefault="00F146A5">
      <w:r>
        <w:separator/>
      </w:r>
    </w:p>
  </w:endnote>
  <w:endnote w:type="continuationSeparator" w:id="0">
    <w:p w:rsidR="00F146A5" w:rsidRDefault="00F1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91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A5" w:rsidRDefault="00F146A5">
      <w:r>
        <w:separator/>
      </w:r>
    </w:p>
  </w:footnote>
  <w:footnote w:type="continuationSeparator" w:id="0">
    <w:p w:rsidR="00F146A5" w:rsidRDefault="00F14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BB2373">
      <w:rPr>
        <w:sz w:val="20"/>
      </w:rPr>
      <w:t>8</w:t>
    </w:r>
    <w:r>
      <w:rPr>
        <w:sz w:val="20"/>
      </w:rPr>
      <w:t xml:space="preserve"> – 1</w:t>
    </w:r>
    <w:r w:rsidR="008D1653" w:rsidRPr="00BB237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BB237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AE8"/>
    <w:rsid w:val="00043701"/>
    <w:rsid w:val="000C7078"/>
    <w:rsid w:val="000D76E9"/>
    <w:rsid w:val="000E495B"/>
    <w:rsid w:val="00127AE8"/>
    <w:rsid w:val="001C0CCB"/>
    <w:rsid w:val="001D14A9"/>
    <w:rsid w:val="00220629"/>
    <w:rsid w:val="00221FFD"/>
    <w:rsid w:val="00247225"/>
    <w:rsid w:val="0031262F"/>
    <w:rsid w:val="0032226F"/>
    <w:rsid w:val="003800F3"/>
    <w:rsid w:val="00395441"/>
    <w:rsid w:val="003B5B93"/>
    <w:rsid w:val="00401388"/>
    <w:rsid w:val="00446025"/>
    <w:rsid w:val="00452164"/>
    <w:rsid w:val="004A77D1"/>
    <w:rsid w:val="004B72AA"/>
    <w:rsid w:val="004F4E29"/>
    <w:rsid w:val="00501943"/>
    <w:rsid w:val="00567C6F"/>
    <w:rsid w:val="00573BAD"/>
    <w:rsid w:val="0058676C"/>
    <w:rsid w:val="00620F76"/>
    <w:rsid w:val="00654A7B"/>
    <w:rsid w:val="00704BB7"/>
    <w:rsid w:val="00732A2E"/>
    <w:rsid w:val="007B6378"/>
    <w:rsid w:val="00802D35"/>
    <w:rsid w:val="008034B0"/>
    <w:rsid w:val="008C3FA3"/>
    <w:rsid w:val="008D1653"/>
    <w:rsid w:val="00921F2D"/>
    <w:rsid w:val="009A072A"/>
    <w:rsid w:val="00B622ED"/>
    <w:rsid w:val="00B9584E"/>
    <w:rsid w:val="00BB2373"/>
    <w:rsid w:val="00C103CD"/>
    <w:rsid w:val="00C232A0"/>
    <w:rsid w:val="00CE497F"/>
    <w:rsid w:val="00CF5985"/>
    <w:rsid w:val="00D47F19"/>
    <w:rsid w:val="00D900FB"/>
    <w:rsid w:val="00E7021A"/>
    <w:rsid w:val="00E87733"/>
    <w:rsid w:val="00F146A5"/>
    <w:rsid w:val="00F73777"/>
    <w:rsid w:val="00F74399"/>
    <w:rsid w:val="00F95123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B2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ran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kostr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Desktop\Zven_2016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Zven_2016-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3412</CharactersWithSpaces>
  <SharedDoc>false</SharedDoc>
  <HLinks>
    <vt:vector size="24" baseType="variant">
      <vt:variant>
        <vt:i4>5439587</vt:i4>
      </vt:variant>
      <vt:variant>
        <vt:i4>9</vt:i4>
      </vt:variant>
      <vt:variant>
        <vt:i4>0</vt:i4>
      </vt:variant>
      <vt:variant>
        <vt:i4>5</vt:i4>
      </vt:variant>
      <vt:variant>
        <vt:lpwstr>mailto:lisran@yandex.ru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mailto:dkkostrin@mail.ru</vt:lpwstr>
      </vt:variant>
      <vt:variant>
        <vt:lpwstr/>
      </vt:variant>
      <vt:variant>
        <vt:i4>5439587</vt:i4>
      </vt:variant>
      <vt:variant>
        <vt:i4>3</vt:i4>
      </vt:variant>
      <vt:variant>
        <vt:i4>0</vt:i4>
      </vt:variant>
      <vt:variant>
        <vt:i4>5</vt:i4>
      </vt:variant>
      <vt:variant>
        <vt:lpwstr>mailto:lisran@yandex.ru</vt:lpwstr>
      </vt:variant>
      <vt:variant>
        <vt:lpwstr/>
      </vt:variant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mailto:dkkostrin@mail.ru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осаждением заряженных частиц из плазмы вакуумно-дугового разряда</dc:title>
  <dc:subject/>
  <dc:creator>DK</dc:creator>
  <cp:keywords/>
  <cp:lastModifiedBy>Сергей Сатунин</cp:lastModifiedBy>
  <cp:revision>2</cp:revision>
  <cp:lastPrinted>1601-01-01T00:00:00Z</cp:lastPrinted>
  <dcterms:created xsi:type="dcterms:W3CDTF">2016-01-12T12:11:00Z</dcterms:created>
  <dcterms:modified xsi:type="dcterms:W3CDTF">2016-01-12T12:11:00Z</dcterms:modified>
</cp:coreProperties>
</file>