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Pr="000B1087" w:rsidRDefault="000B1087" w:rsidP="000B1087">
      <w:pPr>
        <w:pStyle w:val="Zv-Titlereport"/>
      </w:pPr>
      <w:bookmarkStart w:id="0" w:name="OLE_LINK21"/>
      <w:bookmarkStart w:id="1" w:name="OLE_LINK22"/>
      <w:r>
        <w:t>долгоживущая плазма и особенности тушения N</w:t>
      </w:r>
      <w:r w:rsidRPr="000C17B3">
        <w:rPr>
          <w:vertAlign w:val="subscript"/>
        </w:rPr>
        <w:t>2</w:t>
      </w:r>
      <w:r w:rsidRPr="000C17B3">
        <w:t>(</w:t>
      </w:r>
      <w:r>
        <w:rPr>
          <w:lang w:val="en-US"/>
        </w:rPr>
        <w:t>C</w:t>
      </w:r>
      <w:r w:rsidRPr="000C17B3">
        <w:rPr>
          <w:vertAlign w:val="superscript"/>
        </w:rPr>
        <w:t>3</w:t>
      </w:r>
      <w:r>
        <w:t>П</w:t>
      </w:r>
      <w:r w:rsidRPr="000C17B3">
        <w:t>) в азоте, возбужденном импульсным наносекундным разрядом при высоких удельных энерговкладах</w:t>
      </w:r>
      <w:bookmarkEnd w:id="0"/>
      <w:bookmarkEnd w:id="1"/>
    </w:p>
    <w:p w:rsidR="000B1087" w:rsidRPr="00420E62" w:rsidRDefault="000B1087" w:rsidP="000B1087">
      <w:pPr>
        <w:pStyle w:val="Zv-Author"/>
        <w:rPr>
          <w:vertAlign w:val="superscript"/>
        </w:rPr>
      </w:pPr>
      <w:r>
        <w:t>Н.Д. Лепихин</w:t>
      </w:r>
      <w:r w:rsidR="00CC74B4" w:rsidRPr="00420E62">
        <w:rPr>
          <w:vertAlign w:val="superscript"/>
        </w:rPr>
        <w:t>1</w:t>
      </w:r>
      <w:r>
        <w:t>,</w:t>
      </w:r>
      <w:r w:rsidRPr="00A62F86">
        <w:t xml:space="preserve"> </w:t>
      </w:r>
      <w:r>
        <w:rPr>
          <w:u w:val="single"/>
        </w:rPr>
        <w:t>Н</w:t>
      </w:r>
      <w:r w:rsidRPr="00384ADB">
        <w:rPr>
          <w:u w:val="single"/>
        </w:rPr>
        <w:t>.А.</w:t>
      </w:r>
      <w:r>
        <w:rPr>
          <w:u w:val="single"/>
        </w:rPr>
        <w:t xml:space="preserve"> Попов</w:t>
      </w:r>
      <w:r w:rsidR="00CC74B4" w:rsidRPr="00420E62">
        <w:rPr>
          <w:sz w:val="16"/>
          <w:szCs w:val="16"/>
          <w:vertAlign w:val="superscript"/>
        </w:rPr>
        <w:t>2</w:t>
      </w:r>
      <w:r w:rsidRPr="000C17B3">
        <w:t>,</w:t>
      </w:r>
      <w:r>
        <w:t xml:space="preserve"> С.М. Стариковская</w:t>
      </w:r>
      <w:r w:rsidR="00CC74B4" w:rsidRPr="00420E62">
        <w:rPr>
          <w:vertAlign w:val="superscript"/>
        </w:rPr>
        <w:t>1</w:t>
      </w:r>
    </w:p>
    <w:p w:rsidR="004D364B" w:rsidRPr="00B53A56" w:rsidRDefault="00CC74B4" w:rsidP="00CC74B4">
      <w:pPr>
        <w:pStyle w:val="Zv-Organization"/>
      </w:pPr>
      <w:r>
        <w:rPr>
          <w:vertAlign w:val="superscript"/>
          <w:lang w:val="en-US"/>
        </w:rPr>
        <w:t>1</w:t>
      </w:r>
      <w:r w:rsidR="004D364B" w:rsidRPr="004D364B">
        <w:rPr>
          <w:lang w:val="en-US"/>
        </w:rPr>
        <w:t>Laboratory of Plasma Physics (CNRS, Ecole Polytechnique, Sorbonne Universities,</w:t>
      </w:r>
      <w:r w:rsidR="00420E62">
        <w:rPr>
          <w:lang w:val="en-US"/>
        </w:rPr>
        <w:br/>
        <w:t xml:space="preserve">     </w:t>
      </w:r>
      <w:r w:rsidR="004D364B" w:rsidRPr="004D364B">
        <w:rPr>
          <w:lang w:val="en-US"/>
        </w:rPr>
        <w:t>University</w:t>
      </w:r>
      <w:r w:rsidR="004D364B">
        <w:rPr>
          <w:lang w:val="en-US"/>
        </w:rPr>
        <w:t xml:space="preserve"> </w:t>
      </w:r>
      <w:r w:rsidR="004D364B" w:rsidRPr="004D364B">
        <w:rPr>
          <w:lang w:val="en-US"/>
        </w:rPr>
        <w:t>of Pierre and Marie Curie–Paris 6, University Paris-Sud) Paris, France</w:t>
      </w:r>
      <w:r>
        <w:rPr>
          <w:lang w:val="en-US"/>
        </w:rPr>
        <w:br w:type="textWrapping" w:clear="all"/>
      </w:r>
      <w:r>
        <w:rPr>
          <w:vertAlign w:val="superscript"/>
          <w:lang w:val="en-US"/>
        </w:rPr>
        <w:t>2</w:t>
      </w:r>
      <w:r w:rsidR="00433F1C" w:rsidRPr="004D364B">
        <w:t>НИИ</w:t>
      </w:r>
      <w:r w:rsidR="00433F1C" w:rsidRPr="004D364B">
        <w:rPr>
          <w:lang w:val="en-US"/>
        </w:rPr>
        <w:t xml:space="preserve"> </w:t>
      </w:r>
      <w:r w:rsidR="00433F1C" w:rsidRPr="004D364B">
        <w:t>Ядерной</w:t>
      </w:r>
      <w:r w:rsidR="00433F1C" w:rsidRPr="004D364B">
        <w:rPr>
          <w:lang w:val="en-US"/>
        </w:rPr>
        <w:t xml:space="preserve"> </w:t>
      </w:r>
      <w:r w:rsidR="00433F1C" w:rsidRPr="004D364B">
        <w:t>физики</w:t>
      </w:r>
      <w:r w:rsidR="00433F1C" w:rsidRPr="004D364B">
        <w:rPr>
          <w:lang w:val="en-US"/>
        </w:rPr>
        <w:t xml:space="preserve"> </w:t>
      </w:r>
      <w:r w:rsidR="00433F1C" w:rsidRPr="004D364B">
        <w:t>им</w:t>
      </w:r>
      <w:r w:rsidR="00433F1C" w:rsidRPr="004D364B">
        <w:rPr>
          <w:lang w:val="en-US"/>
        </w:rPr>
        <w:t xml:space="preserve">. </w:t>
      </w:r>
      <w:r w:rsidR="00433F1C" w:rsidRPr="004D364B">
        <w:t>Д</w:t>
      </w:r>
      <w:r w:rsidR="00433F1C" w:rsidRPr="004D364B">
        <w:rPr>
          <w:lang w:val="en-US"/>
        </w:rPr>
        <w:t>.</w:t>
      </w:r>
      <w:r w:rsidR="00433F1C" w:rsidRPr="004D364B">
        <w:t>В</w:t>
      </w:r>
      <w:r w:rsidR="00433F1C" w:rsidRPr="004D364B">
        <w:rPr>
          <w:lang w:val="en-US"/>
        </w:rPr>
        <w:t xml:space="preserve">. </w:t>
      </w:r>
      <w:r w:rsidR="00433F1C" w:rsidRPr="004D364B">
        <w:t>Скобельцына</w:t>
      </w:r>
      <w:r w:rsidR="00433F1C" w:rsidRPr="004D364B">
        <w:rPr>
          <w:lang w:val="en-US"/>
        </w:rPr>
        <w:t xml:space="preserve">, </w:t>
      </w:r>
      <w:r w:rsidR="00433F1C" w:rsidRPr="004D364B">
        <w:t>МГУ</w:t>
      </w:r>
      <w:r w:rsidR="00433F1C" w:rsidRPr="004D364B">
        <w:rPr>
          <w:lang w:val="en-US"/>
        </w:rPr>
        <w:t xml:space="preserve"> </w:t>
      </w:r>
      <w:r w:rsidR="00433F1C" w:rsidRPr="004D364B">
        <w:t>им</w:t>
      </w:r>
      <w:r w:rsidR="00433F1C" w:rsidRPr="004D364B">
        <w:rPr>
          <w:lang w:val="en-US"/>
        </w:rPr>
        <w:t xml:space="preserve">. </w:t>
      </w:r>
      <w:r w:rsidR="00433F1C" w:rsidRPr="004D364B">
        <w:t>М.В. Ломоносова, Москва</w:t>
      </w:r>
    </w:p>
    <w:p w:rsidR="000B1087" w:rsidRPr="009921F7" w:rsidRDefault="000B1087" w:rsidP="00CC74B4">
      <w:pPr>
        <w:pStyle w:val="Zv-bodyreport"/>
        <w:rPr>
          <w:rFonts w:eastAsia="MTSY"/>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9pt;margin-top:70.8pt;width:267.7pt;height:202.55pt;z-index:-251658752" wrapcoords="2500 1630 2500 2201 3461 2934 4166 2934 4166 4238 2820 4320 1026 5054 1090 9048 2051 9455 4166 9455 2564 9944 2564 10678 4166 10759 4166 12063 2628 12634 2628 13368 4166 13368 4166 14672 3525 15405 3397 15650 3397 15976 4615 17280 4230 17851 4679 18014 10768 18584 10704 19725 10960 19888 12691 19970 12947 19970 14293 19888 14165 19318 10768 18584 15896 18584 20318 18014 20510 16302 20639 1875 3910 1630 2500 1630">
            <v:imagedata r:id="rId7" o:title=""/>
            <w10:wrap type="square"/>
          </v:shape>
          <o:OLEObject Type="Embed" ProgID="Origin50.Graph" ShapeID="Object 3" DrawAspect="Content" ObjectID="_1513541139" r:id="rId8"/>
        </w:pict>
      </w:r>
      <w:r>
        <w:rPr>
          <w:rFonts w:eastAsia="MTSY"/>
        </w:rPr>
        <w:t xml:space="preserve">Приведены результаты </w:t>
      </w:r>
      <w:r w:rsidRPr="00FD65C8">
        <w:rPr>
          <w:rFonts w:eastAsia="MTSY"/>
        </w:rPr>
        <w:t>экспериментально</w:t>
      </w:r>
      <w:r>
        <w:rPr>
          <w:rFonts w:eastAsia="MTSY"/>
        </w:rPr>
        <w:t>-теоретических исследований к</w:t>
      </w:r>
      <w:r w:rsidRPr="00FD65C8">
        <w:rPr>
          <w:rFonts w:eastAsia="MTSY"/>
        </w:rPr>
        <w:t>инетически</w:t>
      </w:r>
      <w:r>
        <w:rPr>
          <w:rFonts w:eastAsia="MTSY"/>
        </w:rPr>
        <w:t>х</w:t>
      </w:r>
      <w:r w:rsidRPr="00FD65C8">
        <w:rPr>
          <w:rFonts w:eastAsia="MTSY"/>
        </w:rPr>
        <w:t xml:space="preserve"> процесс</w:t>
      </w:r>
      <w:r>
        <w:rPr>
          <w:rFonts w:eastAsia="MTSY"/>
        </w:rPr>
        <w:t>ов, инициированных</w:t>
      </w:r>
      <w:r w:rsidRPr="00FD65C8">
        <w:rPr>
          <w:rFonts w:eastAsia="MTSY"/>
        </w:rPr>
        <w:t xml:space="preserve"> импульсн</w:t>
      </w:r>
      <w:r>
        <w:rPr>
          <w:rFonts w:eastAsia="MTSY"/>
        </w:rPr>
        <w:t>ы</w:t>
      </w:r>
      <w:r w:rsidRPr="00FD65C8">
        <w:rPr>
          <w:rFonts w:eastAsia="MTSY"/>
        </w:rPr>
        <w:t>м наносекунд</w:t>
      </w:r>
      <w:r>
        <w:rPr>
          <w:rFonts w:eastAsia="MTSY"/>
        </w:rPr>
        <w:t>н</w:t>
      </w:r>
      <w:r w:rsidRPr="00FD65C8">
        <w:rPr>
          <w:rFonts w:eastAsia="MTSY"/>
        </w:rPr>
        <w:t>ы</w:t>
      </w:r>
      <w:r>
        <w:rPr>
          <w:rFonts w:eastAsia="MTSY"/>
        </w:rPr>
        <w:t>м</w:t>
      </w:r>
      <w:r w:rsidRPr="00FD65C8">
        <w:rPr>
          <w:rFonts w:eastAsia="MTSY"/>
        </w:rPr>
        <w:t xml:space="preserve"> разряд</w:t>
      </w:r>
      <w:r>
        <w:rPr>
          <w:rFonts w:eastAsia="MTSY"/>
        </w:rPr>
        <w:t>ом</w:t>
      </w:r>
      <w:r w:rsidRPr="00FD65C8">
        <w:rPr>
          <w:rFonts w:eastAsia="MTSY"/>
        </w:rPr>
        <w:t xml:space="preserve"> в азоте при </w:t>
      </w:r>
      <w:r>
        <w:rPr>
          <w:rFonts w:eastAsia="MTSY"/>
          <w:lang w:val="en-US"/>
        </w:rPr>
        <w:t>P</w:t>
      </w:r>
      <w:r w:rsidRPr="000E0DE2">
        <w:rPr>
          <w:rFonts w:eastAsia="MTSY"/>
        </w:rPr>
        <w:t xml:space="preserve"> = </w:t>
      </w:r>
      <w:r w:rsidR="00E55696" w:rsidRPr="00E55696">
        <w:rPr>
          <w:rFonts w:eastAsia="MTSY"/>
        </w:rPr>
        <w:t xml:space="preserve">4 </w:t>
      </w:r>
      <w:r w:rsidR="00CC74B4" w:rsidRPr="00420E62">
        <w:rPr>
          <w:rFonts w:eastAsia="MTSY"/>
        </w:rPr>
        <w:t>–</w:t>
      </w:r>
      <w:r w:rsidR="00E55696" w:rsidRPr="00E55696">
        <w:rPr>
          <w:rFonts w:eastAsia="MTSY"/>
        </w:rPr>
        <w:t xml:space="preserve"> </w:t>
      </w:r>
      <w:r w:rsidRPr="0063378B">
        <w:rPr>
          <w:rFonts w:eastAsia="MTSY"/>
        </w:rPr>
        <w:t>4</w:t>
      </w:r>
      <w:r w:rsidR="00E55696" w:rsidRPr="00E55696">
        <w:rPr>
          <w:rFonts w:eastAsia="MTSY"/>
        </w:rPr>
        <w:t>5</w:t>
      </w:r>
      <w:r w:rsidR="00CC74B4">
        <w:rPr>
          <w:rFonts w:eastAsia="MTSY"/>
          <w:lang w:val="en-US"/>
        </w:rPr>
        <w:t> </w:t>
      </w:r>
      <w:r w:rsidR="00BF6263">
        <w:rPr>
          <w:rFonts w:eastAsia="MTSY"/>
        </w:rPr>
        <w:t>Тор</w:t>
      </w:r>
      <w:r w:rsidR="00CC74B4">
        <w:rPr>
          <w:rFonts w:eastAsia="MTSY"/>
        </w:rPr>
        <w:t>р</w:t>
      </w:r>
      <w:r w:rsidR="00AE0B73">
        <w:rPr>
          <w:rFonts w:eastAsia="MTSY"/>
        </w:rPr>
        <w:t>,</w:t>
      </w:r>
      <w:r w:rsidRPr="00FD65C8">
        <w:rPr>
          <w:rFonts w:eastAsia="MTSY"/>
        </w:rPr>
        <w:t xml:space="preserve"> высок</w:t>
      </w:r>
      <w:r>
        <w:rPr>
          <w:rFonts w:eastAsia="MTSY"/>
        </w:rPr>
        <w:t xml:space="preserve">их значениях </w:t>
      </w:r>
      <w:r w:rsidR="00AE0B73">
        <w:rPr>
          <w:rFonts w:eastAsia="MTSY"/>
        </w:rPr>
        <w:t xml:space="preserve">удельного энерговклада и </w:t>
      </w:r>
      <w:r w:rsidRPr="00FD65C8">
        <w:rPr>
          <w:rFonts w:eastAsia="MTSY"/>
        </w:rPr>
        <w:t>поля</w:t>
      </w:r>
      <w:r w:rsidR="00AE0B73">
        <w:rPr>
          <w:rFonts w:eastAsia="MTSY"/>
        </w:rPr>
        <w:t>х</w:t>
      </w:r>
      <w:r>
        <w:rPr>
          <w:rFonts w:eastAsia="MTSY"/>
        </w:rPr>
        <w:t xml:space="preserve"> </w:t>
      </w:r>
      <w:r>
        <w:rPr>
          <w:rFonts w:eastAsia="MTSY"/>
          <w:lang w:val="en-US"/>
        </w:rPr>
        <w:t>E</w:t>
      </w:r>
      <w:r w:rsidRPr="000E0DE2">
        <w:rPr>
          <w:rFonts w:eastAsia="MTSY"/>
        </w:rPr>
        <w:t>/</w:t>
      </w:r>
      <w:r>
        <w:rPr>
          <w:rFonts w:eastAsia="MTSY"/>
          <w:lang w:val="en-US"/>
        </w:rPr>
        <w:t>N</w:t>
      </w:r>
      <w:r w:rsidRPr="000E0DE2">
        <w:rPr>
          <w:rFonts w:eastAsia="MTSY"/>
        </w:rPr>
        <w:t xml:space="preserve"> = </w:t>
      </w:r>
      <w:r w:rsidRPr="00FD65C8">
        <w:rPr>
          <w:rFonts w:eastAsia="MTSY"/>
        </w:rPr>
        <w:t>200</w:t>
      </w:r>
      <w:r w:rsidRPr="00FD3178">
        <w:rPr>
          <w:rFonts w:eastAsia="MTSY"/>
        </w:rPr>
        <w:t xml:space="preserve"> </w:t>
      </w:r>
      <w:r w:rsidR="00CC74B4" w:rsidRPr="00420E62">
        <w:rPr>
          <w:rFonts w:eastAsia="MTSY"/>
        </w:rPr>
        <w:t>–</w:t>
      </w:r>
      <w:r w:rsidRPr="00FD3178">
        <w:rPr>
          <w:rFonts w:eastAsia="MTSY"/>
        </w:rPr>
        <w:t xml:space="preserve"> </w:t>
      </w:r>
      <w:r w:rsidR="00BF6263" w:rsidRPr="00BF6263">
        <w:rPr>
          <w:rFonts w:eastAsia="MTSY"/>
        </w:rPr>
        <w:t>3</w:t>
      </w:r>
      <w:r w:rsidRPr="00FD65C8">
        <w:rPr>
          <w:rFonts w:eastAsia="MTSY"/>
        </w:rPr>
        <w:t xml:space="preserve">00 </w:t>
      </w:r>
      <w:r w:rsidR="00CC74B4">
        <w:rPr>
          <w:rFonts w:eastAsia="MTSY"/>
        </w:rPr>
        <w:t>Тд</w:t>
      </w:r>
      <w:r w:rsidRPr="00FD65C8">
        <w:rPr>
          <w:rFonts w:eastAsia="MTSY"/>
        </w:rPr>
        <w:t>.</w:t>
      </w:r>
      <w:r>
        <w:rPr>
          <w:rFonts w:eastAsia="MTSY"/>
        </w:rPr>
        <w:t xml:space="preserve"> Пред</w:t>
      </w:r>
      <w:r w:rsidR="000429FB" w:rsidRPr="000429FB">
        <w:rPr>
          <w:rFonts w:eastAsia="MTSY"/>
        </w:rPr>
        <w:t>ставлены результаты</w:t>
      </w:r>
      <w:r w:rsidR="000429FB">
        <w:rPr>
          <w:rFonts w:eastAsia="MTSY"/>
        </w:rPr>
        <w:t xml:space="preserve"> </w:t>
      </w:r>
      <w:r>
        <w:rPr>
          <w:rFonts w:eastAsia="MTSY"/>
        </w:rPr>
        <w:t>измерени</w:t>
      </w:r>
      <w:r w:rsidR="000429FB">
        <w:rPr>
          <w:rFonts w:eastAsia="MTSY"/>
        </w:rPr>
        <w:t>й</w:t>
      </w:r>
      <w:r>
        <w:rPr>
          <w:rFonts w:eastAsia="MTSY"/>
        </w:rPr>
        <w:t xml:space="preserve"> в</w:t>
      </w:r>
      <w:r w:rsidRPr="00FD65C8">
        <w:rPr>
          <w:rFonts w:eastAsia="MTSY"/>
        </w:rPr>
        <w:t>ременно</w:t>
      </w:r>
      <w:r>
        <w:rPr>
          <w:rFonts w:eastAsia="MTSY"/>
        </w:rPr>
        <w:t>й динамики</w:t>
      </w:r>
      <w:r w:rsidRPr="00FD65C8">
        <w:rPr>
          <w:rFonts w:eastAsia="MTSY"/>
        </w:rPr>
        <w:t xml:space="preserve"> тока разряда, вл</w:t>
      </w:r>
      <w:r w:rsidRPr="00FD65C8">
        <w:rPr>
          <w:rFonts w:eastAsia="MTSY"/>
        </w:rPr>
        <w:t>о</w:t>
      </w:r>
      <w:r w:rsidRPr="00FD65C8">
        <w:rPr>
          <w:rFonts w:eastAsia="MTSY"/>
        </w:rPr>
        <w:t>женной энергии, электрического поля</w:t>
      </w:r>
      <w:r>
        <w:rPr>
          <w:rFonts w:eastAsia="MTSY"/>
        </w:rPr>
        <w:t>, а также</w:t>
      </w:r>
      <w:r w:rsidRPr="00FD65C8">
        <w:rPr>
          <w:rFonts w:eastAsia="MTSY"/>
        </w:rPr>
        <w:t xml:space="preserve"> </w:t>
      </w:r>
      <w:r>
        <w:rPr>
          <w:rFonts w:eastAsia="MTSY"/>
        </w:rPr>
        <w:t>динамики свечения 2</w:t>
      </w:r>
      <w:r>
        <w:rPr>
          <w:rFonts w:eastAsia="MTSY"/>
          <w:vertAlign w:val="superscript"/>
        </w:rPr>
        <w:t>+</w:t>
      </w:r>
      <w:r>
        <w:rPr>
          <w:rFonts w:eastAsia="MTSY"/>
        </w:rPr>
        <w:t xml:space="preserve"> системы азота</w:t>
      </w:r>
      <w:r w:rsidRPr="00FD65C8">
        <w:rPr>
          <w:rFonts w:eastAsia="MTSY"/>
        </w:rPr>
        <w:t xml:space="preserve">. </w:t>
      </w:r>
      <w:r>
        <w:rPr>
          <w:rFonts w:eastAsia="MTSY"/>
        </w:rPr>
        <w:t>Описание экспери</w:t>
      </w:r>
      <w:r w:rsidR="00B53A56">
        <w:rPr>
          <w:rFonts w:eastAsia="MTSY"/>
        </w:rPr>
        <w:t>-</w:t>
      </w:r>
      <w:r>
        <w:rPr>
          <w:rFonts w:eastAsia="MTSY"/>
        </w:rPr>
        <w:t>ментальной установки и методики измерений приведен</w:t>
      </w:r>
      <w:r w:rsidR="00A101F8">
        <w:rPr>
          <w:rFonts w:eastAsia="MTSY"/>
        </w:rPr>
        <w:t>о</w:t>
      </w:r>
      <w:r>
        <w:rPr>
          <w:rFonts w:eastAsia="MTSY"/>
        </w:rPr>
        <w:t xml:space="preserve"> в [1].</w:t>
      </w:r>
    </w:p>
    <w:p w:rsidR="000429FB" w:rsidRDefault="000B1087" w:rsidP="00CC74B4">
      <w:pPr>
        <w:pStyle w:val="Zv-bodyreport"/>
        <w:rPr>
          <w:rFonts w:eastAsia="MTSY"/>
        </w:rPr>
      </w:pPr>
      <w:r w:rsidRPr="000B1087">
        <w:rPr>
          <w:rFonts w:eastAsia="MTSY"/>
        </w:rPr>
        <w:t xml:space="preserve">      </w:t>
      </w:r>
      <w:r w:rsidR="000429FB">
        <w:rPr>
          <w:rFonts w:eastAsia="MTSY"/>
        </w:rPr>
        <w:t>Пред</w:t>
      </w:r>
      <w:r w:rsidR="000429FB" w:rsidRPr="000429FB">
        <w:rPr>
          <w:rFonts w:eastAsia="MTSY"/>
        </w:rPr>
        <w:t>ставлены результаты</w:t>
      </w:r>
      <w:r>
        <w:rPr>
          <w:rFonts w:eastAsia="MTSY"/>
        </w:rPr>
        <w:t xml:space="preserve"> расчет</w:t>
      </w:r>
      <w:r w:rsidR="000429FB">
        <w:rPr>
          <w:rFonts w:eastAsia="MTSY"/>
        </w:rPr>
        <w:t>ов</w:t>
      </w:r>
      <w:r>
        <w:rPr>
          <w:rFonts w:eastAsia="MTSY"/>
        </w:rPr>
        <w:t xml:space="preserve"> динамики приведенного электрического поля, концентрации заряженных частиц, электронно-возбужденных атомов и молекул азота, нагрева газа. Расчеты проводились в рамках токового прибли</w:t>
      </w:r>
      <w:r w:rsidRPr="000B1087">
        <w:rPr>
          <w:rFonts w:eastAsia="MTSY"/>
        </w:rPr>
        <w:t>-</w:t>
      </w:r>
      <w:r>
        <w:rPr>
          <w:rFonts w:eastAsia="MTSY"/>
        </w:rPr>
        <w:t xml:space="preserve">жения с использованием кинетической модели [2]. </w:t>
      </w:r>
      <w:r w:rsidR="00A101F8">
        <w:rPr>
          <w:rFonts w:eastAsia="MTSY"/>
        </w:rPr>
        <w:t xml:space="preserve">Сравнение </w:t>
      </w:r>
      <w:r>
        <w:rPr>
          <w:rFonts w:eastAsia="MTSY"/>
        </w:rPr>
        <w:t>расчет</w:t>
      </w:r>
      <w:r w:rsidR="00A101F8">
        <w:rPr>
          <w:rFonts w:eastAsia="MTSY"/>
        </w:rPr>
        <w:t xml:space="preserve">ных и экспериментальных </w:t>
      </w:r>
      <w:r>
        <w:rPr>
          <w:rFonts w:eastAsia="MTSY"/>
        </w:rPr>
        <w:t>данны</w:t>
      </w:r>
      <w:r w:rsidR="00A101F8">
        <w:rPr>
          <w:rFonts w:eastAsia="MTSY"/>
        </w:rPr>
        <w:t>х по</w:t>
      </w:r>
      <w:r>
        <w:rPr>
          <w:rFonts w:eastAsia="MTSY"/>
        </w:rPr>
        <w:t xml:space="preserve"> динамик</w:t>
      </w:r>
      <w:r w:rsidR="00A101F8">
        <w:rPr>
          <w:rFonts w:eastAsia="MTSY"/>
        </w:rPr>
        <w:t>е</w:t>
      </w:r>
      <w:r>
        <w:rPr>
          <w:rFonts w:eastAsia="MTSY"/>
        </w:rPr>
        <w:t xml:space="preserve">  E/N в </w:t>
      </w:r>
      <w:r w:rsidR="00CC74B4">
        <w:rPr>
          <w:rFonts w:eastAsia="MTSY"/>
        </w:rPr>
        <w:t>первом разрядном импульсе при P </w:t>
      </w:r>
      <w:r>
        <w:rPr>
          <w:rFonts w:eastAsia="MTSY"/>
        </w:rPr>
        <w:t>=</w:t>
      </w:r>
      <w:r w:rsidR="00CC74B4">
        <w:rPr>
          <w:rFonts w:eastAsia="MTSY"/>
        </w:rPr>
        <w:t> </w:t>
      </w:r>
      <w:r>
        <w:rPr>
          <w:rFonts w:eastAsia="MTSY"/>
        </w:rPr>
        <w:t xml:space="preserve">27 </w:t>
      </w:r>
      <w:r w:rsidR="00BF6263">
        <w:rPr>
          <w:rFonts w:eastAsia="MTSY"/>
        </w:rPr>
        <w:t>мбар</w:t>
      </w:r>
      <w:r w:rsidR="00A101F8" w:rsidRPr="00A101F8">
        <w:rPr>
          <w:rFonts w:eastAsia="MTSY"/>
        </w:rPr>
        <w:t xml:space="preserve"> </w:t>
      </w:r>
      <w:r w:rsidR="00A101F8">
        <w:rPr>
          <w:rFonts w:eastAsia="MTSY"/>
        </w:rPr>
        <w:t>привед</w:t>
      </w:r>
      <w:r w:rsidR="00CC74B4">
        <w:rPr>
          <w:rFonts w:eastAsia="MTSY"/>
        </w:rPr>
        <w:t>ено на Рисисунке</w:t>
      </w:r>
      <w:r>
        <w:rPr>
          <w:rFonts w:eastAsia="MTSY"/>
        </w:rPr>
        <w:t>.</w:t>
      </w:r>
      <w:r w:rsidRPr="007719B2">
        <w:rPr>
          <w:rFonts w:eastAsia="MTSY"/>
        </w:rPr>
        <w:t xml:space="preserve"> </w:t>
      </w:r>
      <w:r w:rsidR="000429FB">
        <w:rPr>
          <w:rFonts w:eastAsia="MTSY"/>
        </w:rPr>
        <w:t>Удельный энерговклад в разряд достигал</w:t>
      </w:r>
      <w:r w:rsidR="000429FB" w:rsidRPr="007719B2">
        <w:rPr>
          <w:rFonts w:eastAsia="MTSY"/>
        </w:rPr>
        <w:t xml:space="preserve"> </w:t>
      </w:r>
      <w:r w:rsidR="000429FB">
        <w:rPr>
          <w:rFonts w:eastAsia="MTSY"/>
          <w:lang w:val="en-US"/>
        </w:rPr>
        <w:t>W</w:t>
      </w:r>
      <w:r w:rsidR="000429FB" w:rsidRPr="007719B2">
        <w:rPr>
          <w:rFonts w:eastAsia="MTSY"/>
        </w:rPr>
        <w:t xml:space="preserve"> =</w:t>
      </w:r>
      <w:r w:rsidR="000429FB">
        <w:rPr>
          <w:rFonts w:eastAsia="MTSY"/>
        </w:rPr>
        <w:t xml:space="preserve"> 1 эВ/мол, причем о</w:t>
      </w:r>
      <w:r>
        <w:rPr>
          <w:rFonts w:eastAsia="MTSY"/>
        </w:rPr>
        <w:t xml:space="preserve">сновная энергия вкладывается при E/N = </w:t>
      </w:r>
      <w:r w:rsidRPr="00FD3178">
        <w:rPr>
          <w:rFonts w:eastAsia="MTSY"/>
        </w:rPr>
        <w:t>15</w:t>
      </w:r>
      <w:r>
        <w:rPr>
          <w:rFonts w:eastAsia="MTSY"/>
        </w:rPr>
        <w:t>0</w:t>
      </w:r>
      <w:r w:rsidRPr="00FD3178">
        <w:rPr>
          <w:rFonts w:eastAsia="MTSY"/>
        </w:rPr>
        <w:t xml:space="preserve"> </w:t>
      </w:r>
      <w:r w:rsidR="00CC74B4">
        <w:rPr>
          <w:rFonts w:eastAsia="MTSY"/>
        </w:rPr>
        <w:t>–</w:t>
      </w:r>
      <w:r>
        <w:rPr>
          <w:rFonts w:eastAsia="MTSY"/>
        </w:rPr>
        <w:t xml:space="preserve"> 300 </w:t>
      </w:r>
      <w:r w:rsidR="00CC74B4">
        <w:rPr>
          <w:rFonts w:eastAsia="MTSY"/>
        </w:rPr>
        <w:t>Тд</w:t>
      </w:r>
      <w:r w:rsidR="000429FB">
        <w:rPr>
          <w:rFonts w:eastAsia="MTSY"/>
        </w:rPr>
        <w:t>. С</w:t>
      </w:r>
      <w:r>
        <w:rPr>
          <w:rFonts w:eastAsia="MTSY"/>
        </w:rPr>
        <w:t xml:space="preserve">тепень диссоциации молекул азота </w:t>
      </w:r>
      <w:r w:rsidR="000429FB">
        <w:rPr>
          <w:rFonts w:eastAsia="MTSY"/>
        </w:rPr>
        <w:t xml:space="preserve">достигала </w:t>
      </w:r>
      <w:r w:rsidRPr="007719B2">
        <w:rPr>
          <w:rFonts w:eastAsia="MTSY"/>
        </w:rPr>
        <w:t>[</w:t>
      </w:r>
      <w:r>
        <w:rPr>
          <w:rFonts w:eastAsia="MTSY"/>
          <w:lang w:val="en-US"/>
        </w:rPr>
        <w:t>N</w:t>
      </w:r>
      <w:r w:rsidRPr="007719B2">
        <w:rPr>
          <w:rFonts w:eastAsia="MTSY"/>
        </w:rPr>
        <w:t>(</w:t>
      </w:r>
      <w:r w:rsidRPr="007719B2">
        <w:rPr>
          <w:rFonts w:eastAsia="MTSY"/>
          <w:vertAlign w:val="superscript"/>
        </w:rPr>
        <w:t>4</w:t>
      </w:r>
      <w:r>
        <w:rPr>
          <w:rFonts w:eastAsia="MTSY"/>
          <w:lang w:val="en-US"/>
        </w:rPr>
        <w:t>S</w:t>
      </w:r>
      <w:r w:rsidRPr="007719B2">
        <w:rPr>
          <w:rFonts w:eastAsia="MTSY"/>
        </w:rPr>
        <w:t>)</w:t>
      </w:r>
      <w:r w:rsidR="003C3BF7" w:rsidRPr="003C3BF7">
        <w:rPr>
          <w:rFonts w:eastAsia="MTSY"/>
        </w:rPr>
        <w:t>]</w:t>
      </w:r>
      <w:r w:rsidRPr="007719B2">
        <w:rPr>
          <w:rFonts w:eastAsia="MTSY"/>
        </w:rPr>
        <w:t>/</w:t>
      </w:r>
      <w:r w:rsidR="003C3BF7" w:rsidRPr="003C3BF7">
        <w:rPr>
          <w:rFonts w:eastAsia="MTSY"/>
        </w:rPr>
        <w:t>[</w:t>
      </w:r>
      <w:r>
        <w:rPr>
          <w:rFonts w:eastAsia="MTSY"/>
          <w:lang w:val="en-US"/>
        </w:rPr>
        <w:t>N</w:t>
      </w:r>
      <w:r w:rsidRPr="007719B2">
        <w:rPr>
          <w:rFonts w:eastAsia="MTSY"/>
          <w:vertAlign w:val="subscript"/>
        </w:rPr>
        <w:t>2</w:t>
      </w:r>
      <w:r w:rsidR="00AE0B73" w:rsidRPr="00AE0B73">
        <w:rPr>
          <w:rFonts w:eastAsia="MTSY"/>
        </w:rPr>
        <w:t>(</w:t>
      </w:r>
      <w:r w:rsidR="00AE0B73">
        <w:rPr>
          <w:rFonts w:eastAsia="MTSY"/>
          <w:lang w:val="en-US"/>
        </w:rPr>
        <w:t>X</w:t>
      </w:r>
      <w:r w:rsidR="00AE0B73" w:rsidRPr="00AE0B73">
        <w:rPr>
          <w:rFonts w:eastAsia="MTSY"/>
        </w:rPr>
        <w:t>)]</w:t>
      </w:r>
      <w:r w:rsidRPr="007719B2">
        <w:rPr>
          <w:rFonts w:eastAsia="MTSY"/>
        </w:rPr>
        <w:t xml:space="preserve"> </w:t>
      </w:r>
      <w:r w:rsidR="003C3BF7" w:rsidRPr="00736648">
        <w:rPr>
          <w:rFonts w:eastAsia="MTSY"/>
        </w:rPr>
        <w:t>=</w:t>
      </w:r>
      <w:r w:rsidRPr="007719B2">
        <w:rPr>
          <w:rFonts w:eastAsia="MTSY"/>
        </w:rPr>
        <w:t xml:space="preserve"> </w:t>
      </w:r>
      <w:r w:rsidR="00CD182A">
        <w:rPr>
          <w:rFonts w:eastAsia="MTSY"/>
        </w:rPr>
        <w:t>1</w:t>
      </w:r>
      <w:r>
        <w:rPr>
          <w:rFonts w:eastAsia="MTSY"/>
        </w:rPr>
        <w:t xml:space="preserve">%, степень электронного возбуждения </w:t>
      </w:r>
      <w:r w:rsidRPr="007719B2">
        <w:rPr>
          <w:rFonts w:eastAsia="MTSY"/>
        </w:rPr>
        <w:t>[</w:t>
      </w:r>
      <w:r>
        <w:rPr>
          <w:rFonts w:eastAsia="MTSY"/>
        </w:rPr>
        <w:t>N</w:t>
      </w:r>
      <w:r w:rsidRPr="007719B2">
        <w:rPr>
          <w:rFonts w:eastAsia="MTSY"/>
          <w:vertAlign w:val="subscript"/>
        </w:rPr>
        <w:t>2</w:t>
      </w:r>
      <w:r w:rsidRPr="007719B2">
        <w:rPr>
          <w:rFonts w:eastAsia="MTSY"/>
        </w:rPr>
        <w:t>(</w:t>
      </w:r>
      <w:r>
        <w:rPr>
          <w:rFonts w:eastAsia="MTSY"/>
          <w:lang w:val="en-US"/>
        </w:rPr>
        <w:t>B</w:t>
      </w:r>
      <w:r w:rsidR="00902EE2" w:rsidRPr="00902EE2">
        <w:rPr>
          <w:rFonts w:eastAsia="MTSY"/>
          <w:vertAlign w:val="superscript"/>
        </w:rPr>
        <w:t>3</w:t>
      </w:r>
      <w:r w:rsidR="00902EE2">
        <w:rPr>
          <w:rFonts w:eastAsia="MTSY"/>
        </w:rPr>
        <w:t>П</w:t>
      </w:r>
      <w:r w:rsidR="00902EE2">
        <w:rPr>
          <w:rFonts w:eastAsia="MTSY"/>
          <w:vertAlign w:val="subscript"/>
        </w:rPr>
        <w:t>g</w:t>
      </w:r>
      <w:r w:rsidRPr="007719B2">
        <w:rPr>
          <w:rFonts w:eastAsia="MTSY"/>
        </w:rPr>
        <w:t>,</w:t>
      </w:r>
      <w:r>
        <w:rPr>
          <w:rFonts w:eastAsia="MTSY"/>
          <w:lang w:val="en-US"/>
        </w:rPr>
        <w:t>C</w:t>
      </w:r>
      <w:r w:rsidR="00902EE2" w:rsidRPr="00902EE2">
        <w:rPr>
          <w:rFonts w:eastAsia="MTSY"/>
          <w:vertAlign w:val="superscript"/>
        </w:rPr>
        <w:t>3</w:t>
      </w:r>
      <w:r w:rsidR="00902EE2">
        <w:rPr>
          <w:rFonts w:eastAsia="MTSY"/>
        </w:rPr>
        <w:t>П</w:t>
      </w:r>
      <w:r w:rsidR="00902EE2">
        <w:rPr>
          <w:rFonts w:eastAsia="MTSY"/>
        </w:rPr>
        <w:softHyphen/>
      </w:r>
      <w:r w:rsidR="00902EE2">
        <w:rPr>
          <w:rFonts w:eastAsia="MTSY"/>
          <w:vertAlign w:val="subscript"/>
          <w:lang w:val="en-US"/>
        </w:rPr>
        <w:t>u</w:t>
      </w:r>
      <w:r w:rsidRPr="007719B2">
        <w:rPr>
          <w:rFonts w:eastAsia="MTSY"/>
        </w:rPr>
        <w:t>)</w:t>
      </w:r>
      <w:r w:rsidR="003C3BF7" w:rsidRPr="003C3BF7">
        <w:rPr>
          <w:rFonts w:eastAsia="MTSY"/>
        </w:rPr>
        <w:t>]</w:t>
      </w:r>
      <w:r w:rsidRPr="007719B2">
        <w:rPr>
          <w:rFonts w:eastAsia="MTSY"/>
        </w:rPr>
        <w:t>/</w:t>
      </w:r>
      <w:r w:rsidR="003C3BF7" w:rsidRPr="003C3BF7">
        <w:rPr>
          <w:rFonts w:eastAsia="MTSY"/>
        </w:rPr>
        <w:t>[</w:t>
      </w:r>
      <w:r>
        <w:rPr>
          <w:rFonts w:eastAsia="MTSY"/>
          <w:lang w:val="en-US"/>
        </w:rPr>
        <w:t>N</w:t>
      </w:r>
      <w:r w:rsidRPr="007719B2">
        <w:rPr>
          <w:rFonts w:eastAsia="MTSY"/>
          <w:vertAlign w:val="subscript"/>
        </w:rPr>
        <w:t>2</w:t>
      </w:r>
      <w:r w:rsidR="00AE0B73" w:rsidRPr="00AE0B73">
        <w:rPr>
          <w:rFonts w:eastAsia="MTSY"/>
        </w:rPr>
        <w:t>(</w:t>
      </w:r>
      <w:r w:rsidR="00AE0B73">
        <w:rPr>
          <w:rFonts w:eastAsia="MTSY"/>
          <w:lang w:val="en-US"/>
        </w:rPr>
        <w:t>X</w:t>
      </w:r>
      <w:r w:rsidR="00AE0B73" w:rsidRPr="00AE0B73">
        <w:rPr>
          <w:rFonts w:eastAsia="MTSY"/>
        </w:rPr>
        <w:t xml:space="preserve">)] </w:t>
      </w:r>
      <w:r w:rsidRPr="007719B2">
        <w:rPr>
          <w:rFonts w:eastAsia="MTSY"/>
        </w:rPr>
        <w:t xml:space="preserve">= </w:t>
      </w:r>
      <w:r w:rsidR="00CD182A">
        <w:rPr>
          <w:rFonts w:eastAsia="MTSY"/>
        </w:rPr>
        <w:t>8</w:t>
      </w:r>
      <w:r w:rsidRPr="007719B2">
        <w:rPr>
          <w:rFonts w:eastAsia="MTSY"/>
        </w:rPr>
        <w:t xml:space="preserve">%. </w:t>
      </w:r>
    </w:p>
    <w:p w:rsidR="000B1087" w:rsidRPr="00FD3178" w:rsidRDefault="000B1087" w:rsidP="00CC74B4">
      <w:pPr>
        <w:pStyle w:val="Zv-bodyreport"/>
        <w:rPr>
          <w:rFonts w:eastAsia="MTSY"/>
        </w:rPr>
      </w:pPr>
      <w:r>
        <w:t>П</w:t>
      </w:r>
      <w:r>
        <w:t>о</w:t>
      </w:r>
      <w:r>
        <w:t>казана важная роль реакций ассоциативной ионизации с участием электронно-возбужденных молекул азота. Эти процессы определяют распад созданной плазмы и динамику электрического поля во втором разрядном импульсе, происх</w:t>
      </w:r>
      <w:r>
        <w:t>о</w:t>
      </w:r>
      <w:r>
        <w:t xml:space="preserve">дящем через 250 нс после первого. </w:t>
      </w:r>
    </w:p>
    <w:p w:rsidR="000B1087" w:rsidRPr="007719B2" w:rsidRDefault="000B1087" w:rsidP="00CC74B4">
      <w:pPr>
        <w:pStyle w:val="Zv-bodyreport"/>
        <w:rPr>
          <w:rFonts w:eastAsia="MTSY"/>
        </w:rPr>
      </w:pPr>
      <w:r>
        <w:t>Обсуждается роль тушения и</w:t>
      </w:r>
      <w:r>
        <w:t>з</w:t>
      </w:r>
      <w:r>
        <w:t>лучающих состояний N</w:t>
      </w:r>
      <w:r w:rsidRPr="00FD65C8">
        <w:rPr>
          <w:vertAlign w:val="subscript"/>
        </w:rPr>
        <w:t>2</w:t>
      </w:r>
      <w:r w:rsidRPr="00FD65C8">
        <w:t>(</w:t>
      </w:r>
      <w:r>
        <w:rPr>
          <w:lang w:val="en-US"/>
        </w:rPr>
        <w:t>C</w:t>
      </w:r>
      <w:r w:rsidRPr="00FD65C8">
        <w:rPr>
          <w:vertAlign w:val="superscript"/>
        </w:rPr>
        <w:t>3</w:t>
      </w:r>
      <w:r>
        <w:t>П</w:t>
      </w:r>
      <w:r>
        <w:rPr>
          <w:vertAlign w:val="subscript"/>
          <w:lang w:val="en-US"/>
        </w:rPr>
        <w:t>u</w:t>
      </w:r>
      <w:r w:rsidRPr="00FD65C8">
        <w:t>)</w:t>
      </w:r>
      <w:r>
        <w:t xml:space="preserve"> электронным ударом в послеразрядный период</w:t>
      </w:r>
      <w:r w:rsidRPr="00FD3178">
        <w:t>.</w:t>
      </w:r>
      <w:r>
        <w:t xml:space="preserve"> В рассматриваемых условиях большая часть энергии разряда поступает на возбуждение электронных степеней свободы и на диссоци</w:t>
      </w:r>
      <w:r>
        <w:t>а</w:t>
      </w:r>
      <w:r>
        <w:t>цию молекул азота. Показано, что тушение электронно-возбужденных состояний определяет динамику быстрого нагрева в газоразрядной азотной пла</w:t>
      </w:r>
      <w:r>
        <w:t>з</w:t>
      </w:r>
      <w:r>
        <w:t>ме.</w:t>
      </w:r>
    </w:p>
    <w:p w:rsidR="000B1087" w:rsidRPr="004D364B" w:rsidRDefault="000B1087" w:rsidP="00CC74B4">
      <w:pPr>
        <w:pStyle w:val="Zv-bodyreport"/>
      </w:pPr>
      <w:r>
        <w:t>Работа</w:t>
      </w:r>
      <w:r w:rsidRPr="00552353">
        <w:t xml:space="preserve"> </w:t>
      </w:r>
      <w:r>
        <w:t>выполнена</w:t>
      </w:r>
      <w:r w:rsidRPr="00552353">
        <w:t xml:space="preserve"> </w:t>
      </w:r>
      <w:r>
        <w:t>при</w:t>
      </w:r>
      <w:r w:rsidRPr="00552353">
        <w:t xml:space="preserve"> </w:t>
      </w:r>
      <w:r>
        <w:t>финансовой</w:t>
      </w:r>
      <w:r w:rsidRPr="00552353">
        <w:t xml:space="preserve"> </w:t>
      </w:r>
      <w:r>
        <w:t>поддержке</w:t>
      </w:r>
      <w:r w:rsidRPr="00552353">
        <w:t xml:space="preserve"> </w:t>
      </w:r>
      <w:r w:rsidRPr="00536541">
        <w:t>РФФИ</w:t>
      </w:r>
      <w:r w:rsidRPr="00552353">
        <w:t xml:space="preserve"> (</w:t>
      </w:r>
      <w:r>
        <w:t xml:space="preserve">грант </w:t>
      </w:r>
      <w:r w:rsidRPr="00552353">
        <w:t>№</w:t>
      </w:r>
      <w:r w:rsidRPr="00552353">
        <w:rPr>
          <w:rFonts w:ascii="Times-Roman" w:hAnsi="Times-Roman" w:cs="Times-Roman"/>
        </w:rPr>
        <w:t xml:space="preserve"> 12-02-00637</w:t>
      </w:r>
      <w:r w:rsidRPr="00552353">
        <w:t>),</w:t>
      </w:r>
      <w:r w:rsidRPr="00552353">
        <w:rPr>
          <w:sz w:val="28"/>
          <w:szCs w:val="28"/>
        </w:rPr>
        <w:t xml:space="preserve"> </w:t>
      </w:r>
      <w:r w:rsidRPr="00EC530C">
        <w:rPr>
          <w:lang w:val="en-US"/>
        </w:rPr>
        <w:t>AOARD</w:t>
      </w:r>
      <w:r w:rsidRPr="00552353">
        <w:t xml:space="preserve"> </w:t>
      </w:r>
      <w:r w:rsidRPr="00EC530C">
        <w:rPr>
          <w:lang w:val="en-US"/>
        </w:rPr>
        <w:t>AFOSR</w:t>
      </w:r>
      <w:r w:rsidRPr="00552353">
        <w:t xml:space="preserve">, </w:t>
      </w:r>
      <w:r w:rsidRPr="00EC530C">
        <w:rPr>
          <w:lang w:val="en-US"/>
        </w:rPr>
        <w:t>FA</w:t>
      </w:r>
      <w:r w:rsidRPr="00552353">
        <w:t xml:space="preserve">2386-13-1-4064 </w:t>
      </w:r>
      <w:r w:rsidRPr="00EC530C">
        <w:rPr>
          <w:lang w:val="en-US"/>
        </w:rPr>
        <w:t>grant</w:t>
      </w:r>
      <w:r w:rsidRPr="00552353">
        <w:t xml:space="preserve"> </w:t>
      </w:r>
      <w:r>
        <w:t xml:space="preserve">и проекта Международной Ассоциированной Лаборатории </w:t>
      </w:r>
      <w:r w:rsidRPr="00552353">
        <w:t xml:space="preserve"> “Кинетика и физика импульсных разрядов и их послесвечения” (</w:t>
      </w:r>
      <w:r>
        <w:t>Франция</w:t>
      </w:r>
      <w:r w:rsidRPr="00552353">
        <w:t>-</w:t>
      </w:r>
      <w:r>
        <w:t>Россия</w:t>
      </w:r>
      <w:r w:rsidRPr="00552353">
        <w:t>).</w:t>
      </w:r>
      <w:r w:rsidRPr="00E41A9F">
        <w:rPr>
          <w:lang w:val="en-US"/>
        </w:rPr>
        <w:t> </w:t>
      </w:r>
    </w:p>
    <w:p w:rsidR="000B1087" w:rsidRDefault="000B1087" w:rsidP="000B1087">
      <w:pPr>
        <w:pStyle w:val="Zv-TitleReferences-ru"/>
      </w:pPr>
      <w:r>
        <w:t>Литература</w:t>
      </w:r>
    </w:p>
    <w:p w:rsidR="000B1087" w:rsidRPr="00C32D48" w:rsidRDefault="000B1087" w:rsidP="000B1087">
      <w:pPr>
        <w:pStyle w:val="Zv-References-ru"/>
        <w:numPr>
          <w:ilvl w:val="0"/>
          <w:numId w:val="1"/>
        </w:numPr>
        <w:rPr>
          <w:lang w:val="en-US"/>
        </w:rPr>
      </w:pPr>
      <w:smartTag w:uri="urn:schemas-microsoft-com:office:smarttags" w:element="City">
        <w:r w:rsidRPr="00C32D48">
          <w:rPr>
            <w:szCs w:val="24"/>
            <w:lang w:val="en-US"/>
          </w:rPr>
          <w:t>Lepikhin</w:t>
        </w:r>
      </w:smartTag>
      <w:r w:rsidRPr="00C32D48">
        <w:rPr>
          <w:szCs w:val="24"/>
          <w:lang w:val="en-US"/>
        </w:rPr>
        <w:t xml:space="preserve"> </w:t>
      </w:r>
      <w:smartTag w:uri="urn:schemas-microsoft-com:office:smarttags" w:element="State">
        <w:r w:rsidRPr="00C32D48">
          <w:rPr>
            <w:szCs w:val="24"/>
            <w:lang w:val="en-US"/>
          </w:rPr>
          <w:t>N.D.</w:t>
        </w:r>
      </w:smartTag>
      <w:r w:rsidRPr="00C32D48">
        <w:rPr>
          <w:szCs w:val="24"/>
          <w:lang w:val="en-US"/>
        </w:rPr>
        <w:t>, Klochko A.V., Edwards M.R., Popov N.A., Starikovskaia S.M.</w:t>
      </w:r>
      <w:r>
        <w:rPr>
          <w:lang w:val="en-US"/>
        </w:rPr>
        <w:t xml:space="preserve"> </w:t>
      </w:r>
      <w:r w:rsidRPr="00D17341">
        <w:rPr>
          <w:szCs w:val="24"/>
          <w:lang w:val="en-US"/>
        </w:rPr>
        <w:t>//</w:t>
      </w:r>
      <w:r w:rsidRPr="00D17341">
        <w:rPr>
          <w:b/>
          <w:szCs w:val="24"/>
          <w:lang w:val="en-US"/>
        </w:rPr>
        <w:t xml:space="preserve"> </w:t>
      </w:r>
      <w:r w:rsidRPr="00D17341">
        <w:rPr>
          <w:szCs w:val="24"/>
          <w:lang w:val="en-US"/>
        </w:rPr>
        <w:t>53</w:t>
      </w:r>
      <w:r w:rsidRPr="00D17341">
        <w:rPr>
          <w:szCs w:val="24"/>
          <w:vertAlign w:val="superscript"/>
          <w:lang w:val="en-US"/>
        </w:rPr>
        <w:t>rd</w:t>
      </w:r>
      <w:r w:rsidRPr="00D17341">
        <w:rPr>
          <w:szCs w:val="24"/>
          <w:lang w:val="en-US"/>
        </w:rPr>
        <w:t xml:space="preserve"> AIAA Aerospace Sciences Meeting (5-9 January, 2015, </w:t>
      </w:r>
      <w:smartTag w:uri="urn:schemas-microsoft-com:office:smarttags" w:element="place">
        <w:smartTag w:uri="urn:schemas-microsoft-com:office:smarttags" w:element="City">
          <w:r w:rsidRPr="00D17341">
            <w:rPr>
              <w:szCs w:val="24"/>
              <w:lang w:val="en-US"/>
            </w:rPr>
            <w:t>Ki</w:t>
          </w:r>
          <w:r w:rsidRPr="00D17341">
            <w:rPr>
              <w:szCs w:val="24"/>
              <w:lang w:val="en-US"/>
            </w:rPr>
            <w:t>s</w:t>
          </w:r>
          <w:r w:rsidRPr="00D17341">
            <w:rPr>
              <w:szCs w:val="24"/>
              <w:lang w:val="en-US"/>
            </w:rPr>
            <w:t>simmee</w:t>
          </w:r>
        </w:smartTag>
        <w:r w:rsidRPr="00D17341">
          <w:rPr>
            <w:szCs w:val="24"/>
            <w:lang w:val="en-US"/>
          </w:rPr>
          <w:t xml:space="preserve">, </w:t>
        </w:r>
        <w:smartTag w:uri="urn:schemas-microsoft-com:office:smarttags" w:element="State">
          <w:r w:rsidRPr="00D17341">
            <w:rPr>
              <w:szCs w:val="24"/>
              <w:lang w:val="en-US"/>
            </w:rPr>
            <w:t>Florida</w:t>
          </w:r>
        </w:smartTag>
      </w:smartTag>
      <w:r w:rsidRPr="00D17341">
        <w:rPr>
          <w:szCs w:val="24"/>
          <w:lang w:val="en-US"/>
        </w:rPr>
        <w:t xml:space="preserve">). </w:t>
      </w:r>
      <w:r w:rsidRPr="00C32D48">
        <w:rPr>
          <w:szCs w:val="24"/>
          <w:lang w:val="en-US"/>
        </w:rPr>
        <w:t>AIAA 2015-0937.</w:t>
      </w:r>
    </w:p>
    <w:p w:rsidR="000B1087" w:rsidRPr="000B1087" w:rsidRDefault="000B1087" w:rsidP="000B1087">
      <w:pPr>
        <w:pStyle w:val="Zv-References-ru"/>
        <w:numPr>
          <w:ilvl w:val="0"/>
          <w:numId w:val="1"/>
        </w:numPr>
      </w:pPr>
      <w:r w:rsidRPr="008A2250">
        <w:t>Попов Н.А. // Физика плазмы. 200</w:t>
      </w:r>
      <w:r>
        <w:rPr>
          <w:lang w:val="en-US"/>
        </w:rPr>
        <w:t>9</w:t>
      </w:r>
      <w:r w:rsidRPr="008A2250">
        <w:t>. Т. 3</w:t>
      </w:r>
      <w:r>
        <w:rPr>
          <w:lang w:val="en-US"/>
        </w:rPr>
        <w:t>5</w:t>
      </w:r>
      <w:r w:rsidRPr="008A2250">
        <w:t xml:space="preserve">. № </w:t>
      </w:r>
      <w:r>
        <w:rPr>
          <w:lang w:val="en-US"/>
        </w:rPr>
        <w:t>5</w:t>
      </w:r>
      <w:r w:rsidRPr="008A2250">
        <w:t xml:space="preserve">. С. </w:t>
      </w:r>
      <w:r>
        <w:rPr>
          <w:lang w:val="en-US"/>
        </w:rPr>
        <w:t>482</w:t>
      </w:r>
      <w:r w:rsidRPr="008A2250">
        <w:t>.</w:t>
      </w:r>
    </w:p>
    <w:p w:rsidR="000B1087" w:rsidRPr="00C32D48" w:rsidRDefault="000B1087" w:rsidP="000B1087">
      <w:pPr>
        <w:pStyle w:val="Zv-References-ru"/>
        <w:numPr>
          <w:ilvl w:val="0"/>
          <w:numId w:val="0"/>
        </w:numPr>
        <w:ind w:left="567"/>
      </w:pPr>
    </w:p>
    <w:sectPr w:rsidR="000B1087" w:rsidRPr="00C32D48"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0EB" w:rsidRDefault="002420EB">
      <w:r>
        <w:separator/>
      </w:r>
    </w:p>
  </w:endnote>
  <w:endnote w:type="continuationSeparator" w:id="0">
    <w:p w:rsidR="002420EB" w:rsidRDefault="00242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TSY">
    <w:altName w:val="Arial Unicode MS"/>
    <w:panose1 w:val="00000000000000000000"/>
    <w:charset w:val="81"/>
    <w:family w:val="auto"/>
    <w:notTrueType/>
    <w:pitch w:val="default"/>
    <w:sig w:usb0="00000000" w:usb1="09060000" w:usb2="00000010" w:usb3="00000000" w:csb0="0008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67C6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67C6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20E6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0EB" w:rsidRDefault="002420EB">
      <w:r>
        <w:separator/>
      </w:r>
    </w:p>
  </w:footnote>
  <w:footnote w:type="continuationSeparator" w:id="0">
    <w:p w:rsidR="002420EB" w:rsidRDefault="00242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8D1653">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8D1653" w:rsidRPr="000B1087">
      <w:rPr>
        <w:sz w:val="20"/>
      </w:rPr>
      <w:t>8</w:t>
    </w:r>
    <w:r>
      <w:rPr>
        <w:sz w:val="20"/>
      </w:rPr>
      <w:t xml:space="preserve"> – 1</w:t>
    </w:r>
    <w:r w:rsidR="008D1653" w:rsidRPr="000B1087">
      <w:rPr>
        <w:sz w:val="20"/>
      </w:rPr>
      <w:t>2</w:t>
    </w:r>
    <w:r>
      <w:rPr>
        <w:sz w:val="20"/>
      </w:rPr>
      <w:t xml:space="preserve"> февраля </w:t>
    </w:r>
    <w:smartTag w:uri="urn:schemas-microsoft-com:office:smarttags" w:element="metricconverter">
      <w:smartTagPr>
        <w:attr w:name="ProductID" w:val="2016 г"/>
      </w:smartTagPr>
      <w:r>
        <w:rPr>
          <w:sz w:val="20"/>
        </w:rPr>
        <w:t>201</w:t>
      </w:r>
      <w:r w:rsidR="008D1653" w:rsidRPr="000B1087">
        <w:rPr>
          <w:sz w:val="20"/>
        </w:rPr>
        <w:t>6</w:t>
      </w:r>
      <w:r>
        <w:rPr>
          <w:sz w:val="20"/>
        </w:rPr>
        <w:t xml:space="preserve"> г</w:t>
      </w:r>
    </w:smartTag>
    <w:r>
      <w:rPr>
        <w:sz w:val="20"/>
      </w:rPr>
      <w:t>.</w:t>
    </w:r>
  </w:p>
  <w:p w:rsidR="00654A7B" w:rsidRDefault="00567C6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83560D42"/>
    <w:lvl w:ilvl="0" w:tplc="116E149A">
      <w:start w:val="1"/>
      <w:numFmt w:val="decimal"/>
      <w:pStyle w:val="1"/>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2774E67A"/>
    <w:lvl w:ilvl="0" w:tplc="987A2772">
      <w:start w:val="1"/>
      <w:numFmt w:val="decimal"/>
      <w:pStyle w:val="2"/>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9584E"/>
    <w:rsid w:val="000429FB"/>
    <w:rsid w:val="00043701"/>
    <w:rsid w:val="000B1087"/>
    <w:rsid w:val="000C7078"/>
    <w:rsid w:val="000D76E9"/>
    <w:rsid w:val="000E495B"/>
    <w:rsid w:val="00191928"/>
    <w:rsid w:val="001C0CCB"/>
    <w:rsid w:val="001E164C"/>
    <w:rsid w:val="00220629"/>
    <w:rsid w:val="002420EB"/>
    <w:rsid w:val="00247225"/>
    <w:rsid w:val="003800F3"/>
    <w:rsid w:val="003B5B93"/>
    <w:rsid w:val="003C3BF7"/>
    <w:rsid w:val="00401388"/>
    <w:rsid w:val="00420E62"/>
    <w:rsid w:val="00433F1C"/>
    <w:rsid w:val="00446025"/>
    <w:rsid w:val="004A77D1"/>
    <w:rsid w:val="004B72AA"/>
    <w:rsid w:val="004D364B"/>
    <w:rsid w:val="004F4E29"/>
    <w:rsid w:val="00557A3B"/>
    <w:rsid w:val="00567C6F"/>
    <w:rsid w:val="00573BAD"/>
    <w:rsid w:val="0058676C"/>
    <w:rsid w:val="00615028"/>
    <w:rsid w:val="00654A7B"/>
    <w:rsid w:val="006638FE"/>
    <w:rsid w:val="00732A2E"/>
    <w:rsid w:val="00736648"/>
    <w:rsid w:val="00783650"/>
    <w:rsid w:val="007B6378"/>
    <w:rsid w:val="00802D35"/>
    <w:rsid w:val="00882FA7"/>
    <w:rsid w:val="008D1653"/>
    <w:rsid w:val="00902EE2"/>
    <w:rsid w:val="00926F57"/>
    <w:rsid w:val="00A101F8"/>
    <w:rsid w:val="00A13A27"/>
    <w:rsid w:val="00AA72A5"/>
    <w:rsid w:val="00AE0B73"/>
    <w:rsid w:val="00B53A56"/>
    <w:rsid w:val="00B622ED"/>
    <w:rsid w:val="00B9584E"/>
    <w:rsid w:val="00BB1DB5"/>
    <w:rsid w:val="00BC4A24"/>
    <w:rsid w:val="00BF6263"/>
    <w:rsid w:val="00C103CD"/>
    <w:rsid w:val="00C232A0"/>
    <w:rsid w:val="00CC1DA8"/>
    <w:rsid w:val="00CC74B4"/>
    <w:rsid w:val="00CD182A"/>
    <w:rsid w:val="00CE497F"/>
    <w:rsid w:val="00D02CA0"/>
    <w:rsid w:val="00D47F19"/>
    <w:rsid w:val="00D900FB"/>
    <w:rsid w:val="00E163E5"/>
    <w:rsid w:val="00E55696"/>
    <w:rsid w:val="00E7021A"/>
    <w:rsid w:val="00E87733"/>
    <w:rsid w:val="00EA3C94"/>
    <w:rsid w:val="00EB6D76"/>
    <w:rsid w:val="00F74399"/>
    <w:rsid w:val="00F95123"/>
    <w:rsid w:val="00FE5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36648"/>
    <w:rPr>
      <w:color w:val="0000FF"/>
      <w:u w:val="single"/>
    </w:rPr>
  </w:style>
</w:styles>
</file>

<file path=word/webSettings.xml><?xml version="1.0" encoding="utf-8"?>
<w:webSettings xmlns:r="http://schemas.openxmlformats.org/officeDocument/2006/relationships" xmlns:w="http://schemas.openxmlformats.org/wordprocessingml/2006/main">
  <w:divs>
    <w:div w:id="172964315">
      <w:bodyDiv w:val="1"/>
      <w:marLeft w:val="0"/>
      <w:marRight w:val="0"/>
      <w:marTop w:val="0"/>
      <w:marBottom w:val="0"/>
      <w:divBdr>
        <w:top w:val="none" w:sz="0" w:space="0" w:color="auto"/>
        <w:left w:val="none" w:sz="0" w:space="0" w:color="auto"/>
        <w:bottom w:val="none" w:sz="0" w:space="0" w:color="auto"/>
        <w:right w:val="none" w:sz="0" w:space="0" w:color="auto"/>
      </w:divBdr>
    </w:div>
    <w:div w:id="4828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1</TotalTime>
  <Pages>1</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2631</CharactersWithSpaces>
  <SharedDoc>false</SharedDoc>
  <HLinks>
    <vt:vector size="12" baseType="variant">
      <vt:variant>
        <vt:i4>1310756</vt:i4>
      </vt:variant>
      <vt:variant>
        <vt:i4>3</vt:i4>
      </vt:variant>
      <vt:variant>
        <vt:i4>0</vt:i4>
      </vt:variant>
      <vt:variant>
        <vt:i4>5</vt:i4>
      </vt:variant>
      <vt:variant>
        <vt:lpwstr>mailto:svetlana.starikovskaya@lpp.polytechnique.fr</vt:lpwstr>
      </vt:variant>
      <vt:variant>
        <vt:lpwstr/>
      </vt:variant>
      <vt:variant>
        <vt:i4>1310756</vt:i4>
      </vt:variant>
      <vt:variant>
        <vt:i4>0</vt:i4>
      </vt:variant>
      <vt:variant>
        <vt:i4>0</vt:i4>
      </vt:variant>
      <vt:variant>
        <vt:i4>5</vt:i4>
      </vt:variant>
      <vt:variant>
        <vt:lpwstr>mailto:svetlana.starikovskaya@lpp.polytechnique.fr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долгоживущая плазма и особенности тушения N2(C3П) в азоте, возбужденном импульсным наносекундным разрядом при высоких удельных энерговкладах</dc:title>
  <dc:subject/>
  <dc:creator>Сергей Сатунин</dc:creator>
  <cp:keywords/>
  <dc:description/>
  <cp:lastModifiedBy>Сергей Сатунин</cp:lastModifiedBy>
  <cp:revision>2</cp:revision>
  <cp:lastPrinted>1601-01-01T00:00:00Z</cp:lastPrinted>
  <dcterms:created xsi:type="dcterms:W3CDTF">2016-01-05T20:18:00Z</dcterms:created>
  <dcterms:modified xsi:type="dcterms:W3CDTF">2016-01-05T20:18:00Z</dcterms:modified>
</cp:coreProperties>
</file>