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C5" w:rsidRPr="008A20C1" w:rsidRDefault="00F30AEE" w:rsidP="00DC7DD7">
      <w:pPr>
        <w:pStyle w:val="Zv-Titlereport"/>
      </w:pPr>
      <w:bookmarkStart w:id="0" w:name="OLE_LINK17"/>
      <w:bookmarkStart w:id="1" w:name="OLE_LINK18"/>
      <w:r>
        <w:t>АНОМАЛЬНОЕ У</w:t>
      </w:r>
      <w:r w:rsidR="003945C5" w:rsidRPr="008A20C1">
        <w:t>СКОРЕНИЕ ИОНОВ В ПЛАЗМЕ Е</w:t>
      </w:r>
      <w:r w:rsidR="003945C5" w:rsidRPr="008A20C1">
        <w:sym w:font="Symbol" w:char="F0B4"/>
      </w:r>
      <w:r w:rsidR="003945C5" w:rsidRPr="008A20C1">
        <w:t>В</w:t>
      </w:r>
      <w:r w:rsidR="00D54A58">
        <w:t>–</w:t>
      </w:r>
      <w:bookmarkStart w:id="2" w:name="_GoBack"/>
      <w:bookmarkEnd w:id="2"/>
      <w:r w:rsidR="003945C5" w:rsidRPr="008A20C1">
        <w:t>РАЗРЯДА</w:t>
      </w:r>
      <w:bookmarkEnd w:id="0"/>
      <w:bookmarkEnd w:id="1"/>
    </w:p>
    <w:p w:rsidR="003945C5" w:rsidRPr="000917CB" w:rsidRDefault="003945C5" w:rsidP="00DC7DD7">
      <w:pPr>
        <w:pStyle w:val="Zv-Author"/>
        <w:rPr>
          <w:vertAlign w:val="superscript"/>
        </w:rPr>
      </w:pPr>
      <w:r>
        <w:t>В.М</w:t>
      </w:r>
      <w:r w:rsidR="00DC7DD7" w:rsidRPr="000917CB">
        <w:t>.</w:t>
      </w:r>
      <w:r w:rsidR="00DC7DD7" w:rsidRPr="00DC7DD7">
        <w:t xml:space="preserve"> </w:t>
      </w:r>
      <w:r w:rsidR="00DC7DD7" w:rsidRPr="00425623">
        <w:t>Бардаков</w:t>
      </w:r>
      <w:r w:rsidR="00DC7DD7" w:rsidRPr="000917CB">
        <w:rPr>
          <w:vertAlign w:val="superscript"/>
        </w:rPr>
        <w:t>2</w:t>
      </w:r>
      <w:r w:rsidRPr="00425623">
        <w:t>, С.Д.</w:t>
      </w:r>
      <w:r w:rsidR="00DC7DD7" w:rsidRPr="00DC7DD7">
        <w:t xml:space="preserve"> </w:t>
      </w:r>
      <w:r w:rsidR="00DC7DD7" w:rsidRPr="00425623">
        <w:t>Иванов</w:t>
      </w:r>
      <w:r w:rsidR="00DC7DD7" w:rsidRPr="000917CB">
        <w:rPr>
          <w:vertAlign w:val="superscript"/>
        </w:rPr>
        <w:t>1</w:t>
      </w:r>
      <w:r>
        <w:t>, А.В.</w:t>
      </w:r>
      <w:r w:rsidR="00DC7DD7" w:rsidRPr="00DC7DD7">
        <w:t xml:space="preserve"> </w:t>
      </w:r>
      <w:r w:rsidR="00DC7DD7">
        <w:t>Казанцев</w:t>
      </w:r>
      <w:r w:rsidR="00DC7DD7" w:rsidRPr="000917CB">
        <w:rPr>
          <w:vertAlign w:val="superscript"/>
        </w:rPr>
        <w:t>1</w:t>
      </w:r>
      <w:r w:rsidRPr="00425623">
        <w:t xml:space="preserve">, </w:t>
      </w:r>
      <w:r w:rsidRPr="008A20C1">
        <w:rPr>
          <w:u w:val="single"/>
        </w:rPr>
        <w:t>Н.А.</w:t>
      </w:r>
      <w:r w:rsidR="00DC7DD7" w:rsidRPr="00DC7DD7">
        <w:rPr>
          <w:u w:val="single"/>
        </w:rPr>
        <w:t xml:space="preserve"> </w:t>
      </w:r>
      <w:r w:rsidR="00DC7DD7" w:rsidRPr="008A20C1">
        <w:rPr>
          <w:u w:val="single"/>
        </w:rPr>
        <w:t>Строкин</w:t>
      </w:r>
      <w:r w:rsidR="00DC7DD7" w:rsidRPr="000917CB">
        <w:rPr>
          <w:vertAlign w:val="superscript"/>
        </w:rPr>
        <w:t>1</w:t>
      </w:r>
      <w:r w:rsidRPr="00425623">
        <w:t>, А.Н.</w:t>
      </w:r>
      <w:r w:rsidR="00DC7DD7" w:rsidRPr="00DC7DD7">
        <w:t xml:space="preserve"> </w:t>
      </w:r>
      <w:r w:rsidR="00DC7DD7" w:rsidRPr="00425623">
        <w:t>Ступин</w:t>
      </w:r>
      <w:r w:rsidR="00DC7DD7" w:rsidRPr="000917CB">
        <w:rPr>
          <w:vertAlign w:val="superscript"/>
        </w:rPr>
        <w:t>1</w:t>
      </w:r>
    </w:p>
    <w:p w:rsidR="003945C5" w:rsidRPr="000917CB" w:rsidRDefault="00DC7DD7" w:rsidP="00DC7DD7">
      <w:pPr>
        <w:pStyle w:val="Zv-Organization"/>
      </w:pPr>
      <w:r w:rsidRPr="000917CB">
        <w:rPr>
          <w:vertAlign w:val="superscript"/>
        </w:rPr>
        <w:t>1</w:t>
      </w:r>
      <w:r w:rsidR="003945C5" w:rsidRPr="00A52195">
        <w:t>Иркутский национальный исследовательский технический университет</w:t>
      </w:r>
      <w:r w:rsidRPr="000917CB">
        <w:t xml:space="preserve">, </w:t>
      </w:r>
      <w:r>
        <w:t>г. Иркутск,</w:t>
      </w:r>
      <w:r w:rsidR="000917CB" w:rsidRPr="000917CB">
        <w:br/>
        <w:t xml:space="preserve">    </w:t>
      </w:r>
      <w:r>
        <w:t xml:space="preserve"> Россия,</w:t>
      </w:r>
      <w:r w:rsidR="003945C5" w:rsidRPr="000917CB">
        <w:t xml:space="preserve"> </w:t>
      </w:r>
      <w:hyperlink r:id="rId7" w:history="1">
        <w:r w:rsidR="000917CB" w:rsidRPr="007A1467">
          <w:rPr>
            <w:rStyle w:val="a8"/>
            <w:lang w:val="en-US"/>
          </w:rPr>
          <w:t>ivsd</w:t>
        </w:r>
        <w:r w:rsidR="000917CB" w:rsidRPr="007A1467">
          <w:rPr>
            <w:rStyle w:val="a8"/>
          </w:rPr>
          <w:t>55@</w:t>
        </w:r>
        <w:r w:rsidR="000917CB" w:rsidRPr="007A1467">
          <w:rPr>
            <w:rStyle w:val="a8"/>
            <w:lang w:val="en-US"/>
          </w:rPr>
          <w:t>yandex</w:t>
        </w:r>
        <w:r w:rsidR="000917CB" w:rsidRPr="007A1467">
          <w:rPr>
            <w:rStyle w:val="a8"/>
          </w:rPr>
          <w:t>.</w:t>
        </w:r>
        <w:r w:rsidR="000917CB" w:rsidRPr="007A1467">
          <w:rPr>
            <w:rStyle w:val="a8"/>
            <w:lang w:val="en-US"/>
          </w:rPr>
          <w:t>ru</w:t>
        </w:r>
      </w:hyperlink>
      <w:r w:rsidR="003945C5" w:rsidRPr="000917CB">
        <w:t xml:space="preserve">, </w:t>
      </w:r>
      <w:hyperlink r:id="rId8" w:history="1">
        <w:r w:rsidR="003945C5" w:rsidRPr="000917CB">
          <w:rPr>
            <w:rStyle w:val="a8"/>
            <w:lang w:val="en-US"/>
          </w:rPr>
          <w:t>kazanets</w:t>
        </w:r>
        <w:r w:rsidR="003945C5" w:rsidRPr="000917CB">
          <w:rPr>
            <w:rStyle w:val="a8"/>
          </w:rPr>
          <w:t>@</w:t>
        </w:r>
        <w:r w:rsidR="003945C5" w:rsidRPr="000917CB">
          <w:rPr>
            <w:rStyle w:val="a8"/>
            <w:lang w:val="en-US"/>
          </w:rPr>
          <w:t>gmail</w:t>
        </w:r>
        <w:r w:rsidR="003945C5" w:rsidRPr="000917CB">
          <w:rPr>
            <w:rStyle w:val="a8"/>
          </w:rPr>
          <w:t>.</w:t>
        </w:r>
        <w:r w:rsidR="003945C5" w:rsidRPr="000917CB">
          <w:rPr>
            <w:rStyle w:val="a8"/>
            <w:lang w:val="en-US"/>
          </w:rPr>
          <w:t>com</w:t>
        </w:r>
      </w:hyperlink>
      <w:r w:rsidR="003945C5" w:rsidRPr="000917CB">
        <w:t xml:space="preserve">, </w:t>
      </w:r>
      <w:hyperlink r:id="rId9" w:history="1">
        <w:r w:rsidR="003945C5" w:rsidRPr="000917CB">
          <w:rPr>
            <w:rStyle w:val="a8"/>
            <w:lang w:val="en-US"/>
          </w:rPr>
          <w:t>strokin</w:t>
        </w:r>
        <w:r w:rsidR="003945C5" w:rsidRPr="000917CB">
          <w:rPr>
            <w:rStyle w:val="a8"/>
          </w:rPr>
          <w:t>85@</w:t>
        </w:r>
        <w:r w:rsidR="003945C5" w:rsidRPr="000917CB">
          <w:rPr>
            <w:rStyle w:val="a8"/>
            <w:lang w:val="en-US"/>
          </w:rPr>
          <w:t>inbox</w:t>
        </w:r>
        <w:r w:rsidR="003945C5" w:rsidRPr="000917CB">
          <w:rPr>
            <w:rStyle w:val="a8"/>
          </w:rPr>
          <w:t>.</w:t>
        </w:r>
        <w:r w:rsidR="003945C5" w:rsidRPr="000917CB">
          <w:rPr>
            <w:rStyle w:val="a8"/>
            <w:lang w:val="en-US"/>
          </w:rPr>
          <w:t>ru</w:t>
        </w:r>
      </w:hyperlink>
      <w:r w:rsidR="003945C5" w:rsidRPr="000917CB">
        <w:t>,</w:t>
      </w:r>
      <w:r w:rsidR="000917CB" w:rsidRPr="000917CB">
        <w:br/>
        <w:t xml:space="preserve">    </w:t>
      </w:r>
      <w:r w:rsidR="003945C5" w:rsidRPr="000917CB">
        <w:t xml:space="preserve"> </w:t>
      </w:r>
      <w:hyperlink r:id="rId10" w:history="1">
        <w:r w:rsidR="003945C5" w:rsidRPr="000917CB">
          <w:rPr>
            <w:rStyle w:val="a8"/>
            <w:lang w:val="en-US"/>
          </w:rPr>
          <w:t>al</w:t>
        </w:r>
        <w:r w:rsidR="003945C5" w:rsidRPr="000917CB">
          <w:rPr>
            <w:rStyle w:val="a8"/>
          </w:rPr>
          <w:t>.</w:t>
        </w:r>
        <w:r w:rsidR="003945C5" w:rsidRPr="000917CB">
          <w:rPr>
            <w:rStyle w:val="a8"/>
            <w:lang w:val="en-US"/>
          </w:rPr>
          <w:t>stupin</w:t>
        </w:r>
        <w:r w:rsidR="003945C5" w:rsidRPr="000917CB">
          <w:rPr>
            <w:rStyle w:val="a8"/>
          </w:rPr>
          <w:t>1@</w:t>
        </w:r>
        <w:r w:rsidR="003945C5" w:rsidRPr="000917CB">
          <w:rPr>
            <w:rStyle w:val="a8"/>
            <w:lang w:val="en-US"/>
          </w:rPr>
          <w:t>yandex</w:t>
        </w:r>
        <w:r w:rsidR="003945C5" w:rsidRPr="000917CB">
          <w:rPr>
            <w:rStyle w:val="a8"/>
          </w:rPr>
          <w:t>.</w:t>
        </w:r>
        <w:r w:rsidR="003945C5" w:rsidRPr="000917CB">
          <w:rPr>
            <w:rStyle w:val="a8"/>
            <w:lang w:val="en-US"/>
          </w:rPr>
          <w:t>ru</w:t>
        </w:r>
      </w:hyperlink>
      <w:r w:rsidRPr="000917CB">
        <w:br w:type="textWrapping" w:clear="all"/>
      </w:r>
      <w:r w:rsidRPr="000917CB">
        <w:rPr>
          <w:vertAlign w:val="superscript"/>
        </w:rPr>
        <w:t>2</w:t>
      </w:r>
      <w:r w:rsidR="003945C5" w:rsidRPr="00A52195">
        <w:t>Иркутский государственный университет путей сообщения</w:t>
      </w:r>
      <w:r w:rsidRPr="000917CB">
        <w:t xml:space="preserve">, </w:t>
      </w:r>
      <w:r>
        <w:t>г. Иркутск, Россия,</w:t>
      </w:r>
      <w:r w:rsidRPr="000917CB">
        <w:br w:type="textWrapping" w:clear="all"/>
      </w:r>
      <w:r w:rsidR="000917CB" w:rsidRPr="000917CB">
        <w:t xml:space="preserve">    </w:t>
      </w:r>
      <w:r w:rsidR="003945C5" w:rsidRPr="00A52195">
        <w:t xml:space="preserve"> </w:t>
      </w:r>
      <w:hyperlink r:id="rId11" w:history="1">
        <w:r w:rsidR="000917CB" w:rsidRPr="007A1467">
          <w:rPr>
            <w:rStyle w:val="a8"/>
            <w:lang w:val="en-US"/>
          </w:rPr>
          <w:t>vmbardakov</w:t>
        </w:r>
        <w:r w:rsidR="000917CB" w:rsidRPr="007A1467">
          <w:rPr>
            <w:rStyle w:val="a8"/>
          </w:rPr>
          <w:t>38@</w:t>
        </w:r>
        <w:r w:rsidR="000917CB" w:rsidRPr="007A1467">
          <w:rPr>
            <w:rStyle w:val="a8"/>
            <w:lang w:val="en-US"/>
          </w:rPr>
          <w:t>mail</w:t>
        </w:r>
        <w:r w:rsidR="000917CB" w:rsidRPr="007A1467">
          <w:rPr>
            <w:rStyle w:val="a8"/>
          </w:rPr>
          <w:t>.</w:t>
        </w:r>
        <w:r w:rsidR="000917CB" w:rsidRPr="007A1467">
          <w:rPr>
            <w:rStyle w:val="a8"/>
            <w:lang w:val="en-US"/>
          </w:rPr>
          <w:t>ru</w:t>
        </w:r>
      </w:hyperlink>
    </w:p>
    <w:p w:rsidR="003945C5" w:rsidRDefault="00907265" w:rsidP="00DC7DD7">
      <w:pPr>
        <w:pStyle w:val="Zv-bodyreport"/>
        <w:spacing w:line="216" w:lineRule="auto"/>
        <w:rPr>
          <w:rFonts w:eastAsia="CMR10"/>
        </w:rPr>
      </w:pPr>
      <w:r>
        <w:rPr>
          <w:rFonts w:eastAsia="CMR10"/>
        </w:rPr>
        <w:t xml:space="preserve">Излагаются результаты измерений функции распределения ионов по энергии на выходе </w:t>
      </w:r>
      <w:r w:rsidR="003945C5">
        <w:rPr>
          <w:rFonts w:eastAsia="CMR10"/>
        </w:rPr>
        <w:t>плазменного ускорителя с анодным слоем (ПУ)</w:t>
      </w:r>
      <w:r w:rsidR="003945C5" w:rsidRPr="00F3650F">
        <w:rPr>
          <w:rFonts w:eastAsia="CMR10"/>
        </w:rPr>
        <w:t>.</w:t>
      </w:r>
      <w:r w:rsidR="003945C5">
        <w:rPr>
          <w:rFonts w:eastAsia="CMR10"/>
        </w:rPr>
        <w:t xml:space="preserve"> Ускоритель является частью </w:t>
      </w:r>
      <w:r>
        <w:rPr>
          <w:rFonts w:eastAsia="CMR10"/>
        </w:rPr>
        <w:t xml:space="preserve">разрабатываемого </w:t>
      </w:r>
      <w:r w:rsidR="003945C5">
        <w:rPr>
          <w:rFonts w:eastAsia="CMR10"/>
        </w:rPr>
        <w:t>плазмооптического масс-сепаратора ПОМС-Е-3</w:t>
      </w:r>
      <w:r w:rsidR="003945C5" w:rsidRPr="00D5768A">
        <w:rPr>
          <w:rFonts w:eastAsia="CMR10"/>
        </w:rPr>
        <w:t xml:space="preserve"> [</w:t>
      </w:r>
      <w:r w:rsidR="003945C5">
        <w:rPr>
          <w:rFonts w:eastAsia="CMR10"/>
        </w:rPr>
        <w:t>1,</w:t>
      </w:r>
      <w:r w:rsidR="00DC7DD7">
        <w:rPr>
          <w:rFonts w:eastAsia="CMR10"/>
          <w:lang w:val="en-US"/>
        </w:rPr>
        <w:t> </w:t>
      </w:r>
      <w:r w:rsidR="003945C5">
        <w:rPr>
          <w:rFonts w:eastAsia="CMR10"/>
        </w:rPr>
        <w:t>2</w:t>
      </w:r>
      <w:r w:rsidR="003945C5" w:rsidRPr="00D5768A">
        <w:rPr>
          <w:rFonts w:eastAsia="CMR10"/>
        </w:rPr>
        <w:t xml:space="preserve">]. </w:t>
      </w:r>
      <w:r w:rsidR="003945C5">
        <w:rPr>
          <w:rFonts w:eastAsia="CMR10"/>
        </w:rPr>
        <w:t xml:space="preserve">Рабочие газы: гелий, азот и аргон. В промежутке анод-катод создавалось </w:t>
      </w:r>
      <w:r w:rsidR="003945C5" w:rsidRPr="00EB5D86">
        <w:rPr>
          <w:rFonts w:eastAsia="CMR10"/>
        </w:rPr>
        <w:t xml:space="preserve">радиальное </w:t>
      </w:r>
      <w:r w:rsidR="003945C5" w:rsidRPr="00EB5D86">
        <w:rPr>
          <w:rFonts w:eastAsia="CMR10"/>
          <w:i/>
          <w:lang w:val="en-US"/>
        </w:rPr>
        <w:t>B</w:t>
      </w:r>
      <w:r w:rsidR="003945C5" w:rsidRPr="00EB5D86">
        <w:rPr>
          <w:rFonts w:eastAsia="CMR10"/>
          <w:i/>
          <w:vertAlign w:val="subscript"/>
          <w:lang w:val="en-US"/>
        </w:rPr>
        <w:t>r</w:t>
      </w:r>
      <w:r w:rsidR="003945C5" w:rsidRPr="00EB5D86">
        <w:rPr>
          <w:rFonts w:eastAsia="CMR10"/>
        </w:rPr>
        <w:t xml:space="preserve"> магнитное поле</w:t>
      </w:r>
      <w:r w:rsidR="003945C5">
        <w:rPr>
          <w:rFonts w:eastAsia="CMR10"/>
        </w:rPr>
        <w:t xml:space="preserve">, которое практически линейно нарастало от </w:t>
      </w:r>
      <w:r w:rsidR="003945C5" w:rsidRPr="00EB5D86">
        <w:rPr>
          <w:rFonts w:eastAsia="CMR10"/>
        </w:rPr>
        <w:t>анода к катоду</w:t>
      </w:r>
      <w:r w:rsidR="00DD4AB7">
        <w:rPr>
          <w:rFonts w:eastAsia="CMR10"/>
        </w:rPr>
        <w:t>.</w:t>
      </w:r>
      <w:r w:rsidR="003945C5" w:rsidRPr="00EB5D86">
        <w:rPr>
          <w:rFonts w:eastAsia="CMR10"/>
        </w:rPr>
        <w:t xml:space="preserve"> </w:t>
      </w:r>
      <w:r w:rsidR="00834D93">
        <w:rPr>
          <w:rFonts w:eastAsia="CMR10"/>
        </w:rPr>
        <w:t xml:space="preserve">Азимутатор ПОМС-Е-3 располагался в трех сантиметрах от катода ПУ. </w:t>
      </w:r>
      <w:r w:rsidR="003945C5" w:rsidRPr="00EB5D86">
        <w:rPr>
          <w:rFonts w:eastAsia="CMR10"/>
        </w:rPr>
        <w:t>Для</w:t>
      </w:r>
      <w:r>
        <w:rPr>
          <w:rFonts w:eastAsia="CMR10"/>
        </w:rPr>
        <w:t xml:space="preserve"> диагностики параметров плазмы использовались</w:t>
      </w:r>
      <w:r w:rsidR="003945C5" w:rsidRPr="00EB5D86">
        <w:rPr>
          <w:rFonts w:eastAsia="CMR10"/>
        </w:rPr>
        <w:t xml:space="preserve"> ленгмюровские зонды и энергоанализатор с задерживающим потенциалом</w:t>
      </w:r>
      <w:r w:rsidR="003945C5">
        <w:rPr>
          <w:rFonts w:eastAsia="CMR10"/>
        </w:rPr>
        <w:t>.</w:t>
      </w:r>
    </w:p>
    <w:p w:rsidR="00BB4D6D" w:rsidRDefault="00907265" w:rsidP="00DC7DD7">
      <w:pPr>
        <w:pStyle w:val="Zv-bodyreport"/>
        <w:spacing w:line="216" w:lineRule="auto"/>
        <w:rPr>
          <w:rFonts w:eastAsia="CMR10"/>
        </w:rPr>
      </w:pPr>
      <w:r w:rsidRPr="00894DAF">
        <w:rPr>
          <w:rFonts w:eastAsia="CMR10"/>
        </w:rPr>
        <w:t xml:space="preserve">Эволюция энергетических спектров ионов аргона </w:t>
      </w:r>
      <w:r w:rsidR="00894DAF" w:rsidRPr="00894DAF">
        <w:rPr>
          <w:rFonts w:eastAsia="CMR10"/>
        </w:rPr>
        <w:t>показана на рис. 1.</w:t>
      </w:r>
      <w:r w:rsidR="001650DE">
        <w:rPr>
          <w:rFonts w:eastAsia="CMR10"/>
        </w:rPr>
        <w:t xml:space="preserve"> Наряду с о</w:t>
      </w:r>
      <w:r>
        <w:rPr>
          <w:rFonts w:eastAsia="CMR10"/>
        </w:rPr>
        <w:t>жи</w:t>
      </w:r>
      <w:r w:rsidR="00F029D7">
        <w:rPr>
          <w:rFonts w:eastAsia="CMR10"/>
        </w:rPr>
        <w:t>-</w:t>
      </w:r>
      <w:r>
        <w:rPr>
          <w:rFonts w:eastAsia="CMR10"/>
        </w:rPr>
        <w:t>даемым смещение</w:t>
      </w:r>
      <w:r w:rsidR="001650DE">
        <w:rPr>
          <w:rFonts w:eastAsia="CMR10"/>
        </w:rPr>
        <w:t>м</w:t>
      </w:r>
      <w:r>
        <w:rPr>
          <w:rFonts w:eastAsia="CMR10"/>
        </w:rPr>
        <w:t xml:space="preserve"> спектров в сторону высоких энергий в пределах, определяемых раз</w:t>
      </w:r>
      <w:r w:rsidR="00F029D7">
        <w:rPr>
          <w:rFonts w:eastAsia="CMR10"/>
        </w:rPr>
        <w:t>-</w:t>
      </w:r>
      <w:r>
        <w:rPr>
          <w:rFonts w:eastAsia="CMR10"/>
        </w:rPr>
        <w:t>рядным напряжением</w:t>
      </w:r>
      <w:r w:rsidR="001650DE">
        <w:rPr>
          <w:rFonts w:eastAsia="CMR10"/>
        </w:rPr>
        <w:t xml:space="preserve"> </w:t>
      </w:r>
      <w:r w:rsidR="001650DE" w:rsidRPr="00EB5D86">
        <w:rPr>
          <w:rFonts w:eastAsia="CMR10"/>
          <w:i/>
          <w:lang w:val="en-US"/>
        </w:rPr>
        <w:t>U</w:t>
      </w:r>
      <w:r w:rsidR="001650DE">
        <w:rPr>
          <w:rFonts w:eastAsia="CMR10"/>
          <w:i/>
          <w:vertAlign w:val="subscript"/>
        </w:rPr>
        <w:t>ПУ</w:t>
      </w:r>
      <w:r w:rsidR="001650DE">
        <w:rPr>
          <w:rFonts w:eastAsia="CMR10"/>
        </w:rPr>
        <w:t xml:space="preserve"> (</w:t>
      </w:r>
      <w:r>
        <w:rPr>
          <w:rFonts w:eastAsia="CMR10"/>
        </w:rPr>
        <w:t>кривые 1 и 2</w:t>
      </w:r>
      <w:r w:rsidR="001650DE">
        <w:rPr>
          <w:rFonts w:eastAsia="CMR10"/>
        </w:rPr>
        <w:t xml:space="preserve">), </w:t>
      </w:r>
      <w:r w:rsidRPr="004000AE">
        <w:rPr>
          <w:rFonts w:eastAsia="CMR10"/>
        </w:rPr>
        <w:t xml:space="preserve">при увеличении </w:t>
      </w:r>
      <w:r w:rsidR="001650DE">
        <w:rPr>
          <w:rFonts w:eastAsia="CMR10"/>
        </w:rPr>
        <w:t xml:space="preserve">рабочего </w:t>
      </w:r>
      <w:r w:rsidRPr="004000AE">
        <w:rPr>
          <w:rFonts w:eastAsia="CMR10"/>
        </w:rPr>
        <w:t>давления</w:t>
      </w:r>
      <w:r w:rsidR="001650DE">
        <w:rPr>
          <w:rFonts w:eastAsia="CMR10"/>
        </w:rPr>
        <w:t xml:space="preserve"> на выходе ПУ </w:t>
      </w:r>
      <w:r>
        <w:rPr>
          <w:rFonts w:eastAsia="CMR10"/>
        </w:rPr>
        <w:t xml:space="preserve">выше </w:t>
      </w:r>
      <w:r>
        <w:rPr>
          <w:i/>
          <w:lang w:val="en-US"/>
        </w:rPr>
        <w:t>P</w:t>
      </w:r>
      <w:r w:rsidRPr="00EB5D86">
        <w:t xml:space="preserve"> </w:t>
      </w:r>
      <w:r>
        <w:sym w:font="Symbol" w:char="F0BB"/>
      </w:r>
      <w:r w:rsidRPr="00EB5D86">
        <w:t xml:space="preserve"> </w:t>
      </w:r>
      <w:r w:rsidRPr="00EB5D86">
        <w:rPr>
          <w:i/>
        </w:rPr>
        <w:t>9</w:t>
      </w:r>
      <w:r w:rsidRPr="00EB5D86">
        <w:rPr>
          <w:i/>
        </w:rPr>
        <w:sym w:font="Symbol" w:char="F0D7"/>
      </w:r>
      <w:r w:rsidRPr="00EB5D86">
        <w:rPr>
          <w:i/>
        </w:rPr>
        <w:t>10</w:t>
      </w:r>
      <w:r w:rsidRPr="00EB5D86">
        <w:rPr>
          <w:i/>
          <w:vertAlign w:val="superscript"/>
        </w:rPr>
        <w:t>–5</w:t>
      </w:r>
      <w:r w:rsidRPr="00EB5D86">
        <w:t xml:space="preserve"> </w:t>
      </w:r>
      <w:r>
        <w:t>торр</w:t>
      </w:r>
      <w:r w:rsidRPr="00983A58">
        <w:t xml:space="preserve"> </w:t>
      </w:r>
      <w:r>
        <w:t>(3</w:t>
      </w:r>
      <w:r w:rsidR="001650DE">
        <w:t xml:space="preserve">, </w:t>
      </w:r>
      <w:r>
        <w:t>4</w:t>
      </w:r>
      <w:r>
        <w:rPr>
          <w:rFonts w:eastAsia="CMR10"/>
        </w:rPr>
        <w:t>) функция распределения ионов по энергии как целое перемещалась за границу</w:t>
      </w:r>
      <w:r w:rsidRPr="00ED7BB8">
        <w:rPr>
          <w:i/>
        </w:rPr>
        <w:t xml:space="preserve"> </w:t>
      </w:r>
      <w:r w:rsidRPr="00D02FBE">
        <w:rPr>
          <w:i/>
        </w:rPr>
        <w:t>е</w:t>
      </w:r>
      <w:r w:rsidRPr="00EB5D86">
        <w:rPr>
          <w:rFonts w:eastAsia="CMR10"/>
          <w:i/>
          <w:lang w:val="en-US"/>
        </w:rPr>
        <w:t>U</w:t>
      </w:r>
      <w:r>
        <w:rPr>
          <w:rFonts w:eastAsia="CMR10"/>
          <w:i/>
          <w:vertAlign w:val="subscript"/>
        </w:rPr>
        <w:t xml:space="preserve">ПУ </w:t>
      </w:r>
      <w:r>
        <w:rPr>
          <w:rFonts w:eastAsia="CMR10"/>
        </w:rPr>
        <w:t xml:space="preserve">(вертикальная линия на рис. </w:t>
      </w:r>
      <w:r w:rsidRPr="00983A58">
        <w:rPr>
          <w:rFonts w:eastAsia="CMR10"/>
        </w:rPr>
        <w:t>1)</w:t>
      </w:r>
      <w:r>
        <w:rPr>
          <w:rFonts w:eastAsia="CMR10"/>
        </w:rPr>
        <w:t>, определяемую величиной</w:t>
      </w:r>
      <w:r w:rsidRPr="00EB5D86">
        <w:t xml:space="preserve"> </w:t>
      </w:r>
      <w:r>
        <w:t>разрядного напряжения</w:t>
      </w:r>
      <w:r w:rsidRPr="00983A58">
        <w:rPr>
          <w:rFonts w:eastAsia="CMR10"/>
        </w:rPr>
        <w:t>.</w:t>
      </w:r>
      <w:r>
        <w:rPr>
          <w:rFonts w:eastAsia="CMR10"/>
        </w:rPr>
        <w:t xml:space="preserve"> </w:t>
      </w:r>
      <w:r w:rsidR="00754AE1">
        <w:rPr>
          <w:rFonts w:eastAsia="CMR10"/>
        </w:rPr>
        <w:t>При этом э</w:t>
      </w:r>
      <w:r>
        <w:rPr>
          <w:rFonts w:eastAsia="CMR10"/>
        </w:rPr>
        <w:t xml:space="preserve">нергия ионов </w:t>
      </w:r>
      <w:r w:rsidR="009F1425">
        <w:rPr>
          <w:rFonts w:eastAsia="CMR10"/>
        </w:rPr>
        <w:t xml:space="preserve">и разрядный ток </w:t>
      </w:r>
      <w:r>
        <w:rPr>
          <w:rFonts w:eastAsia="CMR10"/>
        </w:rPr>
        <w:t>возрастал</w:t>
      </w:r>
      <w:r w:rsidR="009F1425">
        <w:rPr>
          <w:rFonts w:eastAsia="CMR10"/>
        </w:rPr>
        <w:t>и</w:t>
      </w:r>
      <w:r>
        <w:rPr>
          <w:rFonts w:eastAsia="CMR10"/>
        </w:rPr>
        <w:t xml:space="preserve"> много быстрее, чем увеличивалось давление рабочего газа</w:t>
      </w:r>
      <w:r w:rsidR="009F1425">
        <w:rPr>
          <w:rFonts w:eastAsia="CMR10"/>
        </w:rPr>
        <w:t>; т</w:t>
      </w:r>
      <w:r w:rsidR="00BB4D6D">
        <w:rPr>
          <w:rFonts w:eastAsia="CMR10"/>
        </w:rPr>
        <w:t xml:space="preserve">емп набора энергии ионами был сравним с темпом роста разрядного тока. </w:t>
      </w:r>
    </w:p>
    <w:p w:rsidR="003945C5" w:rsidRDefault="000917CB" w:rsidP="00DC7DD7">
      <w:pPr>
        <w:spacing w:line="216" w:lineRule="auto"/>
        <w:contextualSpacing/>
        <w:jc w:val="both"/>
        <w:rPr>
          <w:rFonts w:eastAsia="CMR10"/>
        </w:rPr>
      </w:pPr>
      <w:r>
        <w:rPr>
          <w:rFonts w:eastAsia="CMR10"/>
          <w:noProof/>
        </w:rPr>
        <w:drawing>
          <wp:anchor distT="0" distB="0" distL="114300" distR="114300" simplePos="0" relativeHeight="251657216" behindDoc="0" locked="1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113665</wp:posOffset>
            </wp:positionV>
            <wp:extent cx="3779520" cy="1986280"/>
            <wp:effectExtent l="19050" t="0" r="0" b="0"/>
            <wp:wrapSquare wrapText="bothSides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198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45C5" w:rsidRDefault="003945C5" w:rsidP="00DC7DD7">
      <w:pPr>
        <w:spacing w:after="120" w:line="216" w:lineRule="auto"/>
        <w:contextualSpacing/>
        <w:jc w:val="both"/>
        <w:rPr>
          <w:rFonts w:eastAsia="CMR10"/>
        </w:rPr>
      </w:pPr>
      <w:r>
        <w:t xml:space="preserve">Рис. </w:t>
      </w:r>
      <w:r w:rsidRPr="00EB5D86">
        <w:t xml:space="preserve">1. Распределения ионов </w:t>
      </w:r>
      <w:r>
        <w:t>гелия</w:t>
      </w:r>
      <w:r w:rsidRPr="00EB5D86">
        <w:t xml:space="preserve"> по энергии: </w:t>
      </w:r>
      <w:r w:rsidRPr="000B4A7D">
        <w:rPr>
          <w:i/>
        </w:rPr>
        <w:t>1</w:t>
      </w:r>
      <w:r w:rsidRPr="00EB5D86">
        <w:t xml:space="preserve">– </w:t>
      </w:r>
      <w:r w:rsidRPr="00EB5D86">
        <w:rPr>
          <w:rFonts w:eastAsia="CMR10"/>
          <w:i/>
          <w:lang w:val="en-US"/>
        </w:rPr>
        <w:t>P</w:t>
      </w:r>
      <w:r w:rsidRPr="00EB5D86">
        <w:t xml:space="preserve"> </w:t>
      </w:r>
      <w:r w:rsidRPr="00EB5D86">
        <w:rPr>
          <w:i/>
        </w:rPr>
        <w:t>= 7</w:t>
      </w:r>
      <w:r w:rsidRPr="00C65B5C">
        <w:sym w:font="Symbol" w:char="F0D7"/>
      </w:r>
      <w:r w:rsidRPr="00EB5D86">
        <w:rPr>
          <w:i/>
        </w:rPr>
        <w:t>10</w:t>
      </w:r>
      <w:r w:rsidRPr="00EB5D86">
        <w:rPr>
          <w:i/>
          <w:vertAlign w:val="superscript"/>
        </w:rPr>
        <w:t>–5</w:t>
      </w:r>
      <w:r w:rsidRPr="00EB5D86">
        <w:t xml:space="preserve"> </w:t>
      </w:r>
      <w:r>
        <w:t>т</w:t>
      </w:r>
      <w:r w:rsidRPr="00EB5D86">
        <w:rPr>
          <w:lang w:val="en-US"/>
        </w:rPr>
        <w:t>o</w:t>
      </w:r>
      <w:r>
        <w:t>рр</w:t>
      </w:r>
      <w:r w:rsidRPr="00EB5D86">
        <w:t>;</w:t>
      </w:r>
      <w:r>
        <w:t xml:space="preserve"> </w:t>
      </w:r>
      <w:r w:rsidRPr="000B4A7D">
        <w:rPr>
          <w:i/>
        </w:rPr>
        <w:t>2</w:t>
      </w:r>
      <w:r w:rsidRPr="00EB5D86">
        <w:t xml:space="preserve"> – </w:t>
      </w:r>
      <w:r>
        <w:rPr>
          <w:i/>
        </w:rPr>
        <w:t>8</w:t>
      </w:r>
      <w:r w:rsidRPr="00C65B5C">
        <w:sym w:font="Symbol" w:char="F0D7"/>
      </w:r>
      <w:r w:rsidRPr="00EB5D86">
        <w:rPr>
          <w:i/>
        </w:rPr>
        <w:t>10</w:t>
      </w:r>
      <w:r w:rsidRPr="00EB5D86">
        <w:rPr>
          <w:i/>
          <w:vertAlign w:val="superscript"/>
        </w:rPr>
        <w:t>–5</w:t>
      </w:r>
      <w:r w:rsidRPr="00EB5D86">
        <w:t xml:space="preserve"> </w:t>
      </w:r>
      <w:r>
        <w:t>т</w:t>
      </w:r>
      <w:r w:rsidRPr="00EB5D86">
        <w:rPr>
          <w:lang w:val="en-US"/>
        </w:rPr>
        <w:t>o</w:t>
      </w:r>
      <w:r>
        <w:t>рр</w:t>
      </w:r>
      <w:r w:rsidRPr="00EB5D86">
        <w:t xml:space="preserve">; </w:t>
      </w:r>
      <w:r>
        <w:rPr>
          <w:i/>
        </w:rPr>
        <w:t>3</w:t>
      </w:r>
      <w:r w:rsidRPr="00EB5D86">
        <w:t xml:space="preserve"> – </w:t>
      </w:r>
      <w:r w:rsidRPr="00EB5D86">
        <w:rPr>
          <w:i/>
        </w:rPr>
        <w:t>10</w:t>
      </w:r>
      <w:r w:rsidRPr="00C65B5C">
        <w:sym w:font="Symbol" w:char="F0D7"/>
      </w:r>
      <w:r w:rsidRPr="00EB5D86">
        <w:rPr>
          <w:i/>
        </w:rPr>
        <w:t>10</w:t>
      </w:r>
      <w:r w:rsidRPr="00EB5D86">
        <w:rPr>
          <w:i/>
          <w:vertAlign w:val="superscript"/>
        </w:rPr>
        <w:t>–5</w:t>
      </w:r>
      <w:r w:rsidRPr="00EB5D86">
        <w:t xml:space="preserve"> </w:t>
      </w:r>
      <w:r>
        <w:t>т</w:t>
      </w:r>
      <w:r w:rsidRPr="00EB5D86">
        <w:rPr>
          <w:lang w:val="en-US"/>
        </w:rPr>
        <w:t>o</w:t>
      </w:r>
      <w:r>
        <w:t>рр</w:t>
      </w:r>
      <w:r w:rsidRPr="00EB5D86">
        <w:t xml:space="preserve">; </w:t>
      </w:r>
      <w:r>
        <w:rPr>
          <w:i/>
        </w:rPr>
        <w:t>4</w:t>
      </w:r>
      <w:r w:rsidRPr="00EB5D86">
        <w:t xml:space="preserve"> – </w:t>
      </w:r>
      <w:r w:rsidRPr="00EB5D86">
        <w:rPr>
          <w:i/>
        </w:rPr>
        <w:t>12</w:t>
      </w:r>
      <w:r w:rsidRPr="00C65B5C">
        <w:sym w:font="Symbol" w:char="F0D7"/>
      </w:r>
      <w:r w:rsidRPr="00EB5D86">
        <w:rPr>
          <w:i/>
        </w:rPr>
        <w:t>10</w:t>
      </w:r>
      <w:r w:rsidRPr="00EB5D86">
        <w:rPr>
          <w:i/>
          <w:vertAlign w:val="superscript"/>
        </w:rPr>
        <w:t>–5</w:t>
      </w:r>
      <w:r w:rsidRPr="00EB5D86">
        <w:t xml:space="preserve"> </w:t>
      </w:r>
      <w:r>
        <w:t>т</w:t>
      </w:r>
      <w:r w:rsidRPr="00EB5D86">
        <w:rPr>
          <w:lang w:val="en-US"/>
        </w:rPr>
        <w:t>o</w:t>
      </w:r>
      <w:r>
        <w:t>рр</w:t>
      </w:r>
      <w:r w:rsidRPr="00EB5D86">
        <w:t xml:space="preserve">; </w:t>
      </w:r>
      <w:r w:rsidRPr="00EB5D86">
        <w:rPr>
          <w:rFonts w:eastAsia="CMR10"/>
          <w:i/>
          <w:lang w:val="en-US"/>
        </w:rPr>
        <w:t>U</w:t>
      </w:r>
      <w:r>
        <w:rPr>
          <w:rFonts w:eastAsia="CMR10"/>
          <w:i/>
          <w:vertAlign w:val="subscript"/>
        </w:rPr>
        <w:t xml:space="preserve">ПУ </w:t>
      </w:r>
      <w:r w:rsidRPr="00EB5D86">
        <w:rPr>
          <w:rFonts w:eastAsia="CMR10"/>
          <w:i/>
        </w:rPr>
        <w:t>= 1100</w:t>
      </w:r>
      <w:r w:rsidRPr="00EB5D86">
        <w:rPr>
          <w:rFonts w:eastAsia="CMR10"/>
        </w:rPr>
        <w:t xml:space="preserve"> </w:t>
      </w:r>
      <w:r>
        <w:rPr>
          <w:rFonts w:eastAsia="CMR10"/>
        </w:rPr>
        <w:t>В</w:t>
      </w:r>
      <w:r w:rsidRPr="00EB5D86">
        <w:rPr>
          <w:rFonts w:eastAsia="CMR10"/>
        </w:rPr>
        <w:t xml:space="preserve">; </w:t>
      </w:r>
      <w:r w:rsidRPr="00EB5D86">
        <w:rPr>
          <w:rFonts w:eastAsia="CMR10"/>
          <w:i/>
          <w:lang w:val="en-US"/>
        </w:rPr>
        <w:t>B</w:t>
      </w:r>
      <w:r w:rsidRPr="00EB5D86">
        <w:rPr>
          <w:rFonts w:eastAsia="CMR10"/>
          <w:i/>
          <w:vertAlign w:val="subscript"/>
          <w:lang w:val="en-US"/>
        </w:rPr>
        <w:t>r</w:t>
      </w:r>
      <w:r w:rsidR="00DD4AB7">
        <w:rPr>
          <w:rFonts w:eastAsia="CMR10"/>
          <w:i/>
          <w:vertAlign w:val="subscript"/>
        </w:rPr>
        <w:t>АН</w:t>
      </w:r>
      <w:r w:rsidRPr="00EB5D86">
        <w:rPr>
          <w:rFonts w:eastAsia="CMR10"/>
          <w:i/>
          <w:vertAlign w:val="subscript"/>
        </w:rPr>
        <w:t xml:space="preserve"> </w:t>
      </w:r>
      <w:r w:rsidRPr="00EB5D86">
        <w:rPr>
          <w:rFonts w:eastAsia="CMR10"/>
          <w:i/>
          <w:lang w:val="en-US"/>
        </w:rPr>
        <w:sym w:font="Symbol" w:char="F0BB"/>
      </w:r>
      <w:r w:rsidRPr="00EB5D86">
        <w:rPr>
          <w:rFonts w:eastAsia="CMR10"/>
          <w:i/>
        </w:rPr>
        <w:t xml:space="preserve"> 3</w:t>
      </w:r>
      <w:r>
        <w:rPr>
          <w:rFonts w:eastAsia="CMR10"/>
          <w:i/>
        </w:rPr>
        <w:t>12</w:t>
      </w:r>
      <w:r w:rsidRPr="00EB5D86">
        <w:rPr>
          <w:rFonts w:eastAsia="CMR10"/>
          <w:i/>
        </w:rPr>
        <w:t xml:space="preserve"> </w:t>
      </w:r>
      <w:r>
        <w:rPr>
          <w:rFonts w:eastAsia="CMR10"/>
        </w:rPr>
        <w:t>Гс</w:t>
      </w:r>
      <w:r w:rsidRPr="00EB5D86">
        <w:rPr>
          <w:rFonts w:eastAsia="CMR10"/>
          <w:i/>
        </w:rPr>
        <w:t>.</w:t>
      </w:r>
      <w:r>
        <w:rPr>
          <w:rFonts w:eastAsia="CMR10"/>
        </w:rPr>
        <w:t xml:space="preserve"> Вертикальная линия соответствует </w:t>
      </w:r>
      <w:r w:rsidRPr="00CB07C0">
        <w:rPr>
          <w:rFonts w:eastAsia="CMR10"/>
          <w:i/>
        </w:rPr>
        <w:t>е</w:t>
      </w:r>
      <w:r w:rsidRPr="00EB5D86">
        <w:rPr>
          <w:rFonts w:eastAsia="CMR10"/>
          <w:i/>
          <w:lang w:val="en-US"/>
        </w:rPr>
        <w:t>U</w:t>
      </w:r>
      <w:r>
        <w:rPr>
          <w:rFonts w:eastAsia="CMR10"/>
          <w:i/>
          <w:vertAlign w:val="subscript"/>
        </w:rPr>
        <w:t>ПУ</w:t>
      </w:r>
      <w:r>
        <w:rPr>
          <w:rFonts w:eastAsia="CMR10"/>
        </w:rPr>
        <w:t xml:space="preserve">. </w:t>
      </w:r>
    </w:p>
    <w:p w:rsidR="00DD4AB7" w:rsidRDefault="00DD4AB7" w:rsidP="00DC7DD7">
      <w:pPr>
        <w:pStyle w:val="Zv-bodyreport"/>
        <w:spacing w:line="216" w:lineRule="auto"/>
        <w:rPr>
          <w:rFonts w:eastAsia="CMR10"/>
        </w:rPr>
      </w:pPr>
      <w:r>
        <w:rPr>
          <w:rFonts w:eastAsia="CMR10"/>
        </w:rPr>
        <w:t>Интересными оказал</w:t>
      </w:r>
      <w:r w:rsidR="00BB4D6D">
        <w:rPr>
          <w:rFonts w:eastAsia="CMR10"/>
        </w:rPr>
        <w:t>а</w:t>
      </w:r>
      <w:r>
        <w:rPr>
          <w:rFonts w:eastAsia="CMR10"/>
        </w:rPr>
        <w:t>сь и зависимост</w:t>
      </w:r>
      <w:r w:rsidR="00BB4D6D">
        <w:rPr>
          <w:rFonts w:eastAsia="CMR10"/>
        </w:rPr>
        <w:t>ь</w:t>
      </w:r>
      <w:r>
        <w:rPr>
          <w:rFonts w:eastAsia="CMR10"/>
        </w:rPr>
        <w:t xml:space="preserve"> наиболее вероятной энергии (соответствует максиму</w:t>
      </w:r>
      <w:r w:rsidR="0008463F">
        <w:rPr>
          <w:rFonts w:eastAsia="CMR10"/>
        </w:rPr>
        <w:t>-</w:t>
      </w:r>
      <w:r>
        <w:rPr>
          <w:rFonts w:eastAsia="CMR10"/>
        </w:rPr>
        <w:t>му функции распределения) от ве</w:t>
      </w:r>
      <w:r w:rsidR="00C04C89">
        <w:rPr>
          <w:rFonts w:eastAsia="CMR10"/>
        </w:rPr>
        <w:t>-</w:t>
      </w:r>
      <w:r>
        <w:rPr>
          <w:rFonts w:eastAsia="CMR10"/>
        </w:rPr>
        <w:t xml:space="preserve">личины индукции магнитного поля </w:t>
      </w:r>
      <w:r w:rsidR="0008463F">
        <w:rPr>
          <w:rFonts w:eastAsia="CMR10"/>
        </w:rPr>
        <w:t>в системе ПУ-азимутатор масс-сепаратора</w:t>
      </w:r>
      <w:r>
        <w:rPr>
          <w:rFonts w:eastAsia="CMR10"/>
        </w:rPr>
        <w:t xml:space="preserve"> </w:t>
      </w:r>
      <w:r w:rsidR="00754AE1">
        <w:rPr>
          <w:rFonts w:eastAsia="CMR10"/>
        </w:rPr>
        <w:t>(</w:t>
      </w:r>
      <w:r w:rsidR="00D97327">
        <w:rPr>
          <w:rFonts w:eastAsia="CMR10"/>
        </w:rPr>
        <w:t xml:space="preserve">на рис. 2 </w:t>
      </w:r>
      <w:r>
        <w:rPr>
          <w:rFonts w:eastAsia="CMR10"/>
        </w:rPr>
        <w:t>п</w:t>
      </w:r>
      <w:r w:rsidR="00D97327">
        <w:rPr>
          <w:rFonts w:eastAsia="CMR10"/>
        </w:rPr>
        <w:t xml:space="preserve">оказана зависимость от индукции </w:t>
      </w:r>
      <w:r w:rsidR="00D97327" w:rsidRPr="00EB5D86">
        <w:rPr>
          <w:rFonts w:eastAsia="CMR10"/>
          <w:i/>
          <w:lang w:val="en-US"/>
        </w:rPr>
        <w:t>B</w:t>
      </w:r>
      <w:r w:rsidR="00D97327">
        <w:rPr>
          <w:rFonts w:eastAsia="CMR10"/>
          <w:i/>
          <w:vertAlign w:val="subscript"/>
        </w:rPr>
        <w:t xml:space="preserve">АН </w:t>
      </w:r>
      <w:r w:rsidR="00D97327">
        <w:rPr>
          <w:rFonts w:eastAsia="CMR10"/>
        </w:rPr>
        <w:t>на аноде ПУ</w:t>
      </w:r>
      <w:r w:rsidR="00754AE1">
        <w:rPr>
          <w:rFonts w:eastAsia="CMR10"/>
        </w:rPr>
        <w:t>)</w:t>
      </w:r>
      <w:r w:rsidR="00BB4D6D">
        <w:rPr>
          <w:rFonts w:eastAsia="CMR10"/>
        </w:rPr>
        <w:t xml:space="preserve">.  </w:t>
      </w:r>
      <w:r>
        <w:rPr>
          <w:rFonts w:eastAsia="CMR10"/>
        </w:rPr>
        <w:t xml:space="preserve"> </w:t>
      </w:r>
    </w:p>
    <w:p w:rsidR="003945C5" w:rsidRPr="00DD4AB7" w:rsidRDefault="000917CB" w:rsidP="00DC7DD7">
      <w:pPr>
        <w:spacing w:line="216" w:lineRule="auto"/>
        <w:contextualSpacing/>
        <w:jc w:val="both"/>
        <w:rPr>
          <w:rFonts w:eastAsia="CMR10"/>
        </w:rPr>
      </w:pPr>
      <w:r>
        <w:rPr>
          <w:rFonts w:eastAsia="CMR10"/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118745</wp:posOffset>
            </wp:positionV>
            <wp:extent cx="3780155" cy="1869440"/>
            <wp:effectExtent l="19050" t="0" r="0" b="0"/>
            <wp:wrapSquare wrapText="bothSides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0155" cy="1869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45C5" w:rsidRPr="00D97327" w:rsidRDefault="003945C5" w:rsidP="00DC7DD7">
      <w:pPr>
        <w:spacing w:line="216" w:lineRule="auto"/>
        <w:contextualSpacing/>
        <w:jc w:val="both"/>
        <w:rPr>
          <w:rFonts w:eastAsia="CMR10"/>
        </w:rPr>
      </w:pPr>
      <w:r>
        <w:rPr>
          <w:rFonts w:eastAsia="CMR10"/>
        </w:rPr>
        <w:t>Рис. 2. Зависимость наиболее вероятной энергии ионов аргона от</w:t>
      </w:r>
      <w:r w:rsidR="00DD4AB7">
        <w:rPr>
          <w:rFonts w:eastAsia="CMR10"/>
        </w:rPr>
        <w:t xml:space="preserve"> величины индукции магнит</w:t>
      </w:r>
      <w:r w:rsidR="00D97327">
        <w:rPr>
          <w:rFonts w:eastAsia="CMR10"/>
        </w:rPr>
        <w:t>-</w:t>
      </w:r>
      <w:r w:rsidR="00DD4AB7">
        <w:rPr>
          <w:rFonts w:eastAsia="CMR10"/>
        </w:rPr>
        <w:t>ного поля на аноде</w:t>
      </w:r>
      <w:r>
        <w:rPr>
          <w:rFonts w:eastAsia="CMR10"/>
        </w:rPr>
        <w:t>.</w:t>
      </w:r>
      <w:r w:rsidRPr="002A5B1A">
        <w:rPr>
          <w:rFonts w:eastAsia="CMR10"/>
        </w:rPr>
        <w:t xml:space="preserve"> </w:t>
      </w:r>
      <w:r>
        <w:rPr>
          <w:rFonts w:eastAsia="CMR10"/>
        </w:rPr>
        <w:t>Горизон</w:t>
      </w:r>
      <w:r w:rsidR="00D97327">
        <w:rPr>
          <w:rFonts w:eastAsia="CMR10"/>
        </w:rPr>
        <w:t>-</w:t>
      </w:r>
      <w:r>
        <w:rPr>
          <w:rFonts w:eastAsia="CMR10"/>
        </w:rPr>
        <w:t xml:space="preserve">тальная линия соответствует </w:t>
      </w:r>
      <w:r w:rsidRPr="00CB07C0">
        <w:rPr>
          <w:rFonts w:eastAsia="CMR10"/>
          <w:i/>
        </w:rPr>
        <w:t>е</w:t>
      </w:r>
      <w:r w:rsidRPr="00EB5D86">
        <w:rPr>
          <w:rFonts w:eastAsia="CMR10"/>
          <w:i/>
          <w:lang w:val="en-US"/>
        </w:rPr>
        <w:t>U</w:t>
      </w:r>
      <w:r>
        <w:rPr>
          <w:rFonts w:eastAsia="CMR10"/>
          <w:i/>
          <w:vertAlign w:val="subscript"/>
        </w:rPr>
        <w:t>ПУ</w:t>
      </w:r>
      <w:r w:rsidR="00D97327">
        <w:rPr>
          <w:rFonts w:eastAsia="CMR10"/>
        </w:rPr>
        <w:t>.</w:t>
      </w:r>
    </w:p>
    <w:p w:rsidR="003945C5" w:rsidRPr="003945C5" w:rsidRDefault="003945C5" w:rsidP="00DC7DD7">
      <w:pPr>
        <w:pStyle w:val="Zv-TitleReferences-ru"/>
        <w:spacing w:line="216" w:lineRule="auto"/>
      </w:pPr>
      <w:r>
        <w:t>Литература</w:t>
      </w:r>
    </w:p>
    <w:p w:rsidR="003945C5" w:rsidRPr="003945C5" w:rsidRDefault="003945C5" w:rsidP="00DC7DD7">
      <w:pPr>
        <w:pStyle w:val="Zv-References-ru"/>
        <w:spacing w:line="216" w:lineRule="auto"/>
      </w:pPr>
      <w:r w:rsidRPr="00F172C1">
        <w:t xml:space="preserve">1. </w:t>
      </w:r>
      <w:r>
        <w:t>Бардаков</w:t>
      </w:r>
      <w:r w:rsidRPr="00F172C1">
        <w:t xml:space="preserve"> </w:t>
      </w:r>
      <w:r>
        <w:t>В</w:t>
      </w:r>
      <w:r w:rsidRPr="00F172C1">
        <w:t>.</w:t>
      </w:r>
      <w:r>
        <w:t>М</w:t>
      </w:r>
      <w:r w:rsidRPr="00F172C1">
        <w:t xml:space="preserve">., </w:t>
      </w:r>
      <w:r>
        <w:t>Кичигин</w:t>
      </w:r>
      <w:r w:rsidRPr="00F172C1">
        <w:t xml:space="preserve"> </w:t>
      </w:r>
      <w:r>
        <w:t>Г</w:t>
      </w:r>
      <w:r w:rsidRPr="00F172C1">
        <w:t>.</w:t>
      </w:r>
      <w:r>
        <w:t>Н</w:t>
      </w:r>
      <w:r w:rsidRPr="00F172C1">
        <w:t xml:space="preserve">., </w:t>
      </w:r>
      <w:r>
        <w:t>Строкин</w:t>
      </w:r>
      <w:r w:rsidRPr="00F172C1">
        <w:t xml:space="preserve"> </w:t>
      </w:r>
      <w:r>
        <w:t>Н</w:t>
      </w:r>
      <w:r w:rsidRPr="00F172C1">
        <w:t>.</w:t>
      </w:r>
      <w:r>
        <w:t>А</w:t>
      </w:r>
      <w:r w:rsidRPr="00F172C1">
        <w:t>.</w:t>
      </w:r>
      <w:r>
        <w:t xml:space="preserve"> // Письма в ЖТФ, 2010. – Т. 36, вып. </w:t>
      </w:r>
      <w:r w:rsidRPr="00C81DCA">
        <w:t>4</w:t>
      </w:r>
      <w:r>
        <w:t xml:space="preserve">. – С. </w:t>
      </w:r>
      <w:r w:rsidRPr="00C81DCA">
        <w:t>75-80.</w:t>
      </w:r>
    </w:p>
    <w:p w:rsidR="003945C5" w:rsidRPr="00F30AEE" w:rsidRDefault="003945C5" w:rsidP="00DC7DD7">
      <w:pPr>
        <w:pStyle w:val="Zv-References-ru"/>
        <w:spacing w:line="216" w:lineRule="auto"/>
        <w:rPr>
          <w:lang w:val="en-US"/>
        </w:rPr>
      </w:pPr>
      <w:r w:rsidRPr="000917CB">
        <w:t xml:space="preserve"> </w:t>
      </w:r>
      <w:r w:rsidRPr="00954C19">
        <w:rPr>
          <w:lang w:val="en-US"/>
        </w:rPr>
        <w:t>2</w:t>
      </w:r>
      <w:r w:rsidRPr="004A0704">
        <w:rPr>
          <w:lang w:val="en-US"/>
        </w:rPr>
        <w:t>. Bardakov</w:t>
      </w:r>
      <w:r w:rsidRPr="00F172C1">
        <w:rPr>
          <w:lang w:val="en-US"/>
        </w:rPr>
        <w:t xml:space="preserve"> </w:t>
      </w:r>
      <w:r w:rsidRPr="004A0704">
        <w:rPr>
          <w:lang w:val="en-US"/>
        </w:rPr>
        <w:t xml:space="preserve">V.M., </w:t>
      </w:r>
      <w:smartTag w:uri="urn:schemas-microsoft-com:office:smarttags" w:element="place">
        <w:smartTag w:uri="urn:schemas-microsoft-com:office:smarttags" w:element="City">
          <w:r w:rsidRPr="004A0704">
            <w:rPr>
              <w:lang w:val="en-US"/>
            </w:rPr>
            <w:t>Ivanov</w:t>
          </w:r>
        </w:smartTag>
        <w:r w:rsidRPr="00F172C1">
          <w:rPr>
            <w:lang w:val="en-US"/>
          </w:rPr>
          <w:t xml:space="preserve"> </w:t>
        </w:r>
        <w:smartTag w:uri="urn:schemas-microsoft-com:office:smarttags" w:element="State">
          <w:r w:rsidRPr="004A0704">
            <w:rPr>
              <w:lang w:val="en-US"/>
            </w:rPr>
            <w:t>S.D.</w:t>
          </w:r>
        </w:smartTag>
      </w:smartTag>
      <w:r w:rsidRPr="004A0704">
        <w:rPr>
          <w:lang w:val="en-US"/>
        </w:rPr>
        <w:t>, and Strokin</w:t>
      </w:r>
      <w:r w:rsidRPr="00F172C1">
        <w:rPr>
          <w:lang w:val="en-US"/>
        </w:rPr>
        <w:t xml:space="preserve"> </w:t>
      </w:r>
      <w:r w:rsidRPr="004A0704">
        <w:rPr>
          <w:lang w:val="en-US"/>
        </w:rPr>
        <w:t>N.A., Advances and problems in plasma-optical mass-separation</w:t>
      </w:r>
      <w:r w:rsidRPr="00F172C1">
        <w:rPr>
          <w:lang w:val="en-US"/>
        </w:rPr>
        <w:t xml:space="preserve">  //</w:t>
      </w:r>
      <w:r w:rsidRPr="004A0704">
        <w:rPr>
          <w:lang w:val="en-US"/>
        </w:rPr>
        <w:t xml:space="preserve"> Phys</w:t>
      </w:r>
      <w:r>
        <w:rPr>
          <w:lang w:val="en-US"/>
        </w:rPr>
        <w:t>ics of</w:t>
      </w:r>
      <w:r w:rsidRPr="004A0704">
        <w:rPr>
          <w:lang w:val="en-US"/>
        </w:rPr>
        <w:t xml:space="preserve"> Plasmas</w:t>
      </w:r>
      <w:r>
        <w:rPr>
          <w:lang w:val="en-US"/>
        </w:rPr>
        <w:t>, 2014</w:t>
      </w:r>
      <w:r w:rsidRPr="00F172C1">
        <w:rPr>
          <w:lang w:val="en-US"/>
        </w:rPr>
        <w:t xml:space="preserve">. – </w:t>
      </w:r>
      <w:r>
        <w:rPr>
          <w:lang w:val="en-US"/>
        </w:rPr>
        <w:t>V.</w:t>
      </w:r>
      <w:r w:rsidRPr="004A0704">
        <w:rPr>
          <w:lang w:val="en-US"/>
        </w:rPr>
        <w:t xml:space="preserve"> </w:t>
      </w:r>
      <w:r>
        <w:rPr>
          <w:lang w:val="en-US"/>
        </w:rPr>
        <w:t>21</w:t>
      </w:r>
      <w:r w:rsidRPr="004A0704">
        <w:rPr>
          <w:lang w:val="en-US"/>
        </w:rPr>
        <w:t xml:space="preserve">, </w:t>
      </w:r>
      <w:r>
        <w:rPr>
          <w:lang w:val="en-US"/>
        </w:rPr>
        <w:t xml:space="preserve">No. 3. – </w:t>
      </w:r>
      <w:r w:rsidRPr="004A0704">
        <w:rPr>
          <w:lang w:val="en-US"/>
        </w:rPr>
        <w:t>033505</w:t>
      </w:r>
      <w:r>
        <w:rPr>
          <w:lang w:val="en-US"/>
        </w:rPr>
        <w:t>.</w:t>
      </w:r>
    </w:p>
    <w:p w:rsidR="00654A7B" w:rsidRPr="000917CB" w:rsidRDefault="00654A7B" w:rsidP="000917CB">
      <w:pPr>
        <w:pStyle w:val="a7"/>
        <w:rPr>
          <w:lang w:val="en-US"/>
        </w:rPr>
      </w:pPr>
    </w:p>
    <w:sectPr w:rsidR="00654A7B" w:rsidRPr="000917CB" w:rsidSect="00F95123">
      <w:headerReference w:type="default" r:id="rId14"/>
      <w:footerReference w:type="even" r:id="rId15"/>
      <w:footerReference w:type="default" r:id="rId1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464" w:rsidRDefault="008E3464">
      <w:r>
        <w:separator/>
      </w:r>
    </w:p>
  </w:endnote>
  <w:endnote w:type="continuationSeparator" w:id="0">
    <w:p w:rsidR="008E3464" w:rsidRDefault="008E3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MR1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B88" w:rsidRDefault="00DF2B88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F2B88" w:rsidRDefault="00DF2B8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B88" w:rsidRDefault="00DF2B88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917CB">
      <w:rPr>
        <w:rStyle w:val="a6"/>
        <w:noProof/>
      </w:rPr>
      <w:t>1</w:t>
    </w:r>
    <w:r>
      <w:rPr>
        <w:rStyle w:val="a6"/>
      </w:rPr>
      <w:fldChar w:fldCharType="end"/>
    </w:r>
  </w:p>
  <w:p w:rsidR="00DF2B88" w:rsidRDefault="00DF2B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464" w:rsidRDefault="008E3464">
      <w:r>
        <w:separator/>
      </w:r>
    </w:p>
  </w:footnote>
  <w:footnote w:type="continuationSeparator" w:id="0">
    <w:p w:rsidR="008E3464" w:rsidRDefault="008E34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B88" w:rsidRDefault="00DF2B88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501A62">
      <w:rPr>
        <w:sz w:val="20"/>
      </w:rPr>
      <w:t>8</w:t>
    </w:r>
    <w:r>
      <w:rPr>
        <w:sz w:val="20"/>
      </w:rPr>
      <w:t xml:space="preserve"> – 1</w:t>
    </w:r>
    <w:r w:rsidRPr="00501A62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501A62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DF2B88" w:rsidRDefault="00DF2B8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Line 7" o:spid="_x0000_s4097" style="position:absolute;left:0;text-align:left;flip:y;z-index:25165772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07265"/>
    <w:rsid w:val="00037DCC"/>
    <w:rsid w:val="00043701"/>
    <w:rsid w:val="0008463F"/>
    <w:rsid w:val="000917CB"/>
    <w:rsid w:val="000C7078"/>
    <w:rsid w:val="000D76E9"/>
    <w:rsid w:val="000E495B"/>
    <w:rsid w:val="001650DE"/>
    <w:rsid w:val="001C0CCB"/>
    <w:rsid w:val="00220629"/>
    <w:rsid w:val="00247225"/>
    <w:rsid w:val="002C05BD"/>
    <w:rsid w:val="003444E2"/>
    <w:rsid w:val="003800F3"/>
    <w:rsid w:val="003945C5"/>
    <w:rsid w:val="003B5B93"/>
    <w:rsid w:val="003C1B47"/>
    <w:rsid w:val="003F37E7"/>
    <w:rsid w:val="00401388"/>
    <w:rsid w:val="00445201"/>
    <w:rsid w:val="00446025"/>
    <w:rsid w:val="00447ABC"/>
    <w:rsid w:val="004A77D1"/>
    <w:rsid w:val="004B72AA"/>
    <w:rsid w:val="004F4E29"/>
    <w:rsid w:val="00501A62"/>
    <w:rsid w:val="00567C6F"/>
    <w:rsid w:val="0058676C"/>
    <w:rsid w:val="006547F8"/>
    <w:rsid w:val="00654A7B"/>
    <w:rsid w:val="006654BF"/>
    <w:rsid w:val="00732A2E"/>
    <w:rsid w:val="00754487"/>
    <w:rsid w:val="00754AE1"/>
    <w:rsid w:val="007B6378"/>
    <w:rsid w:val="00802D35"/>
    <w:rsid w:val="00834D93"/>
    <w:rsid w:val="00894DAF"/>
    <w:rsid w:val="008E3464"/>
    <w:rsid w:val="00906BA3"/>
    <w:rsid w:val="00907265"/>
    <w:rsid w:val="00937820"/>
    <w:rsid w:val="009F1425"/>
    <w:rsid w:val="00A21AA5"/>
    <w:rsid w:val="00B41D5C"/>
    <w:rsid w:val="00B622ED"/>
    <w:rsid w:val="00B9584E"/>
    <w:rsid w:val="00BB4D6D"/>
    <w:rsid w:val="00C04C89"/>
    <w:rsid w:val="00C103CD"/>
    <w:rsid w:val="00C138E9"/>
    <w:rsid w:val="00C232A0"/>
    <w:rsid w:val="00D37804"/>
    <w:rsid w:val="00D47F19"/>
    <w:rsid w:val="00D54A58"/>
    <w:rsid w:val="00D97327"/>
    <w:rsid w:val="00DC7DD7"/>
    <w:rsid w:val="00DD4AB7"/>
    <w:rsid w:val="00DF2B88"/>
    <w:rsid w:val="00E1331D"/>
    <w:rsid w:val="00E7021A"/>
    <w:rsid w:val="00E87733"/>
    <w:rsid w:val="00F029D7"/>
    <w:rsid w:val="00F04A27"/>
    <w:rsid w:val="00F30AEE"/>
    <w:rsid w:val="00F74399"/>
    <w:rsid w:val="00F95123"/>
    <w:rsid w:val="00F96802"/>
    <w:rsid w:val="00FD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metricconverter"/>
  <w:smartTagType w:namespaceuri="urn:schemas-microsoft-com:office:smarttags" w:name="place"/>
  <w:smartTagType w:namespaceuri="urn:schemas-microsoft-com:office:smarttags" w:name="City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uiPriority w:val="99"/>
    <w:unhideWhenUsed/>
    <w:rsid w:val="003945C5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945C5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C138E9"/>
    <w:rPr>
      <w:sz w:val="24"/>
      <w:szCs w:val="24"/>
    </w:rPr>
  </w:style>
  <w:style w:type="character" w:customStyle="1" w:styleId="hps">
    <w:name w:val="hps"/>
    <w:rsid w:val="002C05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anets@gmail.com" TargetMode="Externa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vsd55@yandex.ru" TargetMode="Externa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mbardakov38@mail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al.stupin1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rokin85@inbox.ru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3;&#1072;&#1079;&#1084;&#1086;&#1076;&#1080;&#1085;&#1072;&#1084;&#1080;&#1082;&#1072;\&#1047;&#1074;&#1077;&#1085;&#1080;&#1075;&#1086;&#1088;&#1086;&#1076;%202016\4Str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4Str1</Template>
  <TotalTime>4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k13</Company>
  <LinksUpToDate>false</LinksUpToDate>
  <CharactersWithSpaces>2639</CharactersWithSpaces>
  <SharedDoc>false</SharedDoc>
  <HLinks>
    <vt:vector size="78" baseType="variant">
      <vt:variant>
        <vt:i4>5374063</vt:i4>
      </vt:variant>
      <vt:variant>
        <vt:i4>36</vt:i4>
      </vt:variant>
      <vt:variant>
        <vt:i4>0</vt:i4>
      </vt:variant>
      <vt:variant>
        <vt:i4>5</vt:i4>
      </vt:variant>
      <vt:variant>
        <vt:lpwstr>mailto:strokin85@inbox.ru</vt:lpwstr>
      </vt:variant>
      <vt:variant>
        <vt:lpwstr/>
      </vt:variant>
      <vt:variant>
        <vt:i4>7077973</vt:i4>
      </vt:variant>
      <vt:variant>
        <vt:i4>33</vt:i4>
      </vt:variant>
      <vt:variant>
        <vt:i4>0</vt:i4>
      </vt:variant>
      <vt:variant>
        <vt:i4>5</vt:i4>
      </vt:variant>
      <vt:variant>
        <vt:lpwstr>mailto:kazanets@gmail.com</vt:lpwstr>
      </vt:variant>
      <vt:variant>
        <vt:lpwstr/>
      </vt:variant>
      <vt:variant>
        <vt:i4>131121</vt:i4>
      </vt:variant>
      <vt:variant>
        <vt:i4>30</vt:i4>
      </vt:variant>
      <vt:variant>
        <vt:i4>0</vt:i4>
      </vt:variant>
      <vt:variant>
        <vt:i4>5</vt:i4>
      </vt:variant>
      <vt:variant>
        <vt:lpwstr>mailto:ivsd55@yandex.ru</vt:lpwstr>
      </vt:variant>
      <vt:variant>
        <vt:lpwstr/>
      </vt:variant>
      <vt:variant>
        <vt:i4>393261</vt:i4>
      </vt:variant>
      <vt:variant>
        <vt:i4>27</vt:i4>
      </vt:variant>
      <vt:variant>
        <vt:i4>0</vt:i4>
      </vt:variant>
      <vt:variant>
        <vt:i4>5</vt:i4>
      </vt:variant>
      <vt:variant>
        <vt:lpwstr>mailto:VMBardakov38@mail.ru</vt:lpwstr>
      </vt:variant>
      <vt:variant>
        <vt:lpwstr/>
      </vt:variant>
      <vt:variant>
        <vt:i4>524324</vt:i4>
      </vt:variant>
      <vt:variant>
        <vt:i4>24</vt:i4>
      </vt:variant>
      <vt:variant>
        <vt:i4>0</vt:i4>
      </vt:variant>
      <vt:variant>
        <vt:i4>5</vt:i4>
      </vt:variant>
      <vt:variant>
        <vt:lpwstr>mailto:al.stupin1@yandex.ru</vt:lpwstr>
      </vt:variant>
      <vt:variant>
        <vt:lpwstr/>
      </vt:variant>
      <vt:variant>
        <vt:i4>5374063</vt:i4>
      </vt:variant>
      <vt:variant>
        <vt:i4>21</vt:i4>
      </vt:variant>
      <vt:variant>
        <vt:i4>0</vt:i4>
      </vt:variant>
      <vt:variant>
        <vt:i4>5</vt:i4>
      </vt:variant>
      <vt:variant>
        <vt:lpwstr>mailto:strokin85@inbox.ru</vt:lpwstr>
      </vt:variant>
      <vt:variant>
        <vt:lpwstr/>
      </vt:variant>
      <vt:variant>
        <vt:i4>7077973</vt:i4>
      </vt:variant>
      <vt:variant>
        <vt:i4>18</vt:i4>
      </vt:variant>
      <vt:variant>
        <vt:i4>0</vt:i4>
      </vt:variant>
      <vt:variant>
        <vt:i4>5</vt:i4>
      </vt:variant>
      <vt:variant>
        <vt:lpwstr>mailto:kazanets@gmail.com</vt:lpwstr>
      </vt:variant>
      <vt:variant>
        <vt:lpwstr/>
      </vt:variant>
      <vt:variant>
        <vt:i4>5374063</vt:i4>
      </vt:variant>
      <vt:variant>
        <vt:i4>15</vt:i4>
      </vt:variant>
      <vt:variant>
        <vt:i4>0</vt:i4>
      </vt:variant>
      <vt:variant>
        <vt:i4>5</vt:i4>
      </vt:variant>
      <vt:variant>
        <vt:lpwstr>mailto:strokin85@inbox.ru</vt:lpwstr>
      </vt:variant>
      <vt:variant>
        <vt:lpwstr/>
      </vt:variant>
      <vt:variant>
        <vt:i4>131121</vt:i4>
      </vt:variant>
      <vt:variant>
        <vt:i4>12</vt:i4>
      </vt:variant>
      <vt:variant>
        <vt:i4>0</vt:i4>
      </vt:variant>
      <vt:variant>
        <vt:i4>5</vt:i4>
      </vt:variant>
      <vt:variant>
        <vt:lpwstr>mailto:ivsd55@yandex.ru</vt:lpwstr>
      </vt:variant>
      <vt:variant>
        <vt:lpwstr/>
      </vt:variant>
      <vt:variant>
        <vt:i4>393261</vt:i4>
      </vt:variant>
      <vt:variant>
        <vt:i4>9</vt:i4>
      </vt:variant>
      <vt:variant>
        <vt:i4>0</vt:i4>
      </vt:variant>
      <vt:variant>
        <vt:i4>5</vt:i4>
      </vt:variant>
      <vt:variant>
        <vt:lpwstr>mailto:VMBardakov38@mail.ru</vt:lpwstr>
      </vt:variant>
      <vt:variant>
        <vt:lpwstr/>
      </vt:variant>
      <vt:variant>
        <vt:i4>524324</vt:i4>
      </vt:variant>
      <vt:variant>
        <vt:i4>6</vt:i4>
      </vt:variant>
      <vt:variant>
        <vt:i4>0</vt:i4>
      </vt:variant>
      <vt:variant>
        <vt:i4>5</vt:i4>
      </vt:variant>
      <vt:variant>
        <vt:lpwstr>mailto:al.stupin1@yandex.ru</vt:lpwstr>
      </vt:variant>
      <vt:variant>
        <vt:lpwstr/>
      </vt:variant>
      <vt:variant>
        <vt:i4>5374063</vt:i4>
      </vt:variant>
      <vt:variant>
        <vt:i4>3</vt:i4>
      </vt:variant>
      <vt:variant>
        <vt:i4>0</vt:i4>
      </vt:variant>
      <vt:variant>
        <vt:i4>5</vt:i4>
      </vt:variant>
      <vt:variant>
        <vt:lpwstr>mailto:strokin85@inbox.ru</vt:lpwstr>
      </vt:variant>
      <vt:variant>
        <vt:lpwstr/>
      </vt:variant>
      <vt:variant>
        <vt:i4>7077973</vt:i4>
      </vt:variant>
      <vt:variant>
        <vt:i4>0</vt:i4>
      </vt:variant>
      <vt:variant>
        <vt:i4>0</vt:i4>
      </vt:variant>
      <vt:variant>
        <vt:i4>5</vt:i4>
      </vt:variant>
      <vt:variant>
        <vt:lpwstr>mailto:kazanets@gmail.com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АНОМАЛЬНОЕ УСКОРЕНИЕ ИОНОВ В ПЛАЗМЕ Е´В–РАЗРЯДА</dc:title>
  <dc:subject/>
  <dc:creator>User</dc:creator>
  <cp:keywords/>
  <cp:lastModifiedBy>Сергей Сатунин</cp:lastModifiedBy>
  <cp:revision>2</cp:revision>
  <cp:lastPrinted>1900-12-31T16:00:00Z</cp:lastPrinted>
  <dcterms:created xsi:type="dcterms:W3CDTF">2016-01-02T16:04:00Z</dcterms:created>
  <dcterms:modified xsi:type="dcterms:W3CDTF">2016-01-02T16:04:00Z</dcterms:modified>
</cp:coreProperties>
</file>