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058" w:rsidRPr="00C30ED6" w:rsidRDefault="00972058" w:rsidP="00972058">
      <w:pPr>
        <w:pStyle w:val="Zv-Titlereport"/>
        <w:rPr>
          <w:lang w:val="en-US"/>
        </w:rPr>
      </w:pPr>
      <w:bookmarkStart w:id="0" w:name="OLE_LINK19"/>
      <w:bookmarkStart w:id="1" w:name="OLE_LINK20"/>
      <w:r w:rsidRPr="00C30ED6">
        <w:rPr>
          <w:lang w:val="en-US"/>
        </w:rPr>
        <w:t>ON THE UPPER LIMIT IN THE BOHM SHEATH CRITERIUM</w:t>
      </w:r>
      <w:bookmarkEnd w:id="0"/>
      <w:bookmarkEnd w:id="1"/>
    </w:p>
    <w:p w:rsidR="00972058" w:rsidRPr="00C30ED6" w:rsidRDefault="00972058" w:rsidP="00972058">
      <w:pPr>
        <w:pStyle w:val="Zv-Author"/>
        <w:rPr>
          <w:lang w:val="en-US"/>
        </w:rPr>
      </w:pPr>
      <w:r w:rsidRPr="00C30ED6">
        <w:rPr>
          <w:u w:val="single"/>
          <w:lang w:val="en-US"/>
        </w:rPr>
        <w:t>I.A.</w:t>
      </w:r>
      <w:r w:rsidRPr="00A6442F">
        <w:rPr>
          <w:u w:val="single"/>
          <w:lang w:val="en-US"/>
        </w:rPr>
        <w:t xml:space="preserve"> </w:t>
      </w:r>
      <w:r w:rsidRPr="00C30ED6">
        <w:rPr>
          <w:u w:val="single"/>
          <w:lang w:val="en-US"/>
        </w:rPr>
        <w:t>Kotelnikov</w:t>
      </w:r>
      <w:r w:rsidRPr="00C30ED6">
        <w:rPr>
          <w:lang w:val="en-US"/>
        </w:rPr>
        <w:t>, D.I.</w:t>
      </w:r>
      <w:r w:rsidRPr="00A6442F">
        <w:rPr>
          <w:lang w:val="en-US"/>
        </w:rPr>
        <w:t xml:space="preserve"> </w:t>
      </w:r>
      <w:r w:rsidRPr="00C30ED6">
        <w:rPr>
          <w:lang w:val="en-US"/>
        </w:rPr>
        <w:t xml:space="preserve">Skovorodin, </w:t>
      </w:r>
      <w:r>
        <w:rPr>
          <w:lang w:val="en-US"/>
        </w:rPr>
        <w:t xml:space="preserve">and </w:t>
      </w:r>
      <w:r w:rsidRPr="00C30ED6">
        <w:rPr>
          <w:lang w:val="en-US"/>
        </w:rPr>
        <w:t>V.T.</w:t>
      </w:r>
      <w:r w:rsidRPr="00A6442F">
        <w:rPr>
          <w:lang w:val="en-US"/>
        </w:rPr>
        <w:t xml:space="preserve"> </w:t>
      </w:r>
      <w:r w:rsidRPr="00C30ED6">
        <w:rPr>
          <w:lang w:val="en-US"/>
        </w:rPr>
        <w:t>Astrelin</w:t>
      </w:r>
    </w:p>
    <w:p w:rsidR="00972058" w:rsidRDefault="00972058" w:rsidP="00972058">
      <w:pPr>
        <w:pStyle w:val="Zv-Organization"/>
        <w:rPr>
          <w:lang w:val="en-US"/>
        </w:rPr>
      </w:pPr>
      <w:r w:rsidRPr="00C30ED6">
        <w:rPr>
          <w:lang w:val="en-US"/>
        </w:rPr>
        <w:t>Budker Institute of Nuclear Physics</w:t>
      </w:r>
      <w:r>
        <w:rPr>
          <w:lang w:val="en-US"/>
        </w:rPr>
        <w:t xml:space="preserve">, Russian Academy of Sciencds, </w:t>
      </w:r>
      <w:r w:rsidRPr="00C30ED6">
        <w:rPr>
          <w:lang w:val="en-US"/>
        </w:rPr>
        <w:t xml:space="preserve">Novosibirsk, Russia, </w:t>
      </w:r>
      <w:hyperlink r:id="rId7" w:history="1">
        <w:r w:rsidRPr="003A7E1A">
          <w:rPr>
            <w:rStyle w:val="a7"/>
            <w:lang w:val="en-US"/>
          </w:rPr>
          <w:t>I</w:t>
        </w:r>
        <w:r w:rsidRPr="00C30ED6">
          <w:rPr>
            <w:rStyle w:val="a7"/>
            <w:lang w:val="en-US"/>
          </w:rPr>
          <w:t>.</w:t>
        </w:r>
        <w:r w:rsidRPr="003A7E1A">
          <w:rPr>
            <w:rStyle w:val="a7"/>
            <w:lang w:val="en-US"/>
          </w:rPr>
          <w:t>A</w:t>
        </w:r>
        <w:r w:rsidRPr="00C30ED6">
          <w:rPr>
            <w:rStyle w:val="a7"/>
            <w:lang w:val="en-US"/>
          </w:rPr>
          <w:t>.</w:t>
        </w:r>
        <w:r w:rsidRPr="003A7E1A">
          <w:rPr>
            <w:rStyle w:val="a7"/>
            <w:lang w:val="en-US"/>
          </w:rPr>
          <w:t>Kotelnikov</w:t>
        </w:r>
        <w:r w:rsidRPr="00C30ED6">
          <w:rPr>
            <w:rStyle w:val="a7"/>
            <w:lang w:val="en-US"/>
          </w:rPr>
          <w:t>@</w:t>
        </w:r>
        <w:r w:rsidRPr="003A7E1A">
          <w:rPr>
            <w:rStyle w:val="a7"/>
            <w:lang w:val="en-US"/>
          </w:rPr>
          <w:t>inp</w:t>
        </w:r>
        <w:r w:rsidRPr="00C30ED6">
          <w:rPr>
            <w:rStyle w:val="a7"/>
            <w:lang w:val="en-US"/>
          </w:rPr>
          <w:t>.</w:t>
        </w:r>
        <w:r w:rsidRPr="003A7E1A">
          <w:rPr>
            <w:rStyle w:val="a7"/>
            <w:lang w:val="en-US"/>
          </w:rPr>
          <w:t>nsk</w:t>
        </w:r>
        <w:r w:rsidRPr="00C30ED6">
          <w:rPr>
            <w:rStyle w:val="a7"/>
            <w:lang w:val="en-US"/>
          </w:rPr>
          <w:t>.</w:t>
        </w:r>
        <w:r w:rsidRPr="003A7E1A">
          <w:rPr>
            <w:rStyle w:val="a7"/>
            <w:lang w:val="en-US"/>
          </w:rPr>
          <w:t>su</w:t>
        </w:r>
      </w:hyperlink>
    </w:p>
    <w:p w:rsidR="00972058" w:rsidRPr="00C30ED6" w:rsidRDefault="00972058" w:rsidP="00972058">
      <w:pPr>
        <w:pStyle w:val="Zv-bodyreport"/>
        <w:rPr>
          <w:lang w:val="en-US"/>
        </w:rPr>
      </w:pPr>
      <w:r w:rsidRPr="00C30ED6">
        <w:rPr>
          <w:lang w:val="en-US"/>
        </w:rPr>
        <w:t>Possible existence of an upper limit in the Bohm sheath criterion is discussed. According to classical Bohm’s criterion, stable sheath may exist at the plasma interface with negatively charged electrode if ion flux velocity exceeds the speed of ion sound. We note that, apart of few artificial models, the Bohm criterion is satisfied marginally in the form of equ</w:t>
      </w:r>
      <w:r>
        <w:rPr>
          <w:lang w:val="en-US"/>
        </w:rPr>
        <w:t>al</w:t>
      </w:r>
      <w:r w:rsidRPr="00C30ED6">
        <w:rPr>
          <w:lang w:val="en-US"/>
        </w:rPr>
        <w:t xml:space="preserve">ity and the ion flux velocity is equal to the ion-sound velocity. In one-dimensional theory, supersonic ion flow occurs in a not very realistic model of localized ion source with a size smaller than the Debye length. However, supersonic flow seems to be possible in two- and three-dimensional geometries. Numerical codes used for simulation of sources of charged particles do not assume existence of an upper limit in the Bohm criterion but </w:t>
      </w:r>
      <w:r w:rsidRPr="00F962A1">
        <w:rPr>
          <w:i/>
          <w:lang w:val="en-US"/>
        </w:rPr>
        <w:t>de facto</w:t>
      </w:r>
      <w:r w:rsidRPr="00C30ED6">
        <w:rPr>
          <w:lang w:val="en-US"/>
        </w:rPr>
        <w:t xml:space="preserve"> the results of simulation fit experimental data if the ion flux velocity is of order of the speed of ion sound.</w:t>
      </w:r>
    </w:p>
    <w:p w:rsidR="00972058" w:rsidRDefault="00972058" w:rsidP="00972058">
      <w:pPr>
        <w:pStyle w:val="Zv-TitleReferences-en"/>
        <w:rPr>
          <w:lang w:val="en-US"/>
        </w:rPr>
      </w:pPr>
      <w:r>
        <w:rPr>
          <w:lang w:val="en-US"/>
        </w:rPr>
        <w:t>References</w:t>
      </w:r>
    </w:p>
    <w:p w:rsidR="00972058" w:rsidRPr="003715D0" w:rsidRDefault="00972058" w:rsidP="00972058">
      <w:pPr>
        <w:pStyle w:val="Zv-References-ru"/>
        <w:numPr>
          <w:ilvl w:val="0"/>
          <w:numId w:val="1"/>
        </w:numPr>
        <w:rPr>
          <w:rFonts w:eastAsia="F17"/>
          <w:lang w:val="en-US"/>
        </w:rPr>
      </w:pPr>
      <w:bookmarkStart w:id="2" w:name="_GoBack"/>
      <w:bookmarkEnd w:id="2"/>
      <w:r w:rsidRPr="003715D0">
        <w:rPr>
          <w:rFonts w:eastAsia="F17"/>
          <w:lang w:val="en-US"/>
        </w:rPr>
        <w:t xml:space="preserve">Cohen R.H., Ryutov D.D., Contributions to Plasma Physics, 2004, </w:t>
      </w:r>
      <w:r w:rsidRPr="003715D0">
        <w:rPr>
          <w:rFonts w:eastAsia="F56"/>
          <w:lang w:val="en-US"/>
        </w:rPr>
        <w:t>44</w:t>
      </w:r>
      <w:r w:rsidRPr="003715D0">
        <w:rPr>
          <w:rFonts w:eastAsia="F17"/>
          <w:lang w:val="en-US"/>
        </w:rPr>
        <w:t>, 111.</w:t>
      </w:r>
    </w:p>
    <w:p w:rsidR="00972058" w:rsidRPr="00A027B7" w:rsidRDefault="00972058" w:rsidP="00972058">
      <w:pPr>
        <w:pStyle w:val="Zv-References-ru"/>
        <w:numPr>
          <w:ilvl w:val="0"/>
          <w:numId w:val="1"/>
        </w:numPr>
        <w:rPr>
          <w:rFonts w:eastAsia="F17"/>
          <w:lang w:val="en-US"/>
        </w:rPr>
      </w:pPr>
      <w:r w:rsidRPr="00A027B7">
        <w:rPr>
          <w:rFonts w:eastAsia="F17"/>
          <w:lang w:val="en-US"/>
        </w:rPr>
        <w:t xml:space="preserve">Far-Tech, </w:t>
      </w:r>
      <w:r w:rsidRPr="00A027B7">
        <w:rPr>
          <w:rFonts w:eastAsia="F42"/>
          <w:lang w:val="en-US"/>
        </w:rPr>
        <w:t>Particle beam gun simulations</w:t>
      </w:r>
      <w:r w:rsidRPr="00A027B7">
        <w:rPr>
          <w:rFonts w:eastAsia="F17"/>
          <w:lang w:val="en-US"/>
        </w:rPr>
        <w:t xml:space="preserve">, 2015, </w:t>
      </w:r>
      <w:hyperlink r:id="rId8" w:history="1">
        <w:r w:rsidRPr="00A027B7">
          <w:rPr>
            <w:rFonts w:eastAsia="F59"/>
            <w:lang w:val="en-US"/>
          </w:rPr>
          <w:t>http://far-tech.com/pbguns/</w:t>
        </w:r>
      </w:hyperlink>
      <w:r w:rsidRPr="00A027B7">
        <w:rPr>
          <w:rFonts w:eastAsia="F17"/>
          <w:lang w:val="en-US"/>
        </w:rPr>
        <w:t>.</w:t>
      </w:r>
    </w:p>
    <w:p w:rsidR="00972058" w:rsidRPr="00C30ED6" w:rsidRDefault="00972058" w:rsidP="00972058">
      <w:pPr>
        <w:pStyle w:val="Zv-References-ru"/>
        <w:numPr>
          <w:ilvl w:val="0"/>
          <w:numId w:val="1"/>
        </w:numPr>
        <w:rPr>
          <w:rFonts w:eastAsia="F17"/>
          <w:lang w:val="en-US"/>
        </w:rPr>
      </w:pPr>
      <w:r w:rsidRPr="00A027B7">
        <w:rPr>
          <w:lang w:val="en-US"/>
        </w:rPr>
        <w:t>Astrelin</w:t>
      </w:r>
      <w:r w:rsidRPr="00C30ED6">
        <w:rPr>
          <w:lang w:val="en-US"/>
        </w:rPr>
        <w:t xml:space="preserve"> </w:t>
      </w:r>
      <w:r w:rsidRPr="00A027B7">
        <w:rPr>
          <w:lang w:val="en-US"/>
        </w:rPr>
        <w:t>V</w:t>
      </w:r>
      <w:r w:rsidRPr="00C30ED6">
        <w:rPr>
          <w:lang w:val="en-US"/>
        </w:rPr>
        <w:t>.</w:t>
      </w:r>
      <w:r w:rsidRPr="00A027B7">
        <w:rPr>
          <w:lang w:val="en-US"/>
        </w:rPr>
        <w:t>T</w:t>
      </w:r>
      <w:r w:rsidRPr="00C30ED6">
        <w:rPr>
          <w:lang w:val="en-US"/>
        </w:rPr>
        <w:t xml:space="preserve">., </w:t>
      </w:r>
      <w:r w:rsidRPr="00A027B7">
        <w:rPr>
          <w:lang w:val="en-US"/>
        </w:rPr>
        <w:t>Uspekhi prikladnoj fiziki</w:t>
      </w:r>
      <w:r w:rsidRPr="00C30ED6">
        <w:rPr>
          <w:rFonts w:eastAsia="F17"/>
          <w:lang w:val="en-US"/>
        </w:rPr>
        <w:t>,</w:t>
      </w:r>
      <w:r w:rsidRPr="00C30ED6">
        <w:rPr>
          <w:lang w:val="en-US"/>
        </w:rPr>
        <w:t xml:space="preserve"> 2013</w:t>
      </w:r>
      <w:r w:rsidRPr="00C30ED6">
        <w:rPr>
          <w:rFonts w:eastAsia="F17"/>
          <w:lang w:val="en-US"/>
        </w:rPr>
        <w:t xml:space="preserve">, </w:t>
      </w:r>
      <w:r w:rsidRPr="00C30ED6">
        <w:rPr>
          <w:lang w:val="en-US"/>
        </w:rPr>
        <w:t>1, 571.</w:t>
      </w:r>
    </w:p>
    <w:p w:rsidR="00972058" w:rsidRPr="00A027B7" w:rsidRDefault="00972058" w:rsidP="00972058">
      <w:pPr>
        <w:pStyle w:val="Zv-References-ru"/>
        <w:numPr>
          <w:ilvl w:val="0"/>
          <w:numId w:val="1"/>
        </w:numPr>
        <w:rPr>
          <w:lang w:val="en-US"/>
        </w:rPr>
      </w:pPr>
      <w:r w:rsidRPr="00A027B7">
        <w:rPr>
          <w:lang w:val="en-US"/>
        </w:rPr>
        <w:t xml:space="preserve">Kotelnikov I.A., Astrelin V. T., </w:t>
      </w:r>
      <w:r w:rsidRPr="00C30ED6">
        <w:rPr>
          <w:lang w:val="en-US"/>
        </w:rPr>
        <w:t>Physics  Uspekhi</w:t>
      </w:r>
      <w:r w:rsidRPr="00A027B7">
        <w:rPr>
          <w:lang w:val="en-US"/>
        </w:rPr>
        <w:t xml:space="preserve">, </w:t>
      </w:r>
      <w:r w:rsidRPr="00C30ED6">
        <w:rPr>
          <w:lang w:val="en-US"/>
        </w:rPr>
        <w:t>2015</w:t>
      </w:r>
      <w:r w:rsidRPr="00A027B7">
        <w:rPr>
          <w:lang w:val="en-US"/>
        </w:rPr>
        <w:t>,</w:t>
      </w:r>
      <w:r w:rsidRPr="00C30ED6">
        <w:rPr>
          <w:lang w:val="en-US"/>
        </w:rPr>
        <w:t xml:space="preserve"> 58</w:t>
      </w:r>
      <w:r w:rsidRPr="00A027B7">
        <w:rPr>
          <w:lang w:val="en-US"/>
        </w:rPr>
        <w:t>,</w:t>
      </w:r>
      <w:r w:rsidRPr="00C30ED6">
        <w:rPr>
          <w:lang w:val="en-US"/>
        </w:rPr>
        <w:t xml:space="preserve"> 701-718</w:t>
      </w:r>
      <w:r w:rsidRPr="00A027B7">
        <w:rPr>
          <w:lang w:val="en-US"/>
        </w:rPr>
        <w:t>.</w:t>
      </w:r>
    </w:p>
    <w:p w:rsidR="00972058" w:rsidRPr="0060692E" w:rsidRDefault="00972058" w:rsidP="00972058">
      <w:pPr>
        <w:pStyle w:val="Zv-References-ru"/>
        <w:numPr>
          <w:ilvl w:val="0"/>
          <w:numId w:val="1"/>
        </w:numPr>
        <w:rPr>
          <w:lang w:val="en-US"/>
        </w:rPr>
      </w:pPr>
      <w:r w:rsidRPr="0060692E">
        <w:rPr>
          <w:lang w:val="en-US"/>
        </w:rPr>
        <w:t>Dubinov A.E., Senilov L.A., Technical Physics Letters, 2011, 37, 900–903.</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A37" w:rsidRDefault="00D73A37">
      <w:r>
        <w:separator/>
      </w:r>
    </w:p>
  </w:endnote>
  <w:endnote w:type="continuationSeparator" w:id="0">
    <w:p w:rsidR="00D73A37" w:rsidRDefault="00D73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F17">
    <w:altName w:val="Arial Unicode MS"/>
    <w:panose1 w:val="00000000000000000000"/>
    <w:charset w:val="88"/>
    <w:family w:val="swiss"/>
    <w:notTrueType/>
    <w:pitch w:val="default"/>
    <w:sig w:usb0="00000001" w:usb1="08080000" w:usb2="00000010" w:usb3="00000000" w:csb0="00100000" w:csb1="00000000"/>
  </w:font>
  <w:font w:name="F56">
    <w:altName w:val="Arial Unicode MS"/>
    <w:panose1 w:val="00000000000000000000"/>
    <w:charset w:val="88"/>
    <w:family w:val="swiss"/>
    <w:notTrueType/>
    <w:pitch w:val="default"/>
    <w:sig w:usb0="00000001" w:usb1="08080000" w:usb2="00000010" w:usb3="00000000" w:csb0="00100000" w:csb1="00000000"/>
  </w:font>
  <w:font w:name="F42">
    <w:altName w:val="Arial Unicode MS"/>
    <w:panose1 w:val="00000000000000000000"/>
    <w:charset w:val="88"/>
    <w:family w:val="swiss"/>
    <w:notTrueType/>
    <w:pitch w:val="default"/>
    <w:sig w:usb0="00000001" w:usb1="08080000" w:usb2="00000010" w:usb3="00000000" w:csb0="00100000" w:csb1="00000000"/>
  </w:font>
  <w:font w:name="F59">
    <w:altName w:val="Arial Unicode MS"/>
    <w:panose1 w:val="00000000000000000000"/>
    <w:charset w:val="88"/>
    <w:family w:val="swiss"/>
    <w:notTrueType/>
    <w:pitch w:val="default"/>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F73D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F73D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7205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A37" w:rsidRDefault="00D73A37">
      <w:r>
        <w:separator/>
      </w:r>
    </w:p>
  </w:footnote>
  <w:footnote w:type="continuationSeparator" w:id="0">
    <w:p w:rsidR="00D73A37" w:rsidRDefault="00D73A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DF73D5">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D73A37"/>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5F764D"/>
    <w:rsid w:val="00654A7B"/>
    <w:rsid w:val="00732A2E"/>
    <w:rsid w:val="007B6378"/>
    <w:rsid w:val="007E06CE"/>
    <w:rsid w:val="00802D35"/>
    <w:rsid w:val="008850EF"/>
    <w:rsid w:val="00972058"/>
    <w:rsid w:val="00B622ED"/>
    <w:rsid w:val="00B9584E"/>
    <w:rsid w:val="00C103CD"/>
    <w:rsid w:val="00C232A0"/>
    <w:rsid w:val="00C5751F"/>
    <w:rsid w:val="00D47F19"/>
    <w:rsid w:val="00D73A37"/>
    <w:rsid w:val="00D900FB"/>
    <w:rsid w:val="00DF73D5"/>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uiPriority w:val="99"/>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rsid w:val="009720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r-tech.com/pbgu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A.Kotelnikov@inp.nsk.s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1</TotalTime>
  <Pages>1</Pages>
  <Words>237</Words>
  <Characters>1355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1589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UPPER LIMIT IN THE BOHM SHEATH CRITERIUM</dc:title>
  <dc:subject/>
  <dc:creator/>
  <cp:keywords/>
  <dc:description/>
  <cp:lastModifiedBy>Сергей Сатунин</cp:lastModifiedBy>
  <cp:revision>1</cp:revision>
  <cp:lastPrinted>1601-01-01T00:00:00Z</cp:lastPrinted>
  <dcterms:created xsi:type="dcterms:W3CDTF">2016-01-08T20:50:00Z</dcterms:created>
  <dcterms:modified xsi:type="dcterms:W3CDTF">2016-01-08T20:51:00Z</dcterms:modified>
</cp:coreProperties>
</file>