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6F" w:rsidRPr="006D6BCF" w:rsidRDefault="0098356F" w:rsidP="0098356F">
      <w:pPr>
        <w:pStyle w:val="Zv-Titlereport"/>
        <w:rPr>
          <w:rFonts w:eastAsia="Arial"/>
          <w:shd w:val="clear" w:color="auto" w:fill="FFFFFF"/>
        </w:rPr>
      </w:pPr>
      <w:bookmarkStart w:id="0" w:name="OLE_LINK27"/>
      <w:bookmarkStart w:id="1" w:name="OLE_LINK28"/>
      <w:r w:rsidRPr="006D6BCF">
        <w:rPr>
          <w:rFonts w:eastAsia="Arial"/>
          <w:shd w:val="clear" w:color="auto" w:fill="FFFFFF"/>
        </w:rPr>
        <w:t>study of Heat Resistance of Zirconium Dioxide Coatings Generated by plasma treatment in electrolytes</w:t>
      </w:r>
      <w:bookmarkEnd w:id="0"/>
      <w:bookmarkEnd w:id="1"/>
    </w:p>
    <w:p w:rsidR="0098356F" w:rsidRPr="00DC10FC" w:rsidRDefault="0098356F" w:rsidP="0098356F">
      <w:pPr>
        <w:pStyle w:val="Zv-Author"/>
        <w:spacing w:after="0"/>
        <w:rPr>
          <w:shd w:val="clear" w:color="auto" w:fill="FFFFFF"/>
          <w:vertAlign w:val="superscript"/>
        </w:rPr>
      </w:pPr>
      <w:r>
        <w:rPr>
          <w:u w:val="single"/>
          <w:shd w:val="clear" w:color="auto" w:fill="FFFFFF"/>
          <w:lang w:val="en-US"/>
        </w:rPr>
        <w:t>S</w:t>
      </w:r>
      <w:r w:rsidRPr="00DC10FC">
        <w:rPr>
          <w:u w:val="single"/>
          <w:shd w:val="clear" w:color="auto" w:fill="FFFFFF"/>
        </w:rPr>
        <w:t>.</w:t>
      </w:r>
      <w:r w:rsidRPr="003E700B">
        <w:rPr>
          <w:u w:val="single"/>
          <w:shd w:val="clear" w:color="auto" w:fill="FFFFFF"/>
          <w:lang w:val="en-US"/>
        </w:rPr>
        <w:t>V</w:t>
      </w:r>
      <w:r w:rsidRPr="00DC10FC">
        <w:rPr>
          <w:u w:val="single"/>
          <w:shd w:val="clear" w:color="auto" w:fill="FFFFFF"/>
        </w:rPr>
        <w:t xml:space="preserve">. </w:t>
      </w:r>
      <w:r w:rsidRPr="003E700B">
        <w:rPr>
          <w:u w:val="single"/>
          <w:shd w:val="clear" w:color="auto" w:fill="FFFFFF"/>
          <w:lang w:val="en-US"/>
        </w:rPr>
        <w:t>Savushkina</w:t>
      </w:r>
      <w:r w:rsidRPr="00DC10FC">
        <w:rPr>
          <w:u w:val="single"/>
          <w:shd w:val="clear" w:color="auto" w:fill="FFFFFF"/>
          <w:vertAlign w:val="superscript"/>
        </w:rPr>
        <w:t>1</w:t>
      </w:r>
      <w:r w:rsidRPr="00DC10FC">
        <w:rPr>
          <w:shd w:val="clear" w:color="auto" w:fill="FFFFFF"/>
        </w:rPr>
        <w:t xml:space="preserve">, </w:t>
      </w:r>
      <w:r>
        <w:rPr>
          <w:shd w:val="clear" w:color="auto" w:fill="FFFFFF"/>
          <w:lang w:val="en-US"/>
        </w:rPr>
        <w:t>M</w:t>
      </w:r>
      <w:r w:rsidRPr="00DC10FC">
        <w:rPr>
          <w:shd w:val="clear" w:color="auto" w:fill="FFFFFF"/>
        </w:rPr>
        <w:t>.</w:t>
      </w:r>
      <w:r w:rsidRPr="003A6E03">
        <w:rPr>
          <w:shd w:val="clear" w:color="auto" w:fill="FFFFFF"/>
          <w:lang w:val="en-US"/>
        </w:rPr>
        <w:t>N</w:t>
      </w:r>
      <w:r w:rsidRPr="00DC10FC">
        <w:rPr>
          <w:shd w:val="clear" w:color="auto" w:fill="FFFFFF"/>
        </w:rPr>
        <w:t xml:space="preserve">. </w:t>
      </w:r>
      <w:r w:rsidRPr="003A6E03">
        <w:rPr>
          <w:shd w:val="clear" w:color="auto" w:fill="FFFFFF"/>
          <w:lang w:val="en-US"/>
        </w:rPr>
        <w:t>Polyansky</w:t>
      </w:r>
      <w:r w:rsidRPr="00DC10FC">
        <w:rPr>
          <w:shd w:val="clear" w:color="auto" w:fill="FFFFFF"/>
          <w:vertAlign w:val="superscript"/>
        </w:rPr>
        <w:t>1</w:t>
      </w:r>
      <w:r w:rsidRPr="00DC10FC">
        <w:rPr>
          <w:shd w:val="clear" w:color="auto" w:fill="FFFFFF"/>
        </w:rPr>
        <w:t xml:space="preserve">, </w:t>
      </w:r>
      <w:r>
        <w:rPr>
          <w:rFonts w:eastAsia="Arial" w:cs="Arial"/>
          <w:lang w:val="en-US"/>
        </w:rPr>
        <w:t>A</w:t>
      </w:r>
      <w:r w:rsidRPr="00DC10FC">
        <w:rPr>
          <w:rFonts w:eastAsia="Arial" w:cs="Arial"/>
        </w:rPr>
        <w:t>.</w:t>
      </w:r>
      <w:r w:rsidRPr="003A6E03">
        <w:rPr>
          <w:rFonts w:eastAsia="Arial" w:cs="Arial"/>
          <w:lang w:val="en-US"/>
        </w:rPr>
        <w:t>M</w:t>
      </w:r>
      <w:r w:rsidRPr="00DC10FC">
        <w:rPr>
          <w:rFonts w:eastAsia="Arial" w:cs="Arial"/>
        </w:rPr>
        <w:t xml:space="preserve">. </w:t>
      </w:r>
      <w:r w:rsidRPr="003A6E03">
        <w:rPr>
          <w:rFonts w:eastAsia="Arial" w:cs="Arial"/>
          <w:lang w:val="en-US"/>
        </w:rPr>
        <w:t>Borisov</w:t>
      </w:r>
      <w:r w:rsidRPr="00DC10FC">
        <w:rPr>
          <w:shd w:val="clear" w:color="auto" w:fill="FFFFFF"/>
          <w:vertAlign w:val="superscript"/>
        </w:rPr>
        <w:t>2</w:t>
      </w:r>
      <w:r w:rsidRPr="00DC10FC">
        <w:rPr>
          <w:rFonts w:eastAsia="Arial" w:cs="Arial"/>
        </w:rPr>
        <w:t xml:space="preserve">, </w:t>
      </w:r>
      <w:r>
        <w:rPr>
          <w:shd w:val="clear" w:color="auto" w:fill="FFFFFF"/>
          <w:lang w:val="en-US"/>
        </w:rPr>
        <w:t>A</w:t>
      </w:r>
      <w:r w:rsidRPr="00DC10FC">
        <w:rPr>
          <w:shd w:val="clear" w:color="auto" w:fill="FFFFFF"/>
        </w:rPr>
        <w:t>.</w:t>
      </w:r>
      <w:r w:rsidRPr="003A6E03">
        <w:rPr>
          <w:shd w:val="clear" w:color="auto" w:fill="FFFFFF"/>
          <w:lang w:val="en-US"/>
        </w:rPr>
        <w:t>V</w:t>
      </w:r>
      <w:r w:rsidRPr="00DC10FC">
        <w:rPr>
          <w:shd w:val="clear" w:color="auto" w:fill="FFFFFF"/>
        </w:rPr>
        <w:t xml:space="preserve">. </w:t>
      </w:r>
      <w:r w:rsidRPr="003A6E03">
        <w:rPr>
          <w:shd w:val="clear" w:color="auto" w:fill="FFFFFF"/>
          <w:lang w:val="en-US"/>
        </w:rPr>
        <w:t>Vinogradov</w:t>
      </w:r>
      <w:r w:rsidRPr="00DC10FC">
        <w:rPr>
          <w:rFonts w:eastAsia="Arial" w:cs="Arial"/>
          <w:vertAlign w:val="superscript"/>
        </w:rPr>
        <w:t>2</w:t>
      </w:r>
      <w:r w:rsidRPr="00DC10FC">
        <w:rPr>
          <w:shd w:val="clear" w:color="auto" w:fill="FFFFFF"/>
        </w:rPr>
        <w:t xml:space="preserve">, </w:t>
      </w:r>
      <w:r>
        <w:rPr>
          <w:shd w:val="clear" w:color="auto" w:fill="FFFFFF"/>
          <w:lang w:val="en-US"/>
        </w:rPr>
        <w:t>T</w:t>
      </w:r>
      <w:r w:rsidRPr="00DC10FC">
        <w:rPr>
          <w:shd w:val="clear" w:color="auto" w:fill="FFFFFF"/>
        </w:rPr>
        <w:t>.</w:t>
      </w:r>
      <w:r w:rsidRPr="003A6E03">
        <w:rPr>
          <w:shd w:val="clear" w:color="auto" w:fill="FFFFFF"/>
          <w:lang w:val="en-US"/>
        </w:rPr>
        <w:t>E</w:t>
      </w:r>
      <w:r w:rsidRPr="00DC10FC">
        <w:rPr>
          <w:shd w:val="clear" w:color="auto" w:fill="FFFFFF"/>
        </w:rPr>
        <w:t xml:space="preserve">. </w:t>
      </w:r>
      <w:r w:rsidRPr="003A6E03">
        <w:rPr>
          <w:shd w:val="clear" w:color="auto" w:fill="FFFFFF"/>
          <w:lang w:val="en-US"/>
        </w:rPr>
        <w:t>Dankova</w:t>
      </w:r>
      <w:r w:rsidRPr="00DC10FC">
        <w:rPr>
          <w:shd w:val="clear" w:color="auto" w:fill="FFFFFF"/>
          <w:vertAlign w:val="superscript"/>
        </w:rPr>
        <w:t>1</w:t>
      </w:r>
      <w:r w:rsidRPr="00DC10FC">
        <w:rPr>
          <w:shd w:val="clear" w:color="auto" w:fill="FFFFFF"/>
        </w:rPr>
        <w:t xml:space="preserve">, </w:t>
      </w:r>
      <w:r>
        <w:rPr>
          <w:shd w:val="clear" w:color="auto" w:fill="FFFFFF"/>
          <w:lang w:val="en-US"/>
        </w:rPr>
        <w:t>V</w:t>
      </w:r>
      <w:r w:rsidRPr="00DC10FC">
        <w:rPr>
          <w:shd w:val="clear" w:color="auto" w:fill="FFFFFF"/>
        </w:rPr>
        <w:t>.</w:t>
      </w:r>
      <w:r w:rsidRPr="003A6E03">
        <w:rPr>
          <w:shd w:val="clear" w:color="auto" w:fill="FFFFFF"/>
          <w:lang w:val="en-US"/>
        </w:rPr>
        <w:t>B</w:t>
      </w:r>
      <w:r w:rsidRPr="00DC10FC">
        <w:rPr>
          <w:shd w:val="clear" w:color="auto" w:fill="FFFFFF"/>
        </w:rPr>
        <w:t xml:space="preserve">. </w:t>
      </w:r>
      <w:r w:rsidRPr="003A6E03">
        <w:rPr>
          <w:shd w:val="clear" w:color="auto" w:fill="FFFFFF"/>
          <w:lang w:val="en-US"/>
        </w:rPr>
        <w:t>Lydin</w:t>
      </w:r>
      <w:r w:rsidRPr="00DC10FC">
        <w:rPr>
          <w:shd w:val="clear" w:color="auto" w:fill="FFFFFF"/>
          <w:vertAlign w:val="superscript"/>
        </w:rPr>
        <w:t>2</w:t>
      </w:r>
      <w:r w:rsidRPr="00DC10FC">
        <w:rPr>
          <w:shd w:val="clear" w:color="auto" w:fill="FFFFFF"/>
        </w:rPr>
        <w:t xml:space="preserve">, </w:t>
      </w:r>
      <w:r>
        <w:rPr>
          <w:shd w:val="clear" w:color="auto" w:fill="FFFFFF"/>
          <w:lang w:val="en-US"/>
        </w:rPr>
        <w:t>and</w:t>
      </w:r>
      <w:r w:rsidRPr="00DC10FC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L</w:t>
      </w:r>
      <w:r w:rsidRPr="00DC10FC">
        <w:rPr>
          <w:shd w:val="clear" w:color="auto" w:fill="FFFFFF"/>
        </w:rPr>
        <w:t>.</w:t>
      </w:r>
      <w:r w:rsidRPr="003A6E03">
        <w:rPr>
          <w:shd w:val="clear" w:color="auto" w:fill="FFFFFF"/>
          <w:lang w:val="en-US"/>
        </w:rPr>
        <w:t>E</w:t>
      </w:r>
      <w:r w:rsidRPr="00DC10FC">
        <w:rPr>
          <w:shd w:val="clear" w:color="auto" w:fill="FFFFFF"/>
        </w:rPr>
        <w:t xml:space="preserve">. </w:t>
      </w:r>
      <w:r w:rsidRPr="003A6E03">
        <w:rPr>
          <w:shd w:val="clear" w:color="auto" w:fill="FFFFFF"/>
          <w:lang w:val="en-US"/>
        </w:rPr>
        <w:t>Agureev</w:t>
      </w:r>
      <w:r w:rsidRPr="00DC10FC">
        <w:rPr>
          <w:shd w:val="clear" w:color="auto" w:fill="FFFFFF"/>
          <w:vertAlign w:val="superscript"/>
        </w:rPr>
        <w:t>1</w:t>
      </w:r>
    </w:p>
    <w:p w:rsidR="0098356F" w:rsidRDefault="0098356F" w:rsidP="0098356F">
      <w:pPr>
        <w:pStyle w:val="Zv-Organization"/>
        <w:rPr>
          <w:lang w:val="en-US"/>
        </w:rPr>
      </w:pPr>
      <w:r w:rsidRPr="00B70AE0">
        <w:rPr>
          <w:vertAlign w:val="superscript"/>
          <w:lang w:val="en-US"/>
        </w:rPr>
        <w:t>1</w:t>
      </w:r>
      <w:r>
        <w:rPr>
          <w:lang w:val="en-US"/>
        </w:rPr>
        <w:t>Keldysh research center</w:t>
      </w:r>
      <w:r w:rsidRPr="003E700B">
        <w:rPr>
          <w:lang w:val="en-US"/>
        </w:rPr>
        <w:t>,</w:t>
      </w:r>
      <w:r>
        <w:rPr>
          <w:lang w:val="en-US"/>
        </w:rPr>
        <w:t xml:space="preserve"> Moscow, Russia, </w:t>
      </w:r>
      <w:hyperlink r:id="rId7" w:history="1">
        <w:r w:rsidRPr="003E700B">
          <w:rPr>
            <w:rStyle w:val="a7"/>
            <w:color w:val="auto"/>
            <w:u w:val="none"/>
            <w:lang w:val="en-US"/>
          </w:rPr>
          <w:t>nanocentre@kerc.msk.ru</w:t>
        </w:r>
      </w:hyperlink>
      <w:r w:rsidRPr="00DC10FC">
        <w:rPr>
          <w:lang w:val="en-US"/>
        </w:rPr>
        <w:br w:type="textWrapping" w:clear="all"/>
      </w:r>
      <w:r w:rsidRPr="001E6B42">
        <w:rPr>
          <w:vertAlign w:val="superscript"/>
          <w:lang w:val="en-US"/>
        </w:rPr>
        <w:t>2</w:t>
      </w:r>
      <w:r w:rsidRPr="001E6B42">
        <w:rPr>
          <w:lang w:val="en-US"/>
        </w:rPr>
        <w:t xml:space="preserve">MATI–Russian State Technology University,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Moscow</w:t>
          </w:r>
        </w:smartTag>
        <w:r>
          <w:rPr>
            <w:lang w:val="en-US"/>
          </w:rPr>
          <w:t xml:space="preserve">, </w:t>
        </w:r>
        <w:smartTag w:uri="urn:schemas-microsoft-com:office:smarttags" w:element="country-region">
          <w:r>
            <w:rPr>
              <w:lang w:val="en-US"/>
            </w:rPr>
            <w:t>Russia</w:t>
          </w:r>
        </w:smartTag>
      </w:smartTag>
      <w:r w:rsidRPr="003E700B">
        <w:rPr>
          <w:lang w:val="en-US"/>
        </w:rPr>
        <w:t xml:space="preserve">, </w:t>
      </w:r>
      <w:hyperlink r:id="rId8" w:history="1">
        <w:r w:rsidRPr="00B66CDC">
          <w:rPr>
            <w:rStyle w:val="a7"/>
            <w:lang w:val="en-US"/>
          </w:rPr>
          <w:t>tompve2005@yandex.ru</w:t>
        </w:r>
      </w:hyperlink>
    </w:p>
    <w:p w:rsidR="0098356F" w:rsidRPr="003E700B" w:rsidRDefault="0098356F" w:rsidP="0098356F">
      <w:pPr>
        <w:pStyle w:val="Zv-bodyreport"/>
        <w:rPr>
          <w:lang w:val="en-US"/>
        </w:rPr>
      </w:pPr>
      <w:r w:rsidRPr="003E700B">
        <w:rPr>
          <w:lang w:val="en-US"/>
        </w:rPr>
        <w:t>Zirconia coatings are often used as the top thermal barrier layers of thermal barrier coatings (TBS) [1,</w:t>
      </w:r>
      <w:r>
        <w:rPr>
          <w:lang w:val="en-US"/>
        </w:rPr>
        <w:t> </w:t>
      </w:r>
      <w:r w:rsidRPr="003E700B">
        <w:rPr>
          <w:lang w:val="en-US"/>
        </w:rPr>
        <w:t>2]. Zirconia coatings is most often formed using  techniques of electron beam deposition and thermal spraying. A promising method of producing zirconia coating is a method of micro-arc oxidation (MAO) [3</w:t>
      </w:r>
      <w:r>
        <w:rPr>
          <w:lang w:val="en-US"/>
        </w:rPr>
        <w:t>–</w:t>
      </w:r>
      <w:r w:rsidRPr="003E700B">
        <w:rPr>
          <w:lang w:val="en-US"/>
        </w:rPr>
        <w:t>5]. The coatings produced by MAO have properties required for thermal barrier layers</w:t>
      </w:r>
      <w:r>
        <w:rPr>
          <w:lang w:val="en-US"/>
        </w:rPr>
        <w:t>: high adhesion, thickness of 100÷300 µ</w:t>
      </w:r>
      <w:r w:rsidRPr="003E700B">
        <w:rPr>
          <w:lang w:val="en-US"/>
        </w:rPr>
        <w:t>m and the possibility to change the structure and properties of coatings by changing of processing parameters. The pape</w:t>
      </w:r>
      <w:r>
        <w:rPr>
          <w:lang w:val="en-US"/>
        </w:rPr>
        <w:t>r</w:t>
      </w:r>
      <w:r w:rsidRPr="003E700B">
        <w:rPr>
          <w:lang w:val="en-US"/>
        </w:rPr>
        <w:t>s presented the study of thermal conductivity and thermal resistance of zirconia coatings obtained by p</w:t>
      </w:r>
      <w:r>
        <w:rPr>
          <w:lang w:val="en-US"/>
        </w:rPr>
        <w:t>lasma treatment in electrolytes</w:t>
      </w:r>
      <w:r w:rsidRPr="003E700B">
        <w:rPr>
          <w:lang w:val="en-US"/>
        </w:rPr>
        <w:t xml:space="preserve"> are almost absent.</w:t>
      </w:r>
    </w:p>
    <w:p w:rsidR="0098356F" w:rsidRPr="003E700B" w:rsidRDefault="0098356F" w:rsidP="0098356F">
      <w:pPr>
        <w:pStyle w:val="Zv-bodyreport"/>
        <w:rPr>
          <w:lang w:val="en-US"/>
        </w:rPr>
      </w:pPr>
      <w:r w:rsidRPr="003E700B">
        <w:rPr>
          <w:lang w:val="en-US"/>
        </w:rPr>
        <w:t>In this study the heat resistance and thermal condu</w:t>
      </w:r>
      <w:r>
        <w:rPr>
          <w:lang w:val="en-US"/>
        </w:rPr>
        <w:t xml:space="preserve">ctivity of zirconia coating of 200 mkm thickness </w:t>
      </w:r>
      <w:r w:rsidRPr="003E700B">
        <w:rPr>
          <w:lang w:val="en-US"/>
        </w:rPr>
        <w:t xml:space="preserve">obtained on zirconium by micro-arc oxidation (MAO) were experimentally investigated. The structure of the coatings before and after temperature cycling tests up to </w:t>
      </w:r>
      <w:smartTag w:uri="urn:schemas-microsoft-com:office:smarttags" w:element="metricconverter">
        <w:smartTagPr>
          <w:attr w:name="ProductID" w:val="2000 °C"/>
        </w:smartTagPr>
        <w:r w:rsidRPr="003E700B">
          <w:rPr>
            <w:lang w:val="en-US"/>
          </w:rPr>
          <w:t>2000</w:t>
        </w:r>
        <w:r>
          <w:rPr>
            <w:lang w:val="en-US"/>
          </w:rPr>
          <w:t xml:space="preserve"> </w:t>
        </w:r>
        <w:r w:rsidRPr="003E700B">
          <w:rPr>
            <w:lang w:val="en-US"/>
          </w:rPr>
          <w:t>°C</w:t>
        </w:r>
      </w:smartTag>
      <w:r w:rsidRPr="003E700B">
        <w:rPr>
          <w:lang w:val="en-US"/>
        </w:rPr>
        <w:t xml:space="preserve"> using a 10</w:t>
      </w:r>
      <w:r w:rsidRPr="001C7F60">
        <w:rPr>
          <w:vertAlign w:val="superscript"/>
          <w:lang w:val="en-US"/>
        </w:rPr>
        <w:t>7</w:t>
      </w:r>
      <w:r>
        <w:rPr>
          <w:lang w:val="en-US"/>
        </w:rPr>
        <w:t> W/</w:t>
      </w:r>
      <w:r w:rsidRPr="003E700B">
        <w:rPr>
          <w:lang w:val="en-US"/>
        </w:rPr>
        <w:t>m</w:t>
      </w:r>
      <w:r w:rsidRPr="001C7F60">
        <w:rPr>
          <w:vertAlign w:val="superscript"/>
          <w:lang w:val="en-US"/>
        </w:rPr>
        <w:t>2</w:t>
      </w:r>
      <w:r w:rsidRPr="003E700B">
        <w:rPr>
          <w:lang w:val="en-US"/>
        </w:rPr>
        <w:t xml:space="preserve"> heat flux of plasmatron was studied by scanning electron microscopy and X-ray diffraction. After seven cycles (in 120 s) of the coating exposure in nitrogen plasma they kept their integrity with minor defects of the ceramic layer and the thermal </w:t>
      </w:r>
      <w:r>
        <w:rPr>
          <w:lang w:val="en-US"/>
        </w:rPr>
        <w:t>conductivity increased from 0.2 </w:t>
      </w:r>
      <w:r w:rsidRPr="003E700B">
        <w:rPr>
          <w:lang w:val="en-US"/>
        </w:rPr>
        <w:t>W/(m</w:t>
      </w:r>
      <w:r>
        <w:rPr>
          <w:lang w:val="en-US"/>
        </w:rPr>
        <w:t>·</w:t>
      </w:r>
      <w:r w:rsidRPr="003E700B">
        <w:rPr>
          <w:lang w:val="en-US"/>
        </w:rPr>
        <w:t>K) after the first cycle to 0.5 W/(m</w:t>
      </w:r>
      <w:r>
        <w:rPr>
          <w:lang w:val="en-US"/>
        </w:rPr>
        <w:t>·</w:t>
      </w:r>
      <w:r w:rsidRPr="003E700B">
        <w:rPr>
          <w:lang w:val="en-US"/>
        </w:rPr>
        <w:t>K) after seven cycles. The increase in thermal conductivity was assumed to be result of the solid phase caking and crystallization of silica in the upper coating layer</w:t>
      </w:r>
      <w:r>
        <w:rPr>
          <w:lang w:val="en-US"/>
        </w:rPr>
        <w:t>.</w:t>
      </w:r>
    </w:p>
    <w:p w:rsidR="0098356F" w:rsidRPr="0007648B" w:rsidRDefault="0098356F" w:rsidP="0098356F">
      <w:pPr>
        <w:pStyle w:val="Zv-TitleReferences-en"/>
      </w:pPr>
      <w:r w:rsidRPr="0007648B">
        <w:t>References</w:t>
      </w:r>
    </w:p>
    <w:p w:rsidR="0098356F" w:rsidRPr="0007648B" w:rsidRDefault="0098356F" w:rsidP="0098356F">
      <w:pPr>
        <w:pStyle w:val="Zv-References-ru"/>
        <w:numPr>
          <w:ilvl w:val="0"/>
          <w:numId w:val="8"/>
        </w:numPr>
        <w:tabs>
          <w:tab w:val="clear" w:pos="567"/>
          <w:tab w:val="num" w:pos="709"/>
        </w:tabs>
        <w:ind w:left="709" w:hanging="709"/>
        <w:rPr>
          <w:rFonts w:eastAsia="Times"/>
          <w:shd w:val="clear" w:color="auto" w:fill="FFFFFF"/>
        </w:rPr>
      </w:pPr>
      <w:r w:rsidRPr="0007648B">
        <w:rPr>
          <w:rFonts w:eastAsia="Times"/>
          <w:shd w:val="clear" w:color="auto" w:fill="FFFFFF"/>
        </w:rPr>
        <w:t>Slifka A.J.,  Filla B.J., Phelps J.M., Bancke G., Berndt C.C. // Journal of Thermal Spray Technology. V. 7. 1998. .№1. P. 43</w:t>
      </w:r>
    </w:p>
    <w:p w:rsidR="0098356F" w:rsidRPr="0007648B" w:rsidRDefault="0098356F" w:rsidP="0098356F">
      <w:pPr>
        <w:pStyle w:val="Zv-References-ru"/>
        <w:numPr>
          <w:ilvl w:val="0"/>
          <w:numId w:val="8"/>
        </w:numPr>
        <w:tabs>
          <w:tab w:val="clear" w:pos="567"/>
          <w:tab w:val="num" w:pos="709"/>
        </w:tabs>
        <w:ind w:left="709" w:hanging="709"/>
        <w:rPr>
          <w:rFonts w:eastAsia="Times"/>
          <w:shd w:val="clear" w:color="auto" w:fill="FFFFFF"/>
        </w:rPr>
      </w:pPr>
      <w:r w:rsidRPr="0007648B">
        <w:rPr>
          <w:rFonts w:eastAsia="Times"/>
          <w:shd w:val="clear" w:color="auto" w:fill="FFFFFF"/>
        </w:rPr>
        <w:t>Taylor R., Brandon J. R. // Surface and Coatings Technology. V. 50.1992. P. 141</w:t>
      </w:r>
    </w:p>
    <w:p w:rsidR="0098356F" w:rsidRPr="0007648B" w:rsidRDefault="0098356F" w:rsidP="0098356F">
      <w:pPr>
        <w:pStyle w:val="Zv-References-ru"/>
        <w:numPr>
          <w:ilvl w:val="0"/>
          <w:numId w:val="8"/>
        </w:numPr>
        <w:tabs>
          <w:tab w:val="clear" w:pos="567"/>
          <w:tab w:val="num" w:pos="709"/>
        </w:tabs>
        <w:ind w:left="709" w:hanging="709"/>
        <w:rPr>
          <w:rFonts w:eastAsia="Times"/>
          <w:shd w:val="clear" w:color="auto" w:fill="FFFFFF"/>
        </w:rPr>
      </w:pPr>
      <w:r w:rsidRPr="0007648B">
        <w:rPr>
          <w:rFonts w:eastAsia="Times"/>
          <w:shd w:val="clear" w:color="auto" w:fill="FFFFFF"/>
        </w:rPr>
        <w:t xml:space="preserve">Yerokhin A.L., Nie X., Leyland A., Matthews A., Dowey S.J. // Surface and Coatings </w:t>
      </w:r>
      <w:r w:rsidRPr="0007648B">
        <w:t>Technology. V. 122. 1999. P. 73</w:t>
      </w:r>
    </w:p>
    <w:p w:rsidR="0098356F" w:rsidRPr="0007648B" w:rsidRDefault="0098356F" w:rsidP="0098356F">
      <w:pPr>
        <w:pStyle w:val="Zv-References-ru"/>
        <w:numPr>
          <w:ilvl w:val="0"/>
          <w:numId w:val="8"/>
        </w:numPr>
        <w:tabs>
          <w:tab w:val="clear" w:pos="567"/>
          <w:tab w:val="num" w:pos="709"/>
        </w:tabs>
        <w:ind w:left="709" w:hanging="709"/>
        <w:rPr>
          <w:rFonts w:eastAsia="Times"/>
          <w:shd w:val="clear" w:color="auto" w:fill="FFFFFF"/>
        </w:rPr>
      </w:pPr>
      <w:r w:rsidRPr="0007648B">
        <w:t>Suminov I.V., Belkin P.N. Apelfeld A.V., Ludin V.B., Krit B.L., Borisov A.M. Plasma electrolytic modification of the surface of metals and alloys /, ed. I.V.Suminov.M.: Technosphere, 2011. 512 pp</w:t>
      </w:r>
    </w:p>
    <w:p w:rsidR="0098356F" w:rsidRPr="0007648B" w:rsidRDefault="0098356F" w:rsidP="0098356F">
      <w:pPr>
        <w:pStyle w:val="Zv-References-ru"/>
        <w:numPr>
          <w:ilvl w:val="0"/>
          <w:numId w:val="8"/>
        </w:numPr>
        <w:tabs>
          <w:tab w:val="clear" w:pos="567"/>
          <w:tab w:val="num" w:pos="709"/>
        </w:tabs>
        <w:ind w:left="709" w:hanging="709"/>
      </w:pPr>
      <w:r w:rsidRPr="0007648B">
        <w:rPr>
          <w:rFonts w:eastAsia="Times"/>
          <w:shd w:val="clear" w:color="auto" w:fill="FFFFFF"/>
        </w:rPr>
        <w:t xml:space="preserve">Apelfeld A.V., Borisov A.M., Krit B.L., Ludin V.B., Polyansky M.N., Romanovsky E.A., Savushkina S.V., Suminov I.V., Tkachenko N.V., Vinogradov A.V., Vostrikov V.G.// Surface and Coatings Technology. V. 269. 2015. P. 279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E36" w:rsidRDefault="00567E36">
      <w:r>
        <w:separator/>
      </w:r>
    </w:p>
  </w:endnote>
  <w:endnote w:type="continuationSeparator" w:id="0">
    <w:p w:rsidR="00567E36" w:rsidRDefault="0056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162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162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56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E36" w:rsidRDefault="00567E36">
      <w:r>
        <w:separator/>
      </w:r>
    </w:p>
  </w:footnote>
  <w:footnote w:type="continuationSeparator" w:id="0">
    <w:p w:rsidR="00567E36" w:rsidRDefault="00567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D5162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7E36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67E36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98356F"/>
    <w:rsid w:val="00B622ED"/>
    <w:rsid w:val="00B9584E"/>
    <w:rsid w:val="00C103CD"/>
    <w:rsid w:val="00C232A0"/>
    <w:rsid w:val="00C5751F"/>
    <w:rsid w:val="00D47F19"/>
    <w:rsid w:val="00D51628"/>
    <w:rsid w:val="00D900FB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9835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pve2005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nocentre@kerc.m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of Heat Resistance of Zirconium Dioxide Coatings Generated by plasma treatment in electrolytes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2016-01-02T21:12:00Z</dcterms:created>
  <dcterms:modified xsi:type="dcterms:W3CDTF">2016-01-02T21:13:00Z</dcterms:modified>
</cp:coreProperties>
</file>