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BF" w:rsidRDefault="006113BF" w:rsidP="00D673D3">
      <w:pPr>
        <w:pStyle w:val="Zv-Titlereport"/>
      </w:pPr>
      <w:bookmarkStart w:id="0" w:name="OLE_LINK14"/>
      <w:bookmarkStart w:id="1" w:name="OLE_LINK15"/>
      <w:r>
        <w:t>Влияние смещения области гирорезонанса и плотности плазмы на обратное рассеяние и отражение излучения гиротрона, создающего и нагревающего плазменный шнур на Л-2М</w:t>
      </w:r>
      <w:bookmarkEnd w:id="0"/>
      <w:bookmarkEnd w:id="1"/>
    </w:p>
    <w:p w:rsidR="006113BF" w:rsidRDefault="006113BF" w:rsidP="00D673D3">
      <w:pPr>
        <w:pStyle w:val="Zv-Author"/>
      </w:pPr>
      <w:r>
        <w:t xml:space="preserve">Г.М. Батанов, </w:t>
      </w:r>
      <w:r w:rsidRPr="002A3070">
        <w:rPr>
          <w:u w:val="single"/>
        </w:rPr>
        <w:t>В.Д. Борзосеков</w:t>
      </w:r>
      <w:r w:rsidRPr="002A3070">
        <w:t>,</w:t>
      </w:r>
      <w:r>
        <w:t xml:space="preserve"> Д.Г. Васильков, И.Ю. Вафин, Л.В. Колик, Е.М. Кончеков, Д.В. Малахов, А.И. Мещеряков, </w:t>
      </w:r>
      <w:r w:rsidR="00DF196F">
        <w:t>А.Е. Петров, К.А. Сарксян, А.С.</w:t>
      </w:r>
      <w:r w:rsidR="00DF196F">
        <w:rPr>
          <w:lang w:val="en-US"/>
        </w:rPr>
        <w:t> </w:t>
      </w:r>
      <w:r>
        <w:t>Сахаров, В.Д. Степахин, Н.К. Харчев</w:t>
      </w:r>
    </w:p>
    <w:p w:rsidR="006113BF" w:rsidRPr="00D74D68" w:rsidRDefault="006113BF" w:rsidP="00D673D3">
      <w:pPr>
        <w:pStyle w:val="Zv-Organization"/>
      </w:pPr>
      <w:r>
        <w:t>Институт общей физики им. А.М. Прохорова РАН, Москва, Россия,</w:t>
      </w:r>
      <w:r w:rsidR="00D74D68" w:rsidRPr="00D74D68">
        <w:t xml:space="preserve"> </w:t>
      </w:r>
      <w:hyperlink r:id="rId7" w:history="1">
        <w:r w:rsidR="00D74D68" w:rsidRPr="00D02CAA">
          <w:rPr>
            <w:rStyle w:val="ac"/>
            <w:lang w:val="en-US"/>
          </w:rPr>
          <w:t>borzosekov</w:t>
        </w:r>
        <w:r w:rsidR="00D74D68" w:rsidRPr="00D02CAA">
          <w:rPr>
            <w:rStyle w:val="ac"/>
          </w:rPr>
          <w:t>@</w:t>
        </w:r>
        <w:r w:rsidR="00D74D68" w:rsidRPr="00D02CAA">
          <w:rPr>
            <w:rStyle w:val="ac"/>
            <w:lang w:val="en-US"/>
          </w:rPr>
          <w:t>fpl</w:t>
        </w:r>
        <w:r w:rsidR="00D74D68" w:rsidRPr="00D02CAA">
          <w:rPr>
            <w:rStyle w:val="ac"/>
          </w:rPr>
          <w:t>.</w:t>
        </w:r>
        <w:r w:rsidR="00D74D68" w:rsidRPr="00D02CAA">
          <w:rPr>
            <w:rStyle w:val="ac"/>
            <w:lang w:val="en-US"/>
          </w:rPr>
          <w:t>gpi</w:t>
        </w:r>
        <w:r w:rsidR="00D74D68" w:rsidRPr="00D02CAA">
          <w:rPr>
            <w:rStyle w:val="ac"/>
          </w:rPr>
          <w:t>.</w:t>
        </w:r>
        <w:r w:rsidR="00D74D68" w:rsidRPr="00D02CAA">
          <w:rPr>
            <w:rStyle w:val="ac"/>
            <w:lang w:val="en-US"/>
          </w:rPr>
          <w:t>ru</w:t>
        </w:r>
      </w:hyperlink>
    </w:p>
    <w:p w:rsidR="006113BF" w:rsidRDefault="006113BF" w:rsidP="00D673D3">
      <w:pPr>
        <w:pStyle w:val="Zv-bodyreport"/>
      </w:pPr>
      <w:r>
        <w:t xml:space="preserve">В </w:t>
      </w:r>
      <w:r w:rsidRPr="00097987">
        <w:t>[1</w:t>
      </w:r>
      <w:r w:rsidR="00DF196F">
        <w:rPr>
          <w:lang w:val="en-US"/>
        </w:rPr>
        <w:t> </w:t>
      </w:r>
      <w:r w:rsidR="00DF196F" w:rsidRPr="00D74D68">
        <w:t>–</w:t>
      </w:r>
      <w:r w:rsidR="00DF196F">
        <w:rPr>
          <w:lang w:val="en-US"/>
        </w:rPr>
        <w:t> </w:t>
      </w:r>
      <w:r w:rsidRPr="00097987">
        <w:t xml:space="preserve">3] </w:t>
      </w:r>
      <w:r>
        <w:t>было показано, что уровень коротковолновой дрейфово</w:t>
      </w:r>
      <w:bookmarkStart w:id="2" w:name="_GoBack"/>
      <w:bookmarkEnd w:id="2"/>
      <w:r>
        <w:t>й турбулентности (</w:t>
      </w:r>
      <m:oMath>
        <m:sSub>
          <m:sSubPr>
            <m:ctrlPr>
              <w:rPr>
                <w:rFonts w:ascii="Cambria Math" w:eastAsia="Calibri" w:hAnsi="Cambria Math"/>
                <w:i/>
                <w:szCs w:val="20"/>
                <w:lang w:eastAsia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i/>
              </w:rPr>
              <w:sym w:font="Symbol" w:char="F05E"/>
            </m:r>
          </m:sub>
        </m:sSub>
        <m:sSub>
          <m:sSubPr>
            <m:ctrlPr>
              <w:rPr>
                <w:rFonts w:ascii="Cambria Math" w:eastAsia="Calibri" w:hAnsi="Cambria Math"/>
                <w:i/>
                <w:szCs w:val="20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&gt;1</m:t>
        </m:r>
      </m:oMath>
      <w:r w:rsidRPr="00BD0E4F">
        <w:t xml:space="preserve">, </w:t>
      </w:r>
      <w:r>
        <w:t xml:space="preserve">где </w:t>
      </w:r>
      <m:oMath>
        <m:sSub>
          <m:sSubPr>
            <m:ctrlPr>
              <w:rPr>
                <w:rFonts w:ascii="Cambria Math" w:eastAsia="Calibri" w:hAnsi="Cambria Math"/>
                <w:i/>
                <w:szCs w:val="20"/>
                <w:lang w:eastAsia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i/>
              </w:rPr>
              <w:sym w:font="Symbol" w:char="F05E"/>
            </m:r>
          </m:sub>
        </m:sSub>
      </m:oMath>
      <w:r w:rsidRPr="00BD0E4F">
        <w:t xml:space="preserve"> — </w:t>
      </w:r>
      <w:r>
        <w:t>поперечный волновой вектор флуктуаций,</w:t>
      </w:r>
      <w:r w:rsidRPr="00BD0E4F"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szCs w:val="20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 w:rsidRPr="00BD0E4F">
        <w:t xml:space="preserve"> —</w:t>
      </w:r>
      <w:r>
        <w:t xml:space="preserve"> гирорадиус ионов при температуре электронов) определяется инкрементами неустойчивых дрейфовых колебаний. Последние зависят от соотношения градиентов температуры электронов и плотности плазмы. Профили температуры и плотности в магнитной конфигурации стелларатора наиболее сильно меняются при смещении при ЭЦ нагреве области гирорезонанса (центральный и нецентральный ЭЦ нагрев) и изменении плотности плазмы </w:t>
      </w:r>
      <w:r w:rsidRPr="00117542">
        <w:t>[4, 5]</w:t>
      </w:r>
      <w:r>
        <w:t>.</w:t>
      </w:r>
    </w:p>
    <w:p w:rsidR="006113BF" w:rsidRDefault="006113BF" w:rsidP="00D673D3">
      <w:pPr>
        <w:pStyle w:val="Zv-bodyreport"/>
      </w:pPr>
      <w:r>
        <w:t xml:space="preserve">Изучение обратного рассеяния и отражения излучения гиротрона при ЭЦ-нагреве на второй гармонике гирочастоты электронов было выполнено в плазме стелларатора Л-2М при удельной мощности </w:t>
      </w:r>
      <w:r w:rsidRPr="00B17593">
        <w:t>~</w:t>
      </w:r>
      <w:r>
        <w:t>1.6 МВт/м</w:t>
      </w:r>
      <w:r w:rsidRPr="00B17593">
        <w:rPr>
          <w:vertAlign w:val="superscript"/>
        </w:rPr>
        <w:t>3</w:t>
      </w:r>
      <w:r>
        <w:t>. Было изучено влияние излучения гиротрона центрального и нецентрального ЭЦ нагрева и удвоения плотности на обратное рассеяние и отражение излучения гиротрона. Измерение обратного рассеяния позволило определить изменение квадрата флуктуаций плотности коротковолновой (</w:t>
      </w:r>
      <m:oMath>
        <m:sSub>
          <m:sSubPr>
            <m:ctrlPr>
              <w:rPr>
                <w:rFonts w:ascii="Cambria Math" w:eastAsia="Calibri" w:hAnsi="Cambria Math"/>
                <w:i/>
                <w:szCs w:val="20"/>
                <w:lang w:eastAsia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i/>
              </w:rPr>
              <w:sym w:font="Symbol" w:char="F05E"/>
            </m:r>
          </m:sub>
        </m:sSub>
        <m:sSub>
          <m:sSubPr>
            <m:ctrlPr>
              <w:rPr>
                <w:rFonts w:ascii="Cambria Math" w:eastAsia="Calibri" w:hAnsi="Cambria Math"/>
                <w:i/>
                <w:szCs w:val="20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=6</m:t>
        </m:r>
      </m:oMath>
      <w:r>
        <w:t>) турбулентности.</w:t>
      </w:r>
    </w:p>
    <w:p w:rsidR="006113BF" w:rsidRDefault="006113BF" w:rsidP="00D673D3">
      <w:pPr>
        <w:pStyle w:val="Zv-bodyreport"/>
      </w:pPr>
      <w:r>
        <w:t>Было показано удвоение квадрата флуктуаций плотности при нецентральном нагреве по сравнению с центральным и при удвоении плотности плазмы. Обсуждается вопрос о корреляции турбулентности потоков энергии и энергетического времени жизни.</w:t>
      </w:r>
    </w:p>
    <w:p w:rsidR="006113BF" w:rsidRDefault="006113BF" w:rsidP="00D673D3">
      <w:pPr>
        <w:pStyle w:val="Zv-bodyreport"/>
      </w:pPr>
      <w:r>
        <w:t xml:space="preserve">При изучении отражения излучения гиротрона от области ЭЦ нагрева как при центральном, так и при нецентральном ЭЦ нагреве, установлено совпадение по порядку величины измеренных коэффициентов отражения и рассчитанных по одномерной теории </w:t>
      </w:r>
      <w:r w:rsidRPr="00F42331">
        <w:t xml:space="preserve">[6] </w:t>
      </w:r>
      <w:r>
        <w:t>на квазистационарной фазе ЭЦ нагрева. На начальной фазе ЭЦ нагрева при высоком уровне рассеянного излучения обнаружено понижение измеренного коэффициента отражения более чем на порядок по сравнению с расчетными значениями по одномерной модели.</w:t>
      </w:r>
    </w:p>
    <w:p w:rsidR="006113BF" w:rsidRDefault="006113BF" w:rsidP="00D673D3">
      <w:pPr>
        <w:pStyle w:val="Zv-bodyreport"/>
      </w:pPr>
      <w:r>
        <w:t>Работа выполнена при поддержке проекта РФФИ 14-02-00589.</w:t>
      </w:r>
    </w:p>
    <w:p w:rsidR="006113BF" w:rsidRPr="00154153" w:rsidRDefault="006113BF" w:rsidP="00D673D3">
      <w:pPr>
        <w:pStyle w:val="Zv-TitleReferences-ru"/>
        <w:rPr>
          <w:lang w:val="en-US"/>
        </w:rPr>
      </w:pPr>
      <w:r>
        <w:t>Литература</w:t>
      </w:r>
    </w:p>
    <w:p w:rsidR="006113BF" w:rsidRPr="00D673D3" w:rsidRDefault="006113BF" w:rsidP="00DF196F">
      <w:pPr>
        <w:pStyle w:val="Zv-References-ru"/>
        <w:rPr>
          <w:lang w:val="en-US"/>
        </w:rPr>
      </w:pPr>
      <w:smartTag w:uri="urn:schemas-microsoft-com:office:smarttags" w:element="place">
        <w:r w:rsidRPr="00A205AB">
          <w:rPr>
            <w:i/>
            <w:lang w:val="en-US"/>
          </w:rPr>
          <w:t>Rhodes</w:t>
        </w:r>
      </w:smartTag>
      <w:r w:rsidRPr="00D673D3">
        <w:rPr>
          <w:i/>
          <w:lang w:val="en-US"/>
        </w:rPr>
        <w:t xml:space="preserve"> </w:t>
      </w:r>
      <w:r w:rsidRPr="00A205AB">
        <w:rPr>
          <w:i/>
          <w:lang w:val="en-US"/>
        </w:rPr>
        <w:t>T</w:t>
      </w:r>
      <w:r w:rsidRPr="00D673D3">
        <w:rPr>
          <w:i/>
          <w:lang w:val="en-US"/>
        </w:rPr>
        <w:t>.</w:t>
      </w:r>
      <w:r w:rsidRPr="00A205AB">
        <w:rPr>
          <w:i/>
          <w:lang w:val="en-US"/>
        </w:rPr>
        <w:t>L</w:t>
      </w:r>
      <w:r w:rsidRPr="00D673D3">
        <w:rPr>
          <w:i/>
          <w:lang w:val="en-US"/>
        </w:rPr>
        <w:t xml:space="preserve">., </w:t>
      </w:r>
      <w:r w:rsidRPr="00A205AB">
        <w:rPr>
          <w:i/>
          <w:lang w:val="en-US"/>
        </w:rPr>
        <w:t>Peebles</w:t>
      </w:r>
      <w:r w:rsidRPr="00D673D3">
        <w:rPr>
          <w:i/>
          <w:lang w:val="en-US"/>
        </w:rPr>
        <w:t xml:space="preserve"> </w:t>
      </w:r>
      <w:r w:rsidRPr="00A205AB">
        <w:rPr>
          <w:i/>
          <w:lang w:val="en-US"/>
        </w:rPr>
        <w:t>W</w:t>
      </w:r>
      <w:r w:rsidRPr="00D673D3">
        <w:rPr>
          <w:i/>
          <w:lang w:val="en-US"/>
        </w:rPr>
        <w:t>.</w:t>
      </w:r>
      <w:r w:rsidRPr="00A205AB">
        <w:rPr>
          <w:i/>
          <w:lang w:val="en-US"/>
        </w:rPr>
        <w:t>A</w:t>
      </w:r>
      <w:r w:rsidRPr="00D673D3">
        <w:rPr>
          <w:i/>
          <w:lang w:val="en-US"/>
        </w:rPr>
        <w:t xml:space="preserve">., </w:t>
      </w:r>
      <w:r w:rsidRPr="00A205AB">
        <w:rPr>
          <w:i/>
          <w:lang w:val="en-US"/>
        </w:rPr>
        <w:t>DeBoo</w:t>
      </w:r>
      <w:r w:rsidRPr="00D673D3">
        <w:rPr>
          <w:i/>
          <w:lang w:val="en-US"/>
        </w:rPr>
        <w:t xml:space="preserve"> </w:t>
      </w:r>
      <w:r w:rsidRPr="00A205AB">
        <w:rPr>
          <w:i/>
          <w:lang w:val="en-US"/>
        </w:rPr>
        <w:t>J</w:t>
      </w:r>
      <w:r w:rsidRPr="00D673D3">
        <w:rPr>
          <w:i/>
          <w:lang w:val="en-US"/>
        </w:rPr>
        <w:t>.</w:t>
      </w:r>
      <w:r w:rsidRPr="00A205AB">
        <w:rPr>
          <w:i/>
          <w:lang w:val="en-US"/>
        </w:rPr>
        <w:t>C</w:t>
      </w:r>
      <w:r>
        <w:rPr>
          <w:i/>
          <w:lang w:val="en-US"/>
        </w:rPr>
        <w:t>.</w:t>
      </w:r>
      <w:r w:rsidRPr="00D673D3">
        <w:rPr>
          <w:i/>
          <w:lang w:val="en-US"/>
        </w:rPr>
        <w:t xml:space="preserve"> </w:t>
      </w:r>
      <w:r>
        <w:rPr>
          <w:i/>
          <w:lang w:val="en-US"/>
        </w:rPr>
        <w:t>et al.</w:t>
      </w:r>
      <w:r w:rsidRPr="00D673D3">
        <w:rPr>
          <w:lang w:val="en-US"/>
        </w:rPr>
        <w:t xml:space="preserve"> // </w:t>
      </w:r>
      <w:r w:rsidRPr="00220F73">
        <w:rPr>
          <w:lang w:val="en-US"/>
        </w:rPr>
        <w:t>Plasma</w:t>
      </w:r>
      <w:r w:rsidRPr="00D673D3">
        <w:rPr>
          <w:lang w:val="en-US"/>
        </w:rPr>
        <w:t xml:space="preserve"> </w:t>
      </w:r>
      <w:r w:rsidRPr="00220F73">
        <w:rPr>
          <w:lang w:val="en-US"/>
        </w:rPr>
        <w:t>Phys</w:t>
      </w:r>
      <w:r w:rsidRPr="00D673D3">
        <w:rPr>
          <w:lang w:val="en-US"/>
        </w:rPr>
        <w:t xml:space="preserve">. </w:t>
      </w:r>
      <w:r w:rsidRPr="00220F73">
        <w:rPr>
          <w:lang w:val="en-US"/>
        </w:rPr>
        <w:t>Control</w:t>
      </w:r>
      <w:r w:rsidRPr="00D673D3">
        <w:rPr>
          <w:lang w:val="en-US"/>
        </w:rPr>
        <w:t xml:space="preserve">. </w:t>
      </w:r>
      <w:r w:rsidRPr="00220F73">
        <w:rPr>
          <w:lang w:val="en-US"/>
        </w:rPr>
        <w:t>Fusion</w:t>
      </w:r>
      <w:r w:rsidRPr="00D673D3">
        <w:rPr>
          <w:lang w:val="en-US"/>
        </w:rPr>
        <w:t xml:space="preserve">. 2007. </w:t>
      </w:r>
      <w:r w:rsidRPr="00220F73">
        <w:rPr>
          <w:lang w:val="en-US"/>
        </w:rPr>
        <w:t>V</w:t>
      </w:r>
      <w:r w:rsidRPr="00D673D3">
        <w:rPr>
          <w:lang w:val="en-US"/>
        </w:rPr>
        <w:t xml:space="preserve">. 49. </w:t>
      </w:r>
      <w:r w:rsidRPr="00220F73">
        <w:rPr>
          <w:lang w:val="en-US"/>
        </w:rPr>
        <w:t>P</w:t>
      </w:r>
      <w:r w:rsidRPr="00D673D3">
        <w:rPr>
          <w:lang w:val="en-US"/>
        </w:rPr>
        <w:t xml:space="preserve">. </w:t>
      </w:r>
      <w:r w:rsidRPr="00220F73">
        <w:rPr>
          <w:lang w:val="en-US"/>
        </w:rPr>
        <w:t>B</w:t>
      </w:r>
      <w:r w:rsidRPr="00D673D3">
        <w:rPr>
          <w:lang w:val="en-US"/>
        </w:rPr>
        <w:t>183.</w:t>
      </w:r>
    </w:p>
    <w:p w:rsidR="006113BF" w:rsidRPr="007C4EF5" w:rsidRDefault="006113BF" w:rsidP="00DF196F">
      <w:pPr>
        <w:pStyle w:val="Zv-References-ru"/>
        <w:rPr>
          <w:lang w:val="en-US"/>
        </w:rPr>
      </w:pPr>
      <w:r w:rsidRPr="00220F73">
        <w:rPr>
          <w:i/>
          <w:lang w:val="en-US"/>
        </w:rPr>
        <w:t>Hillesheim</w:t>
      </w:r>
      <w:r w:rsidRPr="00D673D3">
        <w:rPr>
          <w:i/>
          <w:lang w:val="en-US"/>
        </w:rPr>
        <w:t xml:space="preserve"> </w:t>
      </w:r>
      <w:r w:rsidRPr="00220F73">
        <w:rPr>
          <w:i/>
          <w:lang w:val="en-US"/>
        </w:rPr>
        <w:t>J</w:t>
      </w:r>
      <w:r w:rsidRPr="00D673D3">
        <w:rPr>
          <w:i/>
          <w:lang w:val="en-US"/>
        </w:rPr>
        <w:t>.</w:t>
      </w:r>
      <w:r w:rsidRPr="00220F73">
        <w:rPr>
          <w:i/>
          <w:lang w:val="en-US"/>
        </w:rPr>
        <w:t>C</w:t>
      </w:r>
      <w:r w:rsidRPr="00D673D3">
        <w:rPr>
          <w:i/>
          <w:lang w:val="en-US"/>
        </w:rPr>
        <w:t xml:space="preserve">., </w:t>
      </w:r>
      <w:r w:rsidRPr="00220F73">
        <w:rPr>
          <w:i/>
          <w:lang w:val="en-US"/>
        </w:rPr>
        <w:t>DeBoo</w:t>
      </w:r>
      <w:r w:rsidRPr="00D673D3">
        <w:rPr>
          <w:i/>
          <w:lang w:val="en-US"/>
        </w:rPr>
        <w:t xml:space="preserve"> </w:t>
      </w:r>
      <w:r w:rsidRPr="00220F73">
        <w:rPr>
          <w:i/>
          <w:lang w:val="en-US"/>
        </w:rPr>
        <w:t>J</w:t>
      </w:r>
      <w:r w:rsidRPr="00D673D3">
        <w:rPr>
          <w:i/>
          <w:lang w:val="en-US"/>
        </w:rPr>
        <w:t>.</w:t>
      </w:r>
      <w:r w:rsidRPr="00220F73">
        <w:rPr>
          <w:i/>
          <w:lang w:val="en-US"/>
        </w:rPr>
        <w:t>C</w:t>
      </w:r>
      <w:r w:rsidRPr="00D673D3">
        <w:rPr>
          <w:i/>
          <w:lang w:val="en-US"/>
        </w:rPr>
        <w:t xml:space="preserve">., </w:t>
      </w:r>
      <w:r w:rsidRPr="00220F73">
        <w:rPr>
          <w:i/>
          <w:lang w:val="en-US"/>
        </w:rPr>
        <w:t>Peebles</w:t>
      </w:r>
      <w:r w:rsidRPr="00D673D3">
        <w:rPr>
          <w:i/>
          <w:lang w:val="en-US"/>
        </w:rPr>
        <w:t xml:space="preserve"> </w:t>
      </w:r>
      <w:r w:rsidRPr="00220F73">
        <w:rPr>
          <w:i/>
          <w:lang w:val="en-US"/>
        </w:rPr>
        <w:t>W</w:t>
      </w:r>
      <w:r w:rsidRPr="00D673D3">
        <w:rPr>
          <w:i/>
          <w:lang w:val="en-US"/>
        </w:rPr>
        <w:t>.</w:t>
      </w:r>
      <w:r w:rsidRPr="00220F73">
        <w:rPr>
          <w:i/>
          <w:lang w:val="en-US"/>
        </w:rPr>
        <w:t>A</w:t>
      </w:r>
      <w:r w:rsidRPr="00D673D3">
        <w:rPr>
          <w:i/>
          <w:lang w:val="en-US"/>
        </w:rPr>
        <w:t>.</w:t>
      </w:r>
      <w:r>
        <w:rPr>
          <w:i/>
          <w:lang w:val="en-US"/>
        </w:rPr>
        <w:t xml:space="preserve"> et al. </w:t>
      </w:r>
      <w:r w:rsidRPr="00D673D3">
        <w:rPr>
          <w:lang w:val="en-US"/>
        </w:rPr>
        <w:t xml:space="preserve">// </w:t>
      </w:r>
      <w:r w:rsidRPr="00220F73">
        <w:rPr>
          <w:lang w:val="en-US"/>
        </w:rPr>
        <w:t>Phys</w:t>
      </w:r>
      <w:r w:rsidRPr="00D673D3">
        <w:rPr>
          <w:lang w:val="en-US"/>
        </w:rPr>
        <w:t xml:space="preserve">. </w:t>
      </w:r>
      <w:r w:rsidRPr="00220F73">
        <w:rPr>
          <w:lang w:val="en-US"/>
        </w:rPr>
        <w:t>Plasmas</w:t>
      </w:r>
      <w:r w:rsidRPr="007C4EF5">
        <w:rPr>
          <w:lang w:val="en-US"/>
        </w:rPr>
        <w:t xml:space="preserve">. 2013. </w:t>
      </w:r>
      <w:r w:rsidRPr="00220F73">
        <w:rPr>
          <w:lang w:val="en-US"/>
        </w:rPr>
        <w:t>V</w:t>
      </w:r>
      <w:r w:rsidRPr="007C4EF5">
        <w:rPr>
          <w:lang w:val="en-US"/>
        </w:rPr>
        <w:t xml:space="preserve">. 20. </w:t>
      </w:r>
      <w:r w:rsidRPr="00220F73">
        <w:rPr>
          <w:lang w:val="en-US"/>
        </w:rPr>
        <w:t>P</w:t>
      </w:r>
      <w:r w:rsidRPr="007C4EF5">
        <w:rPr>
          <w:lang w:val="en-US"/>
        </w:rPr>
        <w:t>. 056115.</w:t>
      </w:r>
    </w:p>
    <w:p w:rsidR="006113BF" w:rsidRPr="00220F73" w:rsidRDefault="006113BF" w:rsidP="00DF196F">
      <w:pPr>
        <w:pStyle w:val="Zv-References-ru"/>
        <w:rPr>
          <w:lang w:val="en-US"/>
        </w:rPr>
      </w:pPr>
      <w:r w:rsidRPr="00220F73">
        <w:rPr>
          <w:i/>
          <w:lang w:val="en-US"/>
        </w:rPr>
        <w:t>Ruiz Ruiz J., Ren Y., Guttenfelder W.</w:t>
      </w:r>
      <w:r>
        <w:rPr>
          <w:i/>
          <w:lang w:val="en-US"/>
        </w:rPr>
        <w:t xml:space="preserve"> et al. </w:t>
      </w:r>
      <w:r w:rsidRPr="00220F73">
        <w:rPr>
          <w:lang w:val="en-US"/>
        </w:rPr>
        <w:t xml:space="preserve">// 42nd EPS Conference on Plasma Physics, </w:t>
      </w:r>
      <w:smartTag w:uri="urn:schemas-microsoft-com:office:smarttags" w:element="City">
        <w:smartTag w:uri="urn:schemas-microsoft-com:office:smarttags" w:element="place">
          <w:r w:rsidRPr="00220F73">
            <w:rPr>
              <w:lang w:val="en-US"/>
            </w:rPr>
            <w:t>Lisbon</w:t>
          </w:r>
        </w:smartTag>
      </w:smartTag>
      <w:r w:rsidRPr="00220F73">
        <w:rPr>
          <w:lang w:val="en-US"/>
        </w:rPr>
        <w:t>, June 22</w:t>
      </w:r>
      <w:r w:rsidRPr="00220F73">
        <w:rPr>
          <w:szCs w:val="24"/>
          <w:lang w:val="en-US"/>
        </w:rPr>
        <w:sym w:font="Symbol" w:char="F02D"/>
      </w:r>
      <w:r w:rsidRPr="00220F73">
        <w:rPr>
          <w:lang w:val="en-US"/>
        </w:rPr>
        <w:t>26, 2015 / ECA. 2015. V. 39E. P. P2.144.</w:t>
      </w:r>
    </w:p>
    <w:p w:rsidR="006113BF" w:rsidRPr="009F197B" w:rsidRDefault="006113BF" w:rsidP="00DF196F">
      <w:pPr>
        <w:pStyle w:val="Zv-References-ru"/>
      </w:pPr>
      <w:smartTag w:uri="urn:schemas-microsoft-com:office:smarttags" w:element="place">
        <w:smartTag w:uri="urn:schemas-microsoft-com:office:smarttags" w:element="City">
          <w:r w:rsidRPr="00220F73">
            <w:rPr>
              <w:i/>
              <w:lang w:val="en-US"/>
            </w:rPr>
            <w:t>Nagasaki</w:t>
          </w:r>
        </w:smartTag>
      </w:smartTag>
      <w:r w:rsidRPr="00220F73">
        <w:rPr>
          <w:i/>
          <w:lang w:val="en-US"/>
        </w:rPr>
        <w:t xml:space="preserve"> K., Mizuuchi T., Besshou S.</w:t>
      </w:r>
      <w:r>
        <w:rPr>
          <w:i/>
          <w:lang w:val="en-US"/>
        </w:rPr>
        <w:t xml:space="preserve"> et al. </w:t>
      </w:r>
      <w:r w:rsidRPr="00220F73">
        <w:rPr>
          <w:lang w:val="en-US"/>
        </w:rPr>
        <w:t>// J. Phys. Soc. Jpn. 1998. V</w:t>
      </w:r>
      <w:r w:rsidRPr="009F197B">
        <w:t xml:space="preserve">. 67. </w:t>
      </w:r>
      <w:r w:rsidRPr="00220F73">
        <w:rPr>
          <w:lang w:val="en-US"/>
        </w:rPr>
        <w:t>P</w:t>
      </w:r>
      <w:r w:rsidRPr="009F197B">
        <w:t>. 1625.</w:t>
      </w:r>
    </w:p>
    <w:p w:rsidR="006113BF" w:rsidRPr="00220F73" w:rsidRDefault="006113BF" w:rsidP="00DF196F">
      <w:pPr>
        <w:pStyle w:val="Zv-References-ru"/>
      </w:pPr>
      <w:r w:rsidRPr="00220F73">
        <w:rPr>
          <w:i/>
        </w:rPr>
        <w:t>Акулина Д.К., Гладков Г.А., Нечаев Ю.И., Федянин О.И.</w:t>
      </w:r>
      <w:r w:rsidRPr="00220F73">
        <w:t xml:space="preserve"> // Физика плазмы. 1997. Т. 23. № 1. С. 32.</w:t>
      </w:r>
    </w:p>
    <w:p w:rsidR="006113BF" w:rsidRDefault="006113BF" w:rsidP="00DF196F">
      <w:pPr>
        <w:pStyle w:val="Zv-References-ru"/>
      </w:pPr>
      <w:r w:rsidRPr="00220F73">
        <w:rPr>
          <w:i/>
        </w:rPr>
        <w:t>Батанов</w:t>
      </w:r>
      <w:r w:rsidRPr="009E0A14">
        <w:rPr>
          <w:i/>
        </w:rPr>
        <w:t xml:space="preserve"> </w:t>
      </w:r>
      <w:r w:rsidRPr="00220F73">
        <w:rPr>
          <w:i/>
        </w:rPr>
        <w:t>Г</w:t>
      </w:r>
      <w:r w:rsidRPr="009E0A14">
        <w:rPr>
          <w:i/>
        </w:rPr>
        <w:t>.</w:t>
      </w:r>
      <w:r w:rsidRPr="00220F73">
        <w:rPr>
          <w:i/>
        </w:rPr>
        <w:t>М</w:t>
      </w:r>
      <w:r w:rsidRPr="009E0A14">
        <w:rPr>
          <w:i/>
        </w:rPr>
        <w:t xml:space="preserve">., </w:t>
      </w:r>
      <w:r w:rsidRPr="00220F73">
        <w:rPr>
          <w:i/>
        </w:rPr>
        <w:t>Борзосеков</w:t>
      </w:r>
      <w:r w:rsidRPr="009E0A14">
        <w:rPr>
          <w:i/>
        </w:rPr>
        <w:t xml:space="preserve"> </w:t>
      </w:r>
      <w:r w:rsidRPr="00220F73">
        <w:rPr>
          <w:i/>
        </w:rPr>
        <w:t>В</w:t>
      </w:r>
      <w:r w:rsidRPr="009E0A14">
        <w:rPr>
          <w:i/>
        </w:rPr>
        <w:t>.</w:t>
      </w:r>
      <w:r w:rsidRPr="00220F73">
        <w:rPr>
          <w:i/>
        </w:rPr>
        <w:t>Д</w:t>
      </w:r>
      <w:r w:rsidRPr="009E0A14">
        <w:rPr>
          <w:i/>
        </w:rPr>
        <w:t xml:space="preserve">., </w:t>
      </w:r>
      <w:r w:rsidRPr="00220F73">
        <w:rPr>
          <w:i/>
        </w:rPr>
        <w:t>Колик</w:t>
      </w:r>
      <w:r w:rsidRPr="009E0A14">
        <w:rPr>
          <w:i/>
        </w:rPr>
        <w:t xml:space="preserve"> </w:t>
      </w:r>
      <w:r w:rsidRPr="00220F73">
        <w:rPr>
          <w:i/>
        </w:rPr>
        <w:t>Л</w:t>
      </w:r>
      <w:r w:rsidRPr="009E0A14">
        <w:rPr>
          <w:i/>
        </w:rPr>
        <w:t>.</w:t>
      </w:r>
      <w:r w:rsidRPr="00220F73">
        <w:rPr>
          <w:i/>
        </w:rPr>
        <w:t>В</w:t>
      </w:r>
      <w:r w:rsidRPr="009E0A14">
        <w:rPr>
          <w:i/>
        </w:rPr>
        <w:t>.</w:t>
      </w:r>
      <w:r>
        <w:rPr>
          <w:i/>
        </w:rPr>
        <w:t xml:space="preserve"> и др. </w:t>
      </w:r>
      <w:r w:rsidRPr="009E0A14">
        <w:rPr>
          <w:i/>
        </w:rPr>
        <w:t xml:space="preserve">// </w:t>
      </w:r>
      <w:r w:rsidRPr="00220F73">
        <w:t>Физика</w:t>
      </w:r>
      <w:r w:rsidRPr="009E0A14">
        <w:t xml:space="preserve"> </w:t>
      </w:r>
      <w:r w:rsidRPr="00220F73">
        <w:t>плазмы</w:t>
      </w:r>
      <w:r w:rsidRPr="009E0A14">
        <w:t xml:space="preserve">. </w:t>
      </w:r>
      <w:r w:rsidRPr="00D673D3">
        <w:t xml:space="preserve">2014. </w:t>
      </w:r>
      <w:r w:rsidRPr="00220F73">
        <w:t>Т</w:t>
      </w:r>
      <w:r w:rsidRPr="00D673D3">
        <w:t xml:space="preserve">. 40. </w:t>
      </w:r>
      <w:r w:rsidRPr="00220F73">
        <w:t>С</w:t>
      </w:r>
      <w:r w:rsidRPr="00D673D3">
        <w:t>. 875.</w:t>
      </w:r>
    </w:p>
    <w:p w:rsidR="006113BF" w:rsidRPr="00D74D68" w:rsidRDefault="006113BF" w:rsidP="00D74D68">
      <w:pPr>
        <w:pStyle w:val="a8"/>
        <w:rPr>
          <w:lang w:val="en-US"/>
        </w:rPr>
      </w:pPr>
    </w:p>
    <w:sectPr w:rsidR="006113BF" w:rsidRPr="00D74D68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3BF" w:rsidRDefault="006113BF">
      <w:r>
        <w:separator/>
      </w:r>
    </w:p>
  </w:endnote>
  <w:endnote w:type="continuationSeparator" w:id="0">
    <w:p w:rsidR="006113BF" w:rsidRDefault="00611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3BF" w:rsidRDefault="006113BF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13BF" w:rsidRDefault="006113B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3BF" w:rsidRDefault="006113BF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74D68">
      <w:rPr>
        <w:rStyle w:val="a7"/>
        <w:noProof/>
      </w:rPr>
      <w:t>1</w:t>
    </w:r>
    <w:r>
      <w:rPr>
        <w:rStyle w:val="a7"/>
      </w:rPr>
      <w:fldChar w:fldCharType="end"/>
    </w:r>
  </w:p>
  <w:p w:rsidR="006113BF" w:rsidRDefault="006113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3BF" w:rsidRDefault="006113BF">
      <w:r>
        <w:separator/>
      </w:r>
    </w:p>
  </w:footnote>
  <w:footnote w:type="continuationSeparator" w:id="0">
    <w:p w:rsidR="006113BF" w:rsidRDefault="006113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3BF" w:rsidRDefault="006113BF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3804F5">
      <w:rPr>
        <w:sz w:val="20"/>
      </w:rPr>
      <w:t>8</w:t>
    </w:r>
    <w:r>
      <w:rPr>
        <w:sz w:val="20"/>
      </w:rPr>
      <w:t xml:space="preserve"> – 1</w:t>
    </w:r>
    <w:r w:rsidRPr="009F197B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3804F5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6113BF" w:rsidRDefault="00D74D68">
    <w:pPr>
      <w:pStyle w:val="a3"/>
      <w:jc w:val="center"/>
      <w:rPr>
        <w:sz w:val="20"/>
        <w:lang w:val="en-US"/>
      </w:rPr>
    </w:pPr>
    <w:r>
      <w:rPr>
        <w:noProof/>
      </w:rPr>
      <w:pict>
        <v:line id="Line 7" o:spid="_x0000_s2049" style="position:absolute;left:0;text-align:left;flip:y;z-index:251660288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43701"/>
    <w:rsid w:val="00097987"/>
    <w:rsid w:val="000C7078"/>
    <w:rsid w:val="000D76E9"/>
    <w:rsid w:val="000E495B"/>
    <w:rsid w:val="00117542"/>
    <w:rsid w:val="00154153"/>
    <w:rsid w:val="001B448E"/>
    <w:rsid w:val="001C0CCB"/>
    <w:rsid w:val="00220629"/>
    <w:rsid w:val="00220F73"/>
    <w:rsid w:val="00247225"/>
    <w:rsid w:val="002768D2"/>
    <w:rsid w:val="00282F41"/>
    <w:rsid w:val="002A3070"/>
    <w:rsid w:val="0035144F"/>
    <w:rsid w:val="003800F3"/>
    <w:rsid w:val="003804F5"/>
    <w:rsid w:val="00390760"/>
    <w:rsid w:val="00392C1A"/>
    <w:rsid w:val="003B5B93"/>
    <w:rsid w:val="003F16A7"/>
    <w:rsid w:val="00401388"/>
    <w:rsid w:val="00446025"/>
    <w:rsid w:val="004A77D1"/>
    <w:rsid w:val="004B72AA"/>
    <w:rsid w:val="004C2B3D"/>
    <w:rsid w:val="004D2CC4"/>
    <w:rsid w:val="004F0263"/>
    <w:rsid w:val="004F4E29"/>
    <w:rsid w:val="00567C6F"/>
    <w:rsid w:val="0058676C"/>
    <w:rsid w:val="005A357F"/>
    <w:rsid w:val="005A48CE"/>
    <w:rsid w:val="005F02BE"/>
    <w:rsid w:val="006113BF"/>
    <w:rsid w:val="00630791"/>
    <w:rsid w:val="00654A7B"/>
    <w:rsid w:val="00732A2E"/>
    <w:rsid w:val="007B6378"/>
    <w:rsid w:val="007C4EF5"/>
    <w:rsid w:val="00802D35"/>
    <w:rsid w:val="009E0A14"/>
    <w:rsid w:val="009F197B"/>
    <w:rsid w:val="00A205AB"/>
    <w:rsid w:val="00A2460A"/>
    <w:rsid w:val="00B17593"/>
    <w:rsid w:val="00B622ED"/>
    <w:rsid w:val="00B8534D"/>
    <w:rsid w:val="00B9584E"/>
    <w:rsid w:val="00BD0E4F"/>
    <w:rsid w:val="00C103CD"/>
    <w:rsid w:val="00C232A0"/>
    <w:rsid w:val="00C272E2"/>
    <w:rsid w:val="00D47F19"/>
    <w:rsid w:val="00D673D3"/>
    <w:rsid w:val="00D74D68"/>
    <w:rsid w:val="00DF196F"/>
    <w:rsid w:val="00E1331D"/>
    <w:rsid w:val="00E34258"/>
    <w:rsid w:val="00E56C2C"/>
    <w:rsid w:val="00E7021A"/>
    <w:rsid w:val="00E87733"/>
    <w:rsid w:val="00F2087D"/>
    <w:rsid w:val="00F42331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paragraph" w:styleId="aa">
    <w:name w:val="Balloon Text"/>
    <w:basedOn w:val="a"/>
    <w:link w:val="ab"/>
    <w:uiPriority w:val="99"/>
    <w:semiHidden/>
    <w:rsid w:val="009F197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74D68"/>
    <w:rPr>
      <w:color w:val="0000FF" w:themeColor="hyperlink"/>
      <w:u w:val="single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F19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rzosekov@fpl.gp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0</TotalTime>
  <Pages>1</Pages>
  <Words>438</Words>
  <Characters>2500</Characters>
  <Application>Microsoft Office Word</Application>
  <DocSecurity>0</DocSecurity>
  <Lines>20</Lines>
  <Paragraphs>5</Paragraphs>
  <ScaleCrop>false</ScaleCrop>
  <Company>k13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смещения области гирорезонанса и плотности плазмы на обратное рассеяние и отражение излучения гиротрона, создающего и нагревающего плазменный шнур на Л-2М</dc:title>
  <dc:subject/>
  <dc:creator>Сергей Сатунин</dc:creator>
  <cp:keywords/>
  <dc:description/>
  <cp:lastModifiedBy>Сергей Сатунин</cp:lastModifiedBy>
  <cp:revision>2</cp:revision>
  <cp:lastPrinted>2015-12-01T13:17:00Z</cp:lastPrinted>
  <dcterms:created xsi:type="dcterms:W3CDTF">2016-01-17T14:04:00Z</dcterms:created>
  <dcterms:modified xsi:type="dcterms:W3CDTF">2016-01-17T14:04:00Z</dcterms:modified>
</cp:coreProperties>
</file>