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86" w:rsidRPr="0018747E" w:rsidRDefault="008A6F86" w:rsidP="008A6F86">
      <w:pPr>
        <w:pStyle w:val="Zv-Titlereport"/>
        <w:rPr>
          <w:lang w:val="en-US"/>
        </w:rPr>
      </w:pPr>
      <w:bookmarkStart w:id="0" w:name="OLE_LINK15"/>
      <w:bookmarkStart w:id="1" w:name="OLE_LINK16"/>
      <w:r>
        <w:t>Сравнение Срывов разряда, вызванных инжекцией топливных макрочастиц и массивным газонапуском</w:t>
      </w:r>
      <w:r w:rsidRPr="00140397">
        <w:t xml:space="preserve"> в токамак Т-10</w:t>
      </w:r>
      <w:bookmarkEnd w:id="0"/>
      <w:bookmarkEnd w:id="1"/>
    </w:p>
    <w:p w:rsidR="0008357E" w:rsidRPr="00FC4B3F" w:rsidRDefault="0008357E" w:rsidP="00FC4B3F">
      <w:pPr>
        <w:pStyle w:val="Zv-Author"/>
        <w:rPr>
          <w:lang w:val="en-US"/>
        </w:rPr>
      </w:pPr>
      <w:r w:rsidRPr="00FC4B3F">
        <w:rPr>
          <w:u w:val="single"/>
        </w:rPr>
        <w:t>В</w:t>
      </w:r>
      <w:r w:rsidRPr="00FC4B3F">
        <w:rPr>
          <w:u w:val="single"/>
          <w:lang w:val="en-US"/>
        </w:rPr>
        <w:t>.</w:t>
      </w:r>
      <w:r w:rsidRPr="00FC4B3F">
        <w:rPr>
          <w:u w:val="single"/>
        </w:rPr>
        <w:t>Г</w:t>
      </w:r>
      <w:r w:rsidRPr="00FC4B3F">
        <w:rPr>
          <w:u w:val="single"/>
          <w:lang w:val="en-US"/>
        </w:rPr>
        <w:t>.</w:t>
      </w:r>
      <w:r w:rsidR="00C23112" w:rsidRPr="00FC4B3F">
        <w:rPr>
          <w:u w:val="single"/>
          <w:lang w:val="en-US"/>
        </w:rPr>
        <w:t xml:space="preserve"> </w:t>
      </w:r>
      <w:r w:rsidRPr="00FC4B3F">
        <w:rPr>
          <w:u w:val="single"/>
        </w:rPr>
        <w:t>Капралов</w:t>
      </w:r>
      <w:r w:rsidR="0018747E" w:rsidRPr="00FC4B3F">
        <w:rPr>
          <w:vertAlign w:val="superscript"/>
          <w:lang w:val="en-US"/>
        </w:rPr>
        <w:t>1</w:t>
      </w:r>
      <w:r w:rsidR="0018747E" w:rsidRPr="00FC4B3F">
        <w:rPr>
          <w:lang w:val="en-US"/>
        </w:rPr>
        <w:t xml:space="preserve">, </w:t>
      </w:r>
      <w:r w:rsidRPr="00FC4B3F">
        <w:t>М</w:t>
      </w:r>
      <w:r w:rsidRPr="00FC4B3F">
        <w:rPr>
          <w:lang w:val="en-US"/>
        </w:rPr>
        <w:t>.</w:t>
      </w:r>
      <w:r w:rsidRPr="00FC4B3F">
        <w:t>М</w:t>
      </w:r>
      <w:r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Pr="00FC4B3F">
        <w:t>Дремин</w:t>
      </w:r>
      <w:r w:rsidR="0018747E" w:rsidRPr="00FC4B3F">
        <w:rPr>
          <w:vertAlign w:val="superscript"/>
          <w:lang w:val="en-US"/>
        </w:rPr>
        <w:t>2</w:t>
      </w:r>
      <w:r w:rsidR="0018747E" w:rsidRPr="00FC4B3F">
        <w:rPr>
          <w:lang w:val="en-US"/>
        </w:rPr>
        <w:t xml:space="preserve">, </w:t>
      </w:r>
      <w:r w:rsidRPr="00FC4B3F">
        <w:t>С</w:t>
      </w:r>
      <w:r w:rsidRPr="00FC4B3F">
        <w:rPr>
          <w:lang w:val="en-US"/>
        </w:rPr>
        <w:t>.</w:t>
      </w:r>
      <w:r w:rsidRPr="00FC4B3F">
        <w:t>В</w:t>
      </w:r>
      <w:r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Pr="00FC4B3F">
        <w:t>Крылов</w:t>
      </w:r>
      <w:r w:rsidR="0018747E" w:rsidRPr="00FC4B3F">
        <w:rPr>
          <w:vertAlign w:val="superscript"/>
          <w:lang w:val="en-US"/>
        </w:rPr>
        <w:t>2</w:t>
      </w:r>
      <w:r w:rsidRPr="00FC4B3F">
        <w:rPr>
          <w:lang w:val="en-US"/>
        </w:rPr>
        <w:t xml:space="preserve">, </w:t>
      </w:r>
      <w:r w:rsidR="00B11554" w:rsidRPr="00FC4B3F">
        <w:t>В</w:t>
      </w:r>
      <w:r w:rsidR="00B11554" w:rsidRPr="00FC4B3F">
        <w:rPr>
          <w:lang w:val="en-US"/>
        </w:rPr>
        <w:t>.</w:t>
      </w:r>
      <w:r w:rsidR="00B11554" w:rsidRPr="00FC4B3F">
        <w:t>Г</w:t>
      </w:r>
      <w:r w:rsidR="00B11554"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="00B11554" w:rsidRPr="00FC4B3F">
        <w:t>Скоков</w:t>
      </w:r>
      <w:r w:rsidR="0018747E" w:rsidRPr="00FC4B3F">
        <w:rPr>
          <w:vertAlign w:val="superscript"/>
          <w:lang w:val="en-US"/>
        </w:rPr>
        <w:t>1</w:t>
      </w:r>
      <w:r w:rsidR="00B11554" w:rsidRPr="00FC4B3F">
        <w:rPr>
          <w:lang w:val="en-US"/>
        </w:rPr>
        <w:t xml:space="preserve">, </w:t>
      </w:r>
      <w:r w:rsidR="006C13A5" w:rsidRPr="00FC4B3F">
        <w:t>В</w:t>
      </w:r>
      <w:r w:rsidR="006C13A5" w:rsidRPr="00FC4B3F">
        <w:rPr>
          <w:lang w:val="en-US"/>
        </w:rPr>
        <w:t>.</w:t>
      </w:r>
      <w:r w:rsidR="006C13A5" w:rsidRPr="00FC4B3F">
        <w:t>В</w:t>
      </w:r>
      <w:r w:rsidR="006C13A5"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="006C13A5" w:rsidRPr="00FC4B3F">
        <w:t>Солоха</w:t>
      </w:r>
      <w:r w:rsidR="0018747E" w:rsidRPr="00FC4B3F">
        <w:rPr>
          <w:vertAlign w:val="superscript"/>
          <w:lang w:val="en-US"/>
        </w:rPr>
        <w:t>1</w:t>
      </w:r>
      <w:r w:rsidR="006C13A5" w:rsidRPr="00FC4B3F">
        <w:rPr>
          <w:lang w:val="en-US"/>
        </w:rPr>
        <w:t xml:space="preserve">, </w:t>
      </w:r>
      <w:r w:rsidR="006C13A5" w:rsidRPr="00FC4B3F">
        <w:t>А</w:t>
      </w:r>
      <w:r w:rsidR="006C13A5" w:rsidRPr="00FC4B3F">
        <w:rPr>
          <w:lang w:val="en-US"/>
        </w:rPr>
        <w:t>.</w:t>
      </w:r>
      <w:r w:rsidR="006C13A5" w:rsidRPr="00FC4B3F">
        <w:t>Е</w:t>
      </w:r>
      <w:r w:rsidR="006C13A5" w:rsidRPr="00FC4B3F">
        <w:rPr>
          <w:lang w:val="en-US"/>
        </w:rPr>
        <w:t>.</w:t>
      </w:r>
      <w:r w:rsidR="00FC4B3F">
        <w:rPr>
          <w:lang w:val="en-US"/>
        </w:rPr>
        <w:t> </w:t>
      </w:r>
      <w:r w:rsidR="006C13A5" w:rsidRPr="00FC4B3F">
        <w:t>Боровов</w:t>
      </w:r>
      <w:r w:rsidR="0018747E" w:rsidRPr="00FC4B3F">
        <w:rPr>
          <w:vertAlign w:val="superscript"/>
          <w:lang w:val="en-US"/>
        </w:rPr>
        <w:t>1</w:t>
      </w:r>
      <w:r w:rsidR="006C13A5" w:rsidRPr="00FC4B3F">
        <w:rPr>
          <w:lang w:val="en-US"/>
        </w:rPr>
        <w:t xml:space="preserve">, </w:t>
      </w:r>
      <w:r w:rsidRPr="00FC4B3F">
        <w:t>С</w:t>
      </w:r>
      <w:r w:rsidRPr="00FC4B3F">
        <w:rPr>
          <w:lang w:val="en-US"/>
        </w:rPr>
        <w:t>.</w:t>
      </w:r>
      <w:r w:rsidRPr="00FC4B3F">
        <w:t>М</w:t>
      </w:r>
      <w:r w:rsidRPr="00FC4B3F">
        <w:rPr>
          <w:lang w:val="en-US"/>
        </w:rPr>
        <w:t>.</w:t>
      </w:r>
      <w:r w:rsidR="0018747E" w:rsidRPr="00FC4B3F">
        <w:rPr>
          <w:lang w:val="en-US"/>
        </w:rPr>
        <w:t> </w:t>
      </w:r>
      <w:r w:rsidRPr="00FC4B3F">
        <w:t>Егоров</w:t>
      </w:r>
      <w:r w:rsidR="0018747E" w:rsidRPr="00FC4B3F">
        <w:rPr>
          <w:vertAlign w:val="superscript"/>
          <w:lang w:val="en-US"/>
        </w:rPr>
        <w:t>1</w:t>
      </w:r>
      <w:r w:rsidRPr="00FC4B3F">
        <w:rPr>
          <w:lang w:val="en-US"/>
        </w:rPr>
        <w:t xml:space="preserve">, </w:t>
      </w:r>
      <w:r w:rsidRPr="00FC4B3F">
        <w:t>В</w:t>
      </w:r>
      <w:r w:rsidRPr="00FC4B3F">
        <w:rPr>
          <w:lang w:val="en-US"/>
        </w:rPr>
        <w:t>.</w:t>
      </w:r>
      <w:r w:rsidRPr="00FC4B3F">
        <w:t>В</w:t>
      </w:r>
      <w:r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Pr="00FC4B3F">
        <w:t>Елаг</w:t>
      </w:r>
      <w:r w:rsidR="00252C51" w:rsidRPr="00FC4B3F">
        <w:t>ин</w:t>
      </w:r>
      <w:r w:rsidR="0018747E" w:rsidRPr="00FC4B3F">
        <w:rPr>
          <w:vertAlign w:val="superscript"/>
          <w:lang w:val="en-US"/>
        </w:rPr>
        <w:t>1</w:t>
      </w:r>
      <w:r w:rsidR="00252C51" w:rsidRPr="00FC4B3F">
        <w:rPr>
          <w:lang w:val="en-US"/>
        </w:rPr>
        <w:t xml:space="preserve">, </w:t>
      </w:r>
      <w:r w:rsidR="00252C51" w:rsidRPr="00FC4B3F">
        <w:t>А</w:t>
      </w:r>
      <w:r w:rsidR="00252C51" w:rsidRPr="00FC4B3F">
        <w:rPr>
          <w:lang w:val="en-US"/>
        </w:rPr>
        <w:t>.</w:t>
      </w:r>
      <w:r w:rsidR="00252C51" w:rsidRPr="00FC4B3F">
        <w:t>Ю</w:t>
      </w:r>
      <w:r w:rsidR="00252C51"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="00252C51" w:rsidRPr="00FC4B3F">
        <w:t>Кострюков</w:t>
      </w:r>
      <w:r w:rsidR="0018747E" w:rsidRPr="00FC4B3F">
        <w:rPr>
          <w:vertAlign w:val="superscript"/>
          <w:lang w:val="en-US"/>
        </w:rPr>
        <w:t>1</w:t>
      </w:r>
      <w:r w:rsidR="00252C51" w:rsidRPr="00FC4B3F">
        <w:rPr>
          <w:lang w:val="en-US"/>
        </w:rPr>
        <w:t xml:space="preserve">, </w:t>
      </w:r>
      <w:r w:rsidR="00252C51" w:rsidRPr="00FC4B3F">
        <w:t>К</w:t>
      </w:r>
      <w:r w:rsidR="00252C51" w:rsidRPr="00FC4B3F">
        <w:rPr>
          <w:lang w:val="en-US"/>
        </w:rPr>
        <w:t>.</w:t>
      </w:r>
      <w:r w:rsidR="00252C51" w:rsidRPr="00FC4B3F">
        <w:t>С</w:t>
      </w:r>
      <w:r w:rsidR="00252C51" w:rsidRPr="00FC4B3F">
        <w:rPr>
          <w:lang w:val="en-US"/>
        </w:rPr>
        <w:t>.</w:t>
      </w:r>
      <w:r w:rsidR="00C23112" w:rsidRPr="00FC4B3F">
        <w:rPr>
          <w:lang w:val="en-US"/>
        </w:rPr>
        <w:t xml:space="preserve"> </w:t>
      </w:r>
      <w:r w:rsidR="00252C51" w:rsidRPr="00FC4B3F">
        <w:t>Седов</w:t>
      </w:r>
      <w:r w:rsidR="0018747E" w:rsidRPr="00FC4B3F">
        <w:rPr>
          <w:vertAlign w:val="superscript"/>
          <w:lang w:val="en-US"/>
        </w:rPr>
        <w:t>1</w:t>
      </w:r>
      <w:r w:rsidR="007A4577" w:rsidRPr="00FC4B3F">
        <w:rPr>
          <w:lang w:val="en-US"/>
        </w:rPr>
        <w:t xml:space="preserve">, </w:t>
      </w:r>
      <w:r w:rsidR="00252C51" w:rsidRPr="00FC4B3F">
        <w:t>П</w:t>
      </w:r>
      <w:r w:rsidR="00252C51" w:rsidRPr="00FC4B3F">
        <w:rPr>
          <w:lang w:val="en-US"/>
        </w:rPr>
        <w:t>.</w:t>
      </w:r>
      <w:r w:rsidR="00252C51" w:rsidRPr="00FC4B3F">
        <w:t>М</w:t>
      </w:r>
      <w:r w:rsidR="00252C51" w:rsidRPr="00FC4B3F">
        <w:rPr>
          <w:lang w:val="en-US"/>
        </w:rPr>
        <w:t>.</w:t>
      </w:r>
      <w:r w:rsidR="00FC4B3F">
        <w:rPr>
          <w:lang w:val="en-US"/>
        </w:rPr>
        <w:t> </w:t>
      </w:r>
      <w:r w:rsidR="00252C51" w:rsidRPr="00FC4B3F">
        <w:t>Третьяков</w:t>
      </w:r>
      <w:r w:rsidR="0018747E" w:rsidRPr="00FC4B3F">
        <w:rPr>
          <w:vertAlign w:val="superscript"/>
          <w:lang w:val="en-US"/>
        </w:rPr>
        <w:t>1</w:t>
      </w:r>
      <w:r w:rsidR="00252C51" w:rsidRPr="00FC4B3F">
        <w:rPr>
          <w:lang w:val="en-US"/>
        </w:rPr>
        <w:t xml:space="preserve">, </w:t>
      </w:r>
      <w:r w:rsidR="007A4577" w:rsidRPr="00FC4B3F">
        <w:t>А</w:t>
      </w:r>
      <w:r w:rsidR="007A4577" w:rsidRPr="00FC4B3F">
        <w:rPr>
          <w:lang w:val="en-US"/>
        </w:rPr>
        <w:t>.</w:t>
      </w:r>
      <w:r w:rsidR="007A4577" w:rsidRPr="00FC4B3F">
        <w:t>С</w:t>
      </w:r>
      <w:r w:rsidR="0017004D" w:rsidRPr="00FC4B3F">
        <w:rPr>
          <w:lang w:val="en-US"/>
        </w:rPr>
        <w:t>.</w:t>
      </w:r>
      <w:r w:rsidR="0018747E" w:rsidRPr="00FC4B3F">
        <w:rPr>
          <w:lang w:val="en-US"/>
        </w:rPr>
        <w:t> </w:t>
      </w:r>
      <w:r w:rsidR="007A4577" w:rsidRPr="00FC4B3F">
        <w:t>Трубников</w:t>
      </w:r>
      <w:r w:rsidR="0018747E" w:rsidRPr="00FC4B3F">
        <w:rPr>
          <w:vertAlign w:val="superscript"/>
          <w:lang w:val="en-US"/>
        </w:rPr>
        <w:t>2</w:t>
      </w:r>
      <w:r w:rsidR="00252C51" w:rsidRPr="00FC4B3F">
        <w:rPr>
          <w:lang w:val="en-US"/>
        </w:rPr>
        <w:t xml:space="preserve">, </w:t>
      </w:r>
      <w:r w:rsidR="00252C51" w:rsidRPr="00FC4B3F">
        <w:t>Х</w:t>
      </w:r>
      <w:r w:rsidR="00252C51" w:rsidRPr="00FC4B3F">
        <w:rPr>
          <w:lang w:val="en-US"/>
        </w:rPr>
        <w:t>.</w:t>
      </w:r>
      <w:r w:rsidR="00252C51" w:rsidRPr="00FC4B3F">
        <w:t>А</w:t>
      </w:r>
      <w:r w:rsidR="00252C51" w:rsidRPr="00FC4B3F">
        <w:rPr>
          <w:lang w:val="en-US"/>
        </w:rPr>
        <w:t>.</w:t>
      </w:r>
      <w:r w:rsidR="0018747E" w:rsidRPr="00FC4B3F">
        <w:rPr>
          <w:lang w:val="en-US"/>
        </w:rPr>
        <w:t> </w:t>
      </w:r>
      <w:r w:rsidR="00252C51" w:rsidRPr="00FC4B3F">
        <w:t>Харфуш</w:t>
      </w:r>
      <w:r w:rsidR="0018747E" w:rsidRPr="00FC4B3F">
        <w:rPr>
          <w:vertAlign w:val="superscript"/>
          <w:lang w:val="en-US"/>
        </w:rPr>
        <w:t>1</w:t>
      </w:r>
    </w:p>
    <w:p w:rsidR="00102FB2" w:rsidRPr="003934E4" w:rsidRDefault="0018747E" w:rsidP="00D62FC6">
      <w:pPr>
        <w:pStyle w:val="Zv-Organization"/>
        <w:rPr>
          <w:kern w:val="24"/>
        </w:rPr>
      </w:pPr>
      <w:r w:rsidRPr="003934E4">
        <w:rPr>
          <w:vertAlign w:val="superscript"/>
        </w:rPr>
        <w:t>1</w:t>
      </w:r>
      <w:r>
        <w:t>Санкт-Петербургский политехнический университет им. Петра Великого,</w:t>
      </w:r>
      <w:r w:rsidR="003934E4" w:rsidRPr="003934E4">
        <w:br/>
        <w:t xml:space="preserve">    </w:t>
      </w:r>
      <w:r>
        <w:t xml:space="preserve"> г. Санкт-Петербург, Россия</w:t>
      </w:r>
      <w:r w:rsidRPr="00102FB2">
        <w:rPr>
          <w:kern w:val="24"/>
        </w:rPr>
        <w:t xml:space="preserve">, </w:t>
      </w:r>
      <w:hyperlink r:id="rId7" w:history="1">
        <w:r w:rsidR="003934E4" w:rsidRPr="00A570E4">
          <w:rPr>
            <w:rStyle w:val="a7"/>
            <w:kern w:val="24"/>
            <w:lang w:val="en-US"/>
          </w:rPr>
          <w:t>kapralov</w:t>
        </w:r>
        <w:r w:rsidR="003934E4" w:rsidRPr="00A570E4">
          <w:rPr>
            <w:rStyle w:val="a7"/>
            <w:kern w:val="24"/>
          </w:rPr>
          <w:t>@</w:t>
        </w:r>
        <w:r w:rsidR="003934E4" w:rsidRPr="00A570E4">
          <w:rPr>
            <w:rStyle w:val="a7"/>
            <w:kern w:val="24"/>
            <w:lang w:val="en-US"/>
          </w:rPr>
          <w:t>phtf</w:t>
        </w:r>
        <w:r w:rsidR="003934E4" w:rsidRPr="00A570E4">
          <w:rPr>
            <w:rStyle w:val="a7"/>
            <w:kern w:val="24"/>
          </w:rPr>
          <w:t>.</w:t>
        </w:r>
        <w:r w:rsidR="003934E4" w:rsidRPr="00A570E4">
          <w:rPr>
            <w:rStyle w:val="a7"/>
            <w:kern w:val="24"/>
            <w:lang w:val="en-US"/>
          </w:rPr>
          <w:t>stu</w:t>
        </w:r>
        <w:r w:rsidR="003934E4" w:rsidRPr="00A570E4">
          <w:rPr>
            <w:rStyle w:val="a7"/>
            <w:kern w:val="24"/>
          </w:rPr>
          <w:t>.</w:t>
        </w:r>
        <w:r w:rsidR="003934E4" w:rsidRPr="00A570E4">
          <w:rPr>
            <w:rStyle w:val="a7"/>
            <w:kern w:val="24"/>
            <w:lang w:val="en-US"/>
          </w:rPr>
          <w:t>neva</w:t>
        </w:r>
        <w:r w:rsidR="003934E4" w:rsidRPr="00A570E4">
          <w:rPr>
            <w:rStyle w:val="a7"/>
            <w:kern w:val="24"/>
          </w:rPr>
          <w:t>.</w:t>
        </w:r>
        <w:r w:rsidR="003934E4" w:rsidRPr="00A570E4">
          <w:rPr>
            <w:rStyle w:val="a7"/>
            <w:kern w:val="24"/>
            <w:lang w:val="en-US"/>
          </w:rPr>
          <w:t>ru</w:t>
        </w:r>
      </w:hyperlink>
      <w:r w:rsidR="003934E4" w:rsidRPr="003934E4">
        <w:rPr>
          <w:kern w:val="24"/>
        </w:rPr>
        <w:br/>
      </w:r>
      <w:r w:rsidRPr="003934E4">
        <w:rPr>
          <w:kern w:val="24"/>
          <w:vertAlign w:val="superscript"/>
        </w:rPr>
        <w:t>2</w:t>
      </w:r>
      <w:r w:rsidR="00140397">
        <w:rPr>
          <w:kern w:val="24"/>
        </w:rPr>
        <w:t>НИЦ «Курчатовский институт»</w:t>
      </w:r>
      <w:r w:rsidR="00102FB2" w:rsidRPr="00102FB2">
        <w:rPr>
          <w:kern w:val="24"/>
        </w:rPr>
        <w:t>,</w:t>
      </w:r>
      <w:r w:rsidR="00140397">
        <w:rPr>
          <w:kern w:val="24"/>
        </w:rPr>
        <w:t xml:space="preserve"> Москва</w:t>
      </w:r>
      <w:r w:rsidR="00102FB2" w:rsidRPr="00102FB2">
        <w:rPr>
          <w:kern w:val="24"/>
        </w:rPr>
        <w:t>,</w:t>
      </w:r>
      <w:r w:rsidR="00140397">
        <w:rPr>
          <w:kern w:val="24"/>
        </w:rPr>
        <w:t xml:space="preserve"> Россия</w:t>
      </w:r>
      <w:r w:rsidR="00102FB2" w:rsidRPr="00102FB2">
        <w:rPr>
          <w:kern w:val="24"/>
        </w:rPr>
        <w:t xml:space="preserve">, </w:t>
      </w:r>
      <w:hyperlink r:id="rId8" w:history="1">
        <w:r w:rsidR="003934E4" w:rsidRPr="00A570E4">
          <w:rPr>
            <w:rStyle w:val="a7"/>
            <w:lang w:val="en-US"/>
          </w:rPr>
          <w:t>Dremin</w:t>
        </w:r>
        <w:r w:rsidR="003934E4" w:rsidRPr="00A570E4">
          <w:rPr>
            <w:rStyle w:val="a7"/>
          </w:rPr>
          <w:t>_</w:t>
        </w:r>
        <w:r w:rsidR="003934E4" w:rsidRPr="00A570E4">
          <w:rPr>
            <w:rStyle w:val="a7"/>
            <w:lang w:val="en-US"/>
          </w:rPr>
          <w:t>MM</w:t>
        </w:r>
        <w:r w:rsidR="003934E4" w:rsidRPr="00A570E4">
          <w:rPr>
            <w:rStyle w:val="a7"/>
            <w:kern w:val="24"/>
          </w:rPr>
          <w:t>@</w:t>
        </w:r>
        <w:r w:rsidR="003934E4" w:rsidRPr="00A570E4">
          <w:rPr>
            <w:rStyle w:val="a7"/>
            <w:kern w:val="24"/>
            <w:lang w:val="en-US"/>
          </w:rPr>
          <w:t>nrcki</w:t>
        </w:r>
        <w:r w:rsidR="003934E4" w:rsidRPr="00A570E4">
          <w:rPr>
            <w:rStyle w:val="a7"/>
            <w:kern w:val="24"/>
          </w:rPr>
          <w:t>.ru</w:t>
        </w:r>
      </w:hyperlink>
    </w:p>
    <w:p w:rsidR="007A3D94" w:rsidRPr="002D062E" w:rsidRDefault="008A6F86" w:rsidP="0018747E">
      <w:pPr>
        <w:pStyle w:val="Zv-bodyreport"/>
      </w:pPr>
      <w:r w:rsidRPr="002D062E">
        <w:t>По мере увеличения габаритов и энергетики современных установок</w:t>
      </w:r>
      <w:r w:rsidR="007A3D94" w:rsidRPr="002D062E">
        <w:t xml:space="preserve"> с магнитным удержанием высокотемпературной плазмы </w:t>
      </w:r>
      <w:r w:rsidRPr="002D062E">
        <w:t>возрастают технические проблемы, к которым приводят жесткие срывы плазменного разряда и формирующиеся в них пучки убегающих электронов</w:t>
      </w:r>
      <w:r w:rsidR="007A3D94" w:rsidRPr="002D062E">
        <w:t>.</w:t>
      </w:r>
      <w:r w:rsidRPr="002D062E">
        <w:t xml:space="preserve"> Все это повышает актуальность исследования процессов вывода энергии из плазмы и подбора оптимальных сценариев гашения плазменных разрядов.</w:t>
      </w:r>
      <w:r w:rsidR="007A3D94" w:rsidRPr="002D062E">
        <w:t xml:space="preserve"> </w:t>
      </w:r>
    </w:p>
    <w:p w:rsidR="008A6F86" w:rsidRPr="002D062E" w:rsidRDefault="008A6F86" w:rsidP="0018747E">
      <w:pPr>
        <w:pStyle w:val="Zv-bodyreport"/>
      </w:pPr>
      <w:r w:rsidRPr="002D062E">
        <w:t>На токамаке Т-10 была</w:t>
      </w:r>
      <w:r w:rsidR="00B11554" w:rsidRPr="002D062E">
        <w:t xml:space="preserve"> про</w:t>
      </w:r>
      <w:r w:rsidRPr="002D062E">
        <w:t xml:space="preserve">ведена серия экспериментов, в которых срыв плазмы вызвался </w:t>
      </w:r>
      <w:r w:rsidR="00163DD2" w:rsidRPr="002D062E">
        <w:t xml:space="preserve">как </w:t>
      </w:r>
      <w:r w:rsidRPr="002D062E">
        <w:t xml:space="preserve">инжекцией топливных макрочастиц, </w:t>
      </w:r>
      <w:r w:rsidR="00163DD2" w:rsidRPr="002D062E">
        <w:t xml:space="preserve">так и </w:t>
      </w:r>
      <w:r w:rsidRPr="002D062E">
        <w:t xml:space="preserve">массивным газонапуском гелия высокого давления или аргона низкого давления. Эти эксперименты </w:t>
      </w:r>
      <w:r w:rsidR="007A4577" w:rsidRPr="002D062E">
        <w:t>позволили</w:t>
      </w:r>
      <w:r w:rsidRPr="002D062E">
        <w:t xml:space="preserve"> провести сравнительный анализ 4 вариантов принудительного завершения разряда (достижение предельной плотности, инжекция макрочастиц и</w:t>
      </w:r>
      <w:r w:rsidR="00636E68" w:rsidRPr="002D062E">
        <w:t xml:space="preserve"> </w:t>
      </w:r>
      <w:r w:rsidRPr="002D062E">
        <w:t>два варианта массивного газонапуска) и выделить их характеристики, которые важны для оптимизации сценариев гашения плазменного разряда. Данная работа является продолжением исследований</w:t>
      </w:r>
      <w:r w:rsidR="004C6663" w:rsidRPr="002D062E">
        <w:t>,</w:t>
      </w:r>
      <w:r w:rsidRPr="002D062E">
        <w:t xml:space="preserve"> результаты которых частично опубликованы в работах</w:t>
      </w:r>
      <w:r w:rsidR="007E3A1F" w:rsidRPr="002D062E">
        <w:t xml:space="preserve"> [1, 2].</w:t>
      </w:r>
      <w:r w:rsidR="00636E68" w:rsidRPr="002D062E">
        <w:t xml:space="preserve"> </w:t>
      </w:r>
    </w:p>
    <w:p w:rsidR="00967BE9" w:rsidRPr="002D062E" w:rsidRDefault="00636E68" w:rsidP="0018747E">
      <w:pPr>
        <w:pStyle w:val="Zv-bodyreport"/>
      </w:pPr>
      <w:r w:rsidRPr="002D062E">
        <w:t>В ходе экспериментов</w:t>
      </w:r>
      <w:r w:rsidR="007E3A1F" w:rsidRPr="002D062E">
        <w:t xml:space="preserve"> применялся подвижный клапан</w:t>
      </w:r>
      <w:r w:rsidR="008A6F86" w:rsidRPr="002D062E">
        <w:t xml:space="preserve"> (</w:t>
      </w:r>
      <w:r w:rsidR="008A6F86" w:rsidRPr="002D062E">
        <w:rPr>
          <w:lang w:val="en-US"/>
        </w:rPr>
        <w:t>PMGI</w:t>
      </w:r>
      <w:r w:rsidR="008A6F86" w:rsidRPr="002D062E">
        <w:t>)</w:t>
      </w:r>
      <w:r w:rsidR="007E3A1F" w:rsidRPr="002D062E">
        <w:t>, инжектировавший аргон</w:t>
      </w:r>
      <w:r w:rsidR="008A6F86" w:rsidRPr="002D062E">
        <w:t xml:space="preserve"> низкого давления или гелий высокого давления, многоствольный инжектор топливных макрочастиц</w:t>
      </w:r>
      <w:r w:rsidR="007E3A1F" w:rsidRPr="002D062E">
        <w:t xml:space="preserve">, и </w:t>
      </w:r>
      <w:r w:rsidR="008A6F86" w:rsidRPr="002D062E">
        <w:t>штатная система газового напуска токамака Т-10.</w:t>
      </w:r>
      <w:r w:rsidR="004C6663" w:rsidRPr="002D062E">
        <w:t xml:space="preserve"> Уникальная в</w:t>
      </w:r>
      <w:r w:rsidRPr="002D062E">
        <w:t xml:space="preserve">озможность перемещения клапана </w:t>
      </w:r>
      <w:r w:rsidR="004C6663" w:rsidRPr="002D062E">
        <w:t xml:space="preserve">массивного газонапуска </w:t>
      </w:r>
      <w:r w:rsidRPr="002D062E">
        <w:t xml:space="preserve">относительно границы плазмы </w:t>
      </w:r>
      <w:r w:rsidR="004C6663" w:rsidRPr="002D062E">
        <w:t>позвол</w:t>
      </w:r>
      <w:r w:rsidR="007A4577" w:rsidRPr="002D062E">
        <w:t>ила</w:t>
      </w:r>
      <w:r w:rsidR="004C6663" w:rsidRPr="002D062E">
        <w:t xml:space="preserve"> выполнить сканирование параметров срыва </w:t>
      </w:r>
      <w:r w:rsidRPr="002D062E">
        <w:t xml:space="preserve">по расстоянию от </w:t>
      </w:r>
      <w:r w:rsidR="004C6663" w:rsidRPr="002D062E">
        <w:t xml:space="preserve">источника газовой струи до </w:t>
      </w:r>
      <w:r w:rsidRPr="002D062E">
        <w:t>плазмы.</w:t>
      </w:r>
      <w:r w:rsidR="004C6663" w:rsidRPr="002D062E">
        <w:t xml:space="preserve"> </w:t>
      </w:r>
    </w:p>
    <w:p w:rsidR="004C6663" w:rsidRPr="002D062E" w:rsidRDefault="004C6663" w:rsidP="0018747E">
      <w:pPr>
        <w:pStyle w:val="Zv-bodyreport"/>
      </w:pPr>
      <w:r w:rsidRPr="002D062E">
        <w:t>В докладе представлено сравнение как физических, так и технических параметров иници</w:t>
      </w:r>
      <w:r w:rsidR="00D25C3A" w:rsidRPr="002D062E">
        <w:t>и</w:t>
      </w:r>
      <w:r w:rsidRPr="002D062E">
        <w:t xml:space="preserve">рования срыва рассматриваемыми способами. Технические параметры также важны для отработки оптимального сценария гашения плазменного шнура, так как без их учета невозможна правильная синхронизация работы систем управления разрядом и диагностик, </w:t>
      </w:r>
      <w:r w:rsidR="0018747E">
        <w:br w:type="textWrapping" w:clear="all"/>
      </w:r>
      <w:r w:rsidRPr="002D062E">
        <w:t>а также масштабирование параметров сценариев на другие установки.</w:t>
      </w:r>
    </w:p>
    <w:p w:rsidR="007E0541" w:rsidRPr="002D062E" w:rsidRDefault="004C6663" w:rsidP="0018747E">
      <w:pPr>
        <w:pStyle w:val="Zv-bodyreport"/>
      </w:pPr>
      <w:r w:rsidRPr="002D062E">
        <w:t>В число рассм</w:t>
      </w:r>
      <w:r w:rsidR="00D25C3A" w:rsidRPr="002D062E">
        <w:t>а</w:t>
      </w:r>
      <w:r w:rsidRPr="002D062E">
        <w:t>триваемых параметров включены интервалы от формирования прекурсора до начала срабатывания системы г</w:t>
      </w:r>
      <w:r w:rsidR="0065292F" w:rsidRPr="002D062E">
        <w:t>ашения</w:t>
      </w:r>
      <w:r w:rsidR="00163DD2" w:rsidRPr="002D062E">
        <w:t xml:space="preserve"> и</w:t>
      </w:r>
      <w:r w:rsidR="0065292F" w:rsidRPr="002D062E">
        <w:t xml:space="preserve"> от момента срабатывания системы гашения до начала развития срыва, характер и времена теплового и токового срыва, </w:t>
      </w:r>
      <w:r w:rsidR="00252C51" w:rsidRPr="002D062E">
        <w:t>соотношении</w:t>
      </w:r>
      <w:r w:rsidR="00163DD2" w:rsidRPr="002D062E">
        <w:t>е</w:t>
      </w:r>
      <w:r w:rsidR="0065292F" w:rsidRPr="002D062E">
        <w:t xml:space="preserve"> </w:t>
      </w:r>
      <w:r w:rsidR="00163DD2" w:rsidRPr="002D062E">
        <w:t xml:space="preserve">мощности излучения </w:t>
      </w:r>
      <w:r w:rsidR="0065292F" w:rsidRPr="002D062E">
        <w:t>плазмы в видимом, мягком и жестком рен</w:t>
      </w:r>
      <w:r w:rsidR="00D25C3A" w:rsidRPr="002D062E">
        <w:t>т</w:t>
      </w:r>
      <w:r w:rsidR="0065292F" w:rsidRPr="002D062E">
        <w:t>геновском диапазонах, характер развития не</w:t>
      </w:r>
      <w:r w:rsidR="00D25C3A" w:rsidRPr="002D062E">
        <w:t>у</w:t>
      </w:r>
      <w:r w:rsidR="0065292F" w:rsidRPr="002D062E">
        <w:t>стойчивостей</w:t>
      </w:r>
      <w:r w:rsidR="00163DD2" w:rsidRPr="002D062E">
        <w:t xml:space="preserve"> и</w:t>
      </w:r>
      <w:r w:rsidR="0065292F" w:rsidRPr="002D062E">
        <w:t xml:space="preserve"> формирования пучков убегающих электронов</w:t>
      </w:r>
      <w:r w:rsidR="00163DD2" w:rsidRPr="002D062E">
        <w:t>,</w:t>
      </w:r>
      <w:r w:rsidR="0065292F" w:rsidRPr="002D062E">
        <w:t xml:space="preserve"> и наличие повторных срывов во время спада тока. </w:t>
      </w:r>
    </w:p>
    <w:p w:rsidR="0065292F" w:rsidRPr="002D062E" w:rsidRDefault="0065292F" w:rsidP="0018747E">
      <w:pPr>
        <w:pStyle w:val="Zv-bodyreport"/>
      </w:pPr>
      <w:r w:rsidRPr="002D062E">
        <w:t>Показано, что использованные системы можно расположить в следующем порядке по увеличению жесткости вызываемого срыва: шта</w:t>
      </w:r>
      <w:r w:rsidR="00D25C3A" w:rsidRPr="002D062E">
        <w:t>т</w:t>
      </w:r>
      <w:r w:rsidRPr="002D062E">
        <w:t>ный газонапуск, массивный газонапуск в дальней зоне, массивный газонапуск в ближней зоне и, наконец, инжекция топливных макроча</w:t>
      </w:r>
      <w:r w:rsidR="00D25C3A" w:rsidRPr="002D062E">
        <w:t>с</w:t>
      </w:r>
      <w:r w:rsidRPr="002D062E">
        <w:t xml:space="preserve">тиц. </w:t>
      </w:r>
    </w:p>
    <w:p w:rsidR="009F26F2" w:rsidRPr="002D062E" w:rsidRDefault="00252C51" w:rsidP="0018747E">
      <w:pPr>
        <w:pStyle w:val="Zv-bodyreport"/>
      </w:pPr>
      <w:r w:rsidRPr="002D062E">
        <w:t xml:space="preserve">Работа выполнена при поддержке </w:t>
      </w:r>
      <w:r w:rsidR="009F26F2" w:rsidRPr="002D062E">
        <w:t xml:space="preserve">РФФИ </w:t>
      </w:r>
      <w:r w:rsidRPr="002D062E">
        <w:t xml:space="preserve">гранты </w:t>
      </w:r>
      <w:r w:rsidR="009F26F2" w:rsidRPr="002D062E">
        <w:t>№</w:t>
      </w:r>
      <w:r w:rsidR="0086005C" w:rsidRPr="002D062E">
        <w:t>13-02-01409-а</w:t>
      </w:r>
      <w:r w:rsidR="00430769" w:rsidRPr="002D062E">
        <w:t xml:space="preserve"> и №14-02-0069</w:t>
      </w:r>
      <w:r w:rsidR="00C50613">
        <w:t>7-а</w:t>
      </w:r>
      <w:r w:rsidRPr="002D062E">
        <w:t>, Росатома ГК № Н.4f.45.90.11.1021</w:t>
      </w:r>
      <w:r w:rsidR="00C50613">
        <w:t xml:space="preserve"> от 28.02.2011</w:t>
      </w:r>
      <w:r w:rsidRPr="002D062E">
        <w:t xml:space="preserve">. </w:t>
      </w:r>
      <w:r w:rsidR="00430769" w:rsidRPr="002D062E">
        <w:t xml:space="preserve">Авторы благодарят коллектив установки Т-10 за </w:t>
      </w:r>
      <w:r w:rsidR="00C76B92" w:rsidRPr="002D062E">
        <w:t>предоставленные данные и поддержку.</w:t>
      </w:r>
    </w:p>
    <w:p w:rsidR="00102FB2" w:rsidRPr="0018747E" w:rsidRDefault="00102FB2" w:rsidP="00430642">
      <w:pPr>
        <w:pStyle w:val="Zv-TitleReferences-ru"/>
        <w:rPr>
          <w:lang w:val="en-US"/>
        </w:rPr>
      </w:pPr>
      <w:r w:rsidRPr="002D062E">
        <w:rPr>
          <w:kern w:val="24"/>
        </w:rPr>
        <w:t>Литература</w:t>
      </w:r>
    </w:p>
    <w:p w:rsidR="00102FB2" w:rsidRPr="00F95766" w:rsidRDefault="00132700" w:rsidP="00430642">
      <w:pPr>
        <w:pStyle w:val="Zv-References-ru"/>
      </w:pPr>
      <w:r w:rsidRPr="002D062E">
        <w:rPr>
          <w:kern w:val="24"/>
        </w:rPr>
        <w:t>Дрёмин М.М. и др., ВАНТ, Сер. Термоядерный синтез, 2012, вып. 4, с. 58—70.</w:t>
      </w:r>
    </w:p>
    <w:p w:rsidR="00F95766" w:rsidRPr="00132700" w:rsidRDefault="00F95766" w:rsidP="00F95766">
      <w:pPr>
        <w:pStyle w:val="Zv-References-ru"/>
      </w:pPr>
      <w:r>
        <w:t xml:space="preserve">Капралов В.Г. </w:t>
      </w:r>
      <w:r w:rsidRPr="00132700">
        <w:t xml:space="preserve">и др., </w:t>
      </w:r>
      <w:r>
        <w:t>Сб. тез</w:t>
      </w:r>
      <w:r w:rsidRPr="00DE7F5C">
        <w:t>.</w:t>
      </w:r>
      <w:r>
        <w:t xml:space="preserve"> докл.</w:t>
      </w:r>
      <w:r w:rsidRPr="00DE7F5C">
        <w:t xml:space="preserve"> </w:t>
      </w:r>
      <w:r>
        <w:rPr>
          <w:lang w:val="en-US"/>
        </w:rPr>
        <w:t>XLII</w:t>
      </w:r>
      <w:r w:rsidRPr="00DE7F5C">
        <w:t xml:space="preserve"> </w:t>
      </w:r>
      <w:r>
        <w:t>Межд. Звен. конф. по ФП и УТС., 2015, с. 123</w:t>
      </w:r>
      <w:r w:rsidRPr="00132700">
        <w:t>.</w:t>
      </w:r>
    </w:p>
    <w:sectPr w:rsidR="00F95766" w:rsidRPr="00132700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618" w:rsidRDefault="00046618">
      <w:r>
        <w:separator/>
      </w:r>
    </w:p>
  </w:endnote>
  <w:endnote w:type="continuationSeparator" w:id="0">
    <w:p w:rsidR="00046618" w:rsidRDefault="0004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618" w:rsidRDefault="00046618">
      <w:r>
        <w:separator/>
      </w:r>
    </w:p>
  </w:footnote>
  <w:footnote w:type="continuationSeparator" w:id="0">
    <w:p w:rsidR="00046618" w:rsidRDefault="00046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1DC8"/>
    <w:rsid w:val="00043701"/>
    <w:rsid w:val="00046618"/>
    <w:rsid w:val="00052631"/>
    <w:rsid w:val="00067BED"/>
    <w:rsid w:val="0008357E"/>
    <w:rsid w:val="000C7078"/>
    <w:rsid w:val="000C7BC0"/>
    <w:rsid w:val="000D76E9"/>
    <w:rsid w:val="000E495B"/>
    <w:rsid w:val="001009E7"/>
    <w:rsid w:val="00102FB2"/>
    <w:rsid w:val="001036B4"/>
    <w:rsid w:val="00132700"/>
    <w:rsid w:val="00140397"/>
    <w:rsid w:val="00163DD2"/>
    <w:rsid w:val="00164CB4"/>
    <w:rsid w:val="0017004D"/>
    <w:rsid w:val="00170108"/>
    <w:rsid w:val="00176E55"/>
    <w:rsid w:val="0018747E"/>
    <w:rsid w:val="001B6BA8"/>
    <w:rsid w:val="001C0CCB"/>
    <w:rsid w:val="001C5751"/>
    <w:rsid w:val="001D4EE3"/>
    <w:rsid w:val="00220629"/>
    <w:rsid w:val="002345B1"/>
    <w:rsid w:val="002353AF"/>
    <w:rsid w:val="00247225"/>
    <w:rsid w:val="00252C51"/>
    <w:rsid w:val="0027792C"/>
    <w:rsid w:val="00295496"/>
    <w:rsid w:val="002D062E"/>
    <w:rsid w:val="002F4C76"/>
    <w:rsid w:val="00340CE8"/>
    <w:rsid w:val="003800F3"/>
    <w:rsid w:val="003934E4"/>
    <w:rsid w:val="003A2370"/>
    <w:rsid w:val="003B5B93"/>
    <w:rsid w:val="003D3A25"/>
    <w:rsid w:val="00401388"/>
    <w:rsid w:val="00410D9B"/>
    <w:rsid w:val="00430642"/>
    <w:rsid w:val="00430769"/>
    <w:rsid w:val="00446025"/>
    <w:rsid w:val="004713B3"/>
    <w:rsid w:val="004937C3"/>
    <w:rsid w:val="004A77D1"/>
    <w:rsid w:val="004B018A"/>
    <w:rsid w:val="004B72AA"/>
    <w:rsid w:val="004C6663"/>
    <w:rsid w:val="004D51C0"/>
    <w:rsid w:val="004F4E29"/>
    <w:rsid w:val="00567C6F"/>
    <w:rsid w:val="00573BAD"/>
    <w:rsid w:val="00574AC4"/>
    <w:rsid w:val="0058676C"/>
    <w:rsid w:val="005B10BF"/>
    <w:rsid w:val="005B33FD"/>
    <w:rsid w:val="00612A4F"/>
    <w:rsid w:val="00636E68"/>
    <w:rsid w:val="0065292F"/>
    <w:rsid w:val="00654A7B"/>
    <w:rsid w:val="006C0930"/>
    <w:rsid w:val="006C13A5"/>
    <w:rsid w:val="00715DA4"/>
    <w:rsid w:val="00732A2E"/>
    <w:rsid w:val="0074726A"/>
    <w:rsid w:val="00794026"/>
    <w:rsid w:val="007A3D94"/>
    <w:rsid w:val="007A4577"/>
    <w:rsid w:val="007B6378"/>
    <w:rsid w:val="007E0541"/>
    <w:rsid w:val="007E3A1F"/>
    <w:rsid w:val="00802D35"/>
    <w:rsid w:val="008450F9"/>
    <w:rsid w:val="00856BEA"/>
    <w:rsid w:val="0086005C"/>
    <w:rsid w:val="008651E4"/>
    <w:rsid w:val="008817F4"/>
    <w:rsid w:val="00884D7A"/>
    <w:rsid w:val="008A6F86"/>
    <w:rsid w:val="008C4E8B"/>
    <w:rsid w:val="008C7B98"/>
    <w:rsid w:val="009055C7"/>
    <w:rsid w:val="00913B21"/>
    <w:rsid w:val="0092313F"/>
    <w:rsid w:val="00926A02"/>
    <w:rsid w:val="009631EB"/>
    <w:rsid w:val="00967BE9"/>
    <w:rsid w:val="009F26F2"/>
    <w:rsid w:val="00A07B00"/>
    <w:rsid w:val="00A53E99"/>
    <w:rsid w:val="00A92866"/>
    <w:rsid w:val="00A970F5"/>
    <w:rsid w:val="00AA07FB"/>
    <w:rsid w:val="00AE5E43"/>
    <w:rsid w:val="00B11554"/>
    <w:rsid w:val="00B622ED"/>
    <w:rsid w:val="00B9584E"/>
    <w:rsid w:val="00BE0337"/>
    <w:rsid w:val="00C103CD"/>
    <w:rsid w:val="00C14F40"/>
    <w:rsid w:val="00C23112"/>
    <w:rsid w:val="00C232A0"/>
    <w:rsid w:val="00C26EAD"/>
    <w:rsid w:val="00C50613"/>
    <w:rsid w:val="00C76B92"/>
    <w:rsid w:val="00CA5692"/>
    <w:rsid w:val="00CC1618"/>
    <w:rsid w:val="00CE74FF"/>
    <w:rsid w:val="00D25C3A"/>
    <w:rsid w:val="00D47F19"/>
    <w:rsid w:val="00D60FFB"/>
    <w:rsid w:val="00D62FC6"/>
    <w:rsid w:val="00D739D2"/>
    <w:rsid w:val="00D900FB"/>
    <w:rsid w:val="00DA2B0F"/>
    <w:rsid w:val="00DB3D2A"/>
    <w:rsid w:val="00E511A0"/>
    <w:rsid w:val="00E7021A"/>
    <w:rsid w:val="00E85F8F"/>
    <w:rsid w:val="00E87733"/>
    <w:rsid w:val="00F74399"/>
    <w:rsid w:val="00F93616"/>
    <w:rsid w:val="00F95123"/>
    <w:rsid w:val="00F95766"/>
    <w:rsid w:val="00FA0BE7"/>
    <w:rsid w:val="00FA6089"/>
    <w:rsid w:val="00FC4B3F"/>
    <w:rsid w:val="00F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Char Знак Знак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02FB2"/>
    <w:rPr>
      <w:color w:val="0000FF"/>
      <w:u w:val="single"/>
    </w:rPr>
  </w:style>
  <w:style w:type="character" w:customStyle="1" w:styleId="Zv-AuthorChar">
    <w:name w:val="Zv-Author Char"/>
    <w:link w:val="Zv-Author"/>
    <w:rsid w:val="0008357E"/>
    <w:rPr>
      <w:bCs/>
      <w:iCs/>
      <w:sz w:val="24"/>
      <w:lang w:val="ru-RU" w:eastAsia="ru-RU" w:bidi="ar-SA"/>
    </w:rPr>
  </w:style>
  <w:style w:type="paragraph" w:customStyle="1" w:styleId="Char">
    <w:name w:val=" Знак Знак Char"/>
    <w:basedOn w:val="a"/>
    <w:next w:val="a"/>
    <w:rsid w:val="007A3D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Zven_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</Template>
  <TotalTime>4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3482</CharactersWithSpaces>
  <SharedDoc>false</SharedDoc>
  <HLinks>
    <vt:vector size="12" baseType="variant">
      <vt:variant>
        <vt:i4>3014689</vt:i4>
      </vt:variant>
      <vt:variant>
        <vt:i4>3</vt:i4>
      </vt:variant>
      <vt:variant>
        <vt:i4>0</vt:i4>
      </vt:variant>
      <vt:variant>
        <vt:i4>5</vt:i4>
      </vt:variant>
      <vt:variant>
        <vt:lpwstr>mailto:Dremin_MM@nrcki.ru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mailto:kapralov@phtf.stu.neva.ru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Срывов разряда, вызванных инжекцией топливных макрочастиц и массивным газонапуском в токамак Т-10</dc:title>
  <dc:subject/>
  <dc:creator>student</dc:creator>
  <cp:keywords/>
  <cp:lastModifiedBy>Сергей Сатунин</cp:lastModifiedBy>
  <cp:revision>4</cp:revision>
  <cp:lastPrinted>2015-11-02T07:43:00Z</cp:lastPrinted>
  <dcterms:created xsi:type="dcterms:W3CDTF">2016-01-16T20:59:00Z</dcterms:created>
  <dcterms:modified xsi:type="dcterms:W3CDTF">2016-01-16T21:06:00Z</dcterms:modified>
</cp:coreProperties>
</file>