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8F" w:rsidRDefault="00F1468F" w:rsidP="00D8668F">
      <w:pPr>
        <w:pStyle w:val="Zv-Titlereport"/>
        <w:ind w:left="142" w:right="140" w:firstLine="142"/>
      </w:pPr>
      <w:r>
        <w:t>Поток субмиллиметрового излучения вдоль магнитного поля в пучково-плазменном эксперименте на установке ГОЛ-3Т</w:t>
      </w:r>
    </w:p>
    <w:p w:rsidR="00F1468F" w:rsidRDefault="00F1468F" w:rsidP="00C05683">
      <w:pPr>
        <w:pStyle w:val="Zv-Author"/>
      </w:pPr>
      <w:r>
        <w:t>А.В.</w:t>
      </w:r>
      <w:r w:rsidRPr="00C05683">
        <w:t xml:space="preserve"> </w:t>
      </w:r>
      <w:r>
        <w:t>Аржанников</w:t>
      </w:r>
      <w:r w:rsidR="0078550E">
        <w:rPr>
          <w:vertAlign w:val="superscript"/>
        </w:rPr>
        <w:t>1,2</w:t>
      </w:r>
      <w:r>
        <w:t xml:space="preserve">, </w:t>
      </w:r>
      <w:r w:rsidRPr="004416F8">
        <w:t>А.В</w:t>
      </w:r>
      <w:r w:rsidRPr="00221E5D">
        <w:t>. Бурдаков</w:t>
      </w:r>
      <w:r w:rsidR="0078550E">
        <w:rPr>
          <w:vertAlign w:val="superscript"/>
        </w:rPr>
        <w:t>1,3</w:t>
      </w:r>
      <w:r w:rsidRPr="00221E5D">
        <w:t xml:space="preserve">, </w:t>
      </w:r>
      <w:r>
        <w:t>В.С. Бурмасов</w:t>
      </w:r>
      <w:r w:rsidR="0078550E">
        <w:rPr>
          <w:vertAlign w:val="superscript"/>
        </w:rPr>
        <w:t>1,2</w:t>
      </w:r>
      <w:r>
        <w:t>, Л.Н. Вячеславов</w:t>
      </w:r>
      <w:r w:rsidR="0078550E">
        <w:rPr>
          <w:vertAlign w:val="superscript"/>
        </w:rPr>
        <w:t>1,2</w:t>
      </w:r>
      <w:r>
        <w:t>, И.</w:t>
      </w:r>
      <w:r w:rsidR="0078550E">
        <w:t>А. </w:t>
      </w:r>
      <w:r w:rsidRPr="00221E5D">
        <w:t>Иванов</w:t>
      </w:r>
      <w:r w:rsidR="0078550E">
        <w:rPr>
          <w:vertAlign w:val="superscript"/>
        </w:rPr>
        <w:t>1,2</w:t>
      </w:r>
      <w:r w:rsidRPr="00221E5D">
        <w:t xml:space="preserve">, </w:t>
      </w:r>
      <w:r>
        <w:t>С.А. Кузнецов</w:t>
      </w:r>
      <w:r w:rsidR="0078550E">
        <w:rPr>
          <w:vertAlign w:val="superscript"/>
        </w:rPr>
        <w:t>2</w:t>
      </w:r>
      <w:r>
        <w:t>, К.</w:t>
      </w:r>
      <w:r w:rsidRPr="00221E5D">
        <w:t>И. Меклер</w:t>
      </w:r>
      <w:r w:rsidR="0078550E">
        <w:rPr>
          <w:vertAlign w:val="superscript"/>
        </w:rPr>
        <w:t>1</w:t>
      </w:r>
      <w:r w:rsidRPr="00221E5D">
        <w:t xml:space="preserve">, </w:t>
      </w:r>
      <w:r>
        <w:t>С.</w:t>
      </w:r>
      <w:r w:rsidRPr="00221E5D">
        <w:t>В. Полосаткин</w:t>
      </w:r>
      <w:r w:rsidR="0078550E">
        <w:rPr>
          <w:vertAlign w:val="superscript"/>
        </w:rPr>
        <w:t>1,3</w:t>
      </w:r>
      <w:r>
        <w:t>, В.</w:t>
      </w:r>
      <w:r w:rsidRPr="00221E5D">
        <w:t>В.</w:t>
      </w:r>
      <w:r>
        <w:t> </w:t>
      </w:r>
      <w:r w:rsidRPr="00221E5D">
        <w:t>Поступаев</w:t>
      </w:r>
      <w:r w:rsidR="0078550E">
        <w:rPr>
          <w:vertAlign w:val="superscript"/>
        </w:rPr>
        <w:t>1,2</w:t>
      </w:r>
      <w:r w:rsidRPr="00221E5D">
        <w:t xml:space="preserve">, </w:t>
      </w:r>
      <w:r>
        <w:t>С.</w:t>
      </w:r>
      <w:r w:rsidRPr="00221E5D">
        <w:t>Л. Синицкий</w:t>
      </w:r>
      <w:r w:rsidR="0078550E">
        <w:rPr>
          <w:vertAlign w:val="superscript"/>
        </w:rPr>
        <w:t>1,2</w:t>
      </w:r>
      <w:r>
        <w:t>,</w:t>
      </w:r>
      <w:r w:rsidRPr="00C05683">
        <w:t xml:space="preserve"> </w:t>
      </w:r>
      <w:r>
        <w:t>В.Ф. Скляров</w:t>
      </w:r>
      <w:r w:rsidR="0078550E">
        <w:rPr>
          <w:vertAlign w:val="superscript"/>
        </w:rPr>
        <w:t>1,2</w:t>
      </w:r>
    </w:p>
    <w:p w:rsidR="00F1468F" w:rsidRPr="00D8668F" w:rsidRDefault="0078550E" w:rsidP="004416F8">
      <w:pPr>
        <w:pStyle w:val="Zv-Organization"/>
      </w:pPr>
      <w:r>
        <w:rPr>
          <w:vertAlign w:val="superscript"/>
        </w:rPr>
        <w:t>1</w:t>
      </w:r>
      <w:r>
        <w:t>Институт ядерной физики им. Г.</w:t>
      </w:r>
      <w:r w:rsidR="00F1468F" w:rsidRPr="004416F8">
        <w:t xml:space="preserve">И. Будкера СО РАН, </w:t>
      </w:r>
      <w:r>
        <w:t>г. Нов</w:t>
      </w:r>
      <w:r w:rsidR="00F1468F" w:rsidRPr="004416F8">
        <w:t>осибирск, Россия</w:t>
      </w:r>
      <w:r w:rsidR="00F1468F">
        <w:br/>
      </w:r>
      <w:r>
        <w:rPr>
          <w:vertAlign w:val="superscript"/>
        </w:rPr>
        <w:t>2</w:t>
      </w:r>
      <w:r w:rsidR="00F1468F" w:rsidRPr="004416F8">
        <w:t>Новосибирский государственный университет</w:t>
      </w:r>
      <w:r>
        <w:t>,</w:t>
      </w:r>
      <w:r w:rsidRPr="0078550E">
        <w:t xml:space="preserve"> </w:t>
      </w:r>
      <w:r>
        <w:t>г. Нов</w:t>
      </w:r>
      <w:r w:rsidRPr="004416F8">
        <w:t>осибирск</w:t>
      </w:r>
      <w:r w:rsidR="00F1468F" w:rsidRPr="004416F8">
        <w:t>, Россия</w:t>
      </w:r>
      <w:r w:rsidR="00F1468F">
        <w:br/>
      </w:r>
      <w:r>
        <w:rPr>
          <w:vertAlign w:val="superscript"/>
        </w:rPr>
        <w:t>3</w:t>
      </w:r>
      <w:r w:rsidR="00F1468F" w:rsidRPr="004416F8">
        <w:t>Новосибирский государственный технический университет,</w:t>
      </w:r>
      <w:r w:rsidRPr="0078550E">
        <w:t xml:space="preserve"> </w:t>
      </w:r>
      <w:r>
        <w:t>г. Нов</w:t>
      </w:r>
      <w:r w:rsidRPr="004416F8">
        <w:t>осибирск</w:t>
      </w:r>
      <w:r>
        <w:t>,</w:t>
      </w:r>
      <w:r w:rsidR="00F1468F" w:rsidRPr="004416F8">
        <w:t xml:space="preserve"> Россия</w:t>
      </w:r>
      <w:r>
        <w:t>,</w:t>
      </w:r>
      <w:r w:rsidR="00D8668F" w:rsidRPr="00D8668F">
        <w:br/>
        <w:t xml:space="preserve">    </w:t>
      </w:r>
      <w:r>
        <w:t xml:space="preserve"> </w:t>
      </w:r>
      <w:hyperlink r:id="rId7" w:history="1">
        <w:r w:rsidR="00D8668F" w:rsidRPr="00876863">
          <w:rPr>
            <w:rStyle w:val="aa"/>
            <w:lang w:val="en-US"/>
          </w:rPr>
          <w:t>sklyarovvf</w:t>
        </w:r>
        <w:r w:rsidR="00D8668F" w:rsidRPr="00876863">
          <w:rPr>
            <w:rStyle w:val="aa"/>
          </w:rPr>
          <w:t>@</w:t>
        </w:r>
        <w:r w:rsidR="00D8668F" w:rsidRPr="00876863">
          <w:rPr>
            <w:rStyle w:val="aa"/>
            <w:lang w:val="en-US"/>
          </w:rPr>
          <w:t>ngs</w:t>
        </w:r>
        <w:r w:rsidR="00D8668F" w:rsidRPr="00876863">
          <w:rPr>
            <w:rStyle w:val="aa"/>
          </w:rPr>
          <w:t>.</w:t>
        </w:r>
        <w:r w:rsidR="00D8668F" w:rsidRPr="00876863">
          <w:rPr>
            <w:rStyle w:val="aa"/>
            <w:lang w:val="en-US"/>
          </w:rPr>
          <w:t>ru</w:t>
        </w:r>
      </w:hyperlink>
    </w:p>
    <w:p w:rsidR="00F1468F" w:rsidRDefault="00F1468F" w:rsidP="004416F8">
      <w:pPr>
        <w:pStyle w:val="Zv-bodyreport"/>
      </w:pPr>
      <w:r>
        <w:t xml:space="preserve">Эмиссия субмиллиметрового излучения замагниченной плазмой при релаксации в ней сильноточного релятивистского электронного пучка детально изучается в ИЯФ СО РАН при тесном сотрудничестве с Новосибирским госуниверситетом </w:t>
      </w:r>
      <w:r w:rsidRPr="00744769">
        <w:t>[1</w:t>
      </w:r>
      <w:r w:rsidR="0078550E">
        <w:rPr>
          <w:lang w:val="en-US"/>
        </w:rPr>
        <w:t> </w:t>
      </w:r>
      <w:r w:rsidR="0078550E" w:rsidRPr="00D8668F">
        <w:t>–</w:t>
      </w:r>
      <w:r w:rsidR="0078550E">
        <w:rPr>
          <w:lang w:val="en-US"/>
        </w:rPr>
        <w:t> </w:t>
      </w:r>
      <w:r w:rsidRPr="00744769">
        <w:t>3].</w:t>
      </w:r>
      <w:r>
        <w:t xml:space="preserve"> Измеренный уровень мощности излучения в экспериментах на установке ГОЛ-3 достигал величины нескольких кВт</w:t>
      </w:r>
      <w:r w:rsidRPr="00F07AD6">
        <w:t>/</w:t>
      </w:r>
      <w:r>
        <w:t>см</w:t>
      </w:r>
      <w:r w:rsidRPr="00F07AD6">
        <w:rPr>
          <w:vertAlign w:val="superscript"/>
        </w:rPr>
        <w:t>3</w:t>
      </w:r>
      <w:r>
        <w:t xml:space="preserve"> для  области частот 0</w:t>
      </w:r>
      <w:r w:rsidR="0078550E" w:rsidRPr="00D8668F">
        <w:t>,</w:t>
      </w:r>
      <w:r w:rsidR="0078550E">
        <w:t>1</w:t>
      </w:r>
      <w:r w:rsidR="0078550E">
        <w:rPr>
          <w:lang w:val="en-US"/>
        </w:rPr>
        <w:t> </w:t>
      </w:r>
      <w:r w:rsidR="0078550E" w:rsidRPr="00D8668F">
        <w:t xml:space="preserve"> –</w:t>
      </w:r>
      <w:r w:rsidR="0078550E">
        <w:rPr>
          <w:lang w:val="en-US"/>
        </w:rPr>
        <w:t> </w:t>
      </w:r>
      <w:r>
        <w:t xml:space="preserve">0,2 ТГц. Установлено, что частота генерируемого плазмой излучения соответствует верхне-гибридной частоте плазменных </w:t>
      </w:r>
      <w:r w:rsidRPr="00744769">
        <w:t>колебаний [1</w:t>
      </w:r>
      <w:r w:rsidR="0078550E">
        <w:rPr>
          <w:lang w:val="en-US"/>
        </w:rPr>
        <w:t> </w:t>
      </w:r>
      <w:r w:rsidR="0078550E" w:rsidRPr="00D8668F">
        <w:t>–</w:t>
      </w:r>
      <w:r w:rsidR="0078550E">
        <w:rPr>
          <w:lang w:val="en-US"/>
        </w:rPr>
        <w:t> </w:t>
      </w:r>
      <w:r w:rsidRPr="00744769">
        <w:t>3],</w:t>
      </w:r>
      <w:r>
        <w:t xml:space="preserve"> и, следовательно, ее величину можно варьировать управляемым изменением плотности плазмы и индукции магнитного поля. Таким образом, в этих исследованиях уже создана предпосылка к разработке мощного генератора субмиллиметрового излучения с быстрой перестройкой частоты. Для оценки реальной перспективы построения субмиллиметрового генератора на основе пучково-плазменного взаимодействия в ИЯФ создана новая установка ГОЛ-3Т (иными словами, </w:t>
      </w:r>
      <w:r>
        <w:rPr>
          <w:lang w:val="en-US"/>
        </w:rPr>
        <w:t>GOL</w:t>
      </w:r>
      <w:r w:rsidRPr="00D16409">
        <w:t>-</w:t>
      </w:r>
      <w:r w:rsidRPr="00744769">
        <w:rPr>
          <w:lang w:val="en-US"/>
        </w:rPr>
        <w:t>PET</w:t>
      </w:r>
      <w:r w:rsidRPr="00744769">
        <w:t>) [4], которая</w:t>
      </w:r>
      <w:r>
        <w:t xml:space="preserve"> нацелена на проведение экспериментов в широком интервале параметров исходной плазмы (</w:t>
      </w:r>
      <w:r>
        <w:rPr>
          <w:lang w:val="en-US"/>
        </w:rPr>
        <w:t>n</w:t>
      </w:r>
      <w:r w:rsidRPr="00E10850">
        <w:rPr>
          <w:vertAlign w:val="subscript"/>
          <w:lang w:val="en-US"/>
        </w:rPr>
        <w:t>e</w:t>
      </w:r>
      <w:r>
        <w:rPr>
          <w:lang w:val="en-US"/>
        </w:rPr>
        <w:t> </w:t>
      </w:r>
      <w:r w:rsidRPr="00E10850">
        <w:t>=</w:t>
      </w:r>
      <w:r>
        <w:rPr>
          <w:lang w:val="en-US"/>
        </w:rPr>
        <w:t> </w:t>
      </w:r>
      <w:r w:rsidRPr="00E10850">
        <w:t>10</w:t>
      </w:r>
      <w:r w:rsidRPr="00E10850">
        <w:rPr>
          <w:vertAlign w:val="superscript"/>
        </w:rPr>
        <w:t>14</w:t>
      </w:r>
      <w:r w:rsidR="0078550E">
        <w:rPr>
          <w:lang w:val="en-US"/>
        </w:rPr>
        <w:t> </w:t>
      </w:r>
      <w:r>
        <w:t>÷</w:t>
      </w:r>
      <w:r w:rsidR="0078550E">
        <w:rPr>
          <w:lang w:val="en-US"/>
        </w:rPr>
        <w:t> </w:t>
      </w:r>
      <w:r>
        <w:t>5</w:t>
      </w:r>
      <w:r w:rsidR="0078550E">
        <w:rPr>
          <w:lang w:val="en-US"/>
        </w:rPr>
        <w:t> </w:t>
      </w:r>
      <w:r>
        <w:t>х</w:t>
      </w:r>
      <w:r w:rsidR="0078550E">
        <w:rPr>
          <w:lang w:val="en-US"/>
        </w:rPr>
        <w:t> </w:t>
      </w:r>
      <w:r w:rsidRPr="00E10850">
        <w:t>10</w:t>
      </w:r>
      <w:r w:rsidRPr="00E10850">
        <w:rPr>
          <w:vertAlign w:val="superscript"/>
        </w:rPr>
        <w:t>15</w:t>
      </w:r>
      <w:r w:rsidRPr="00E10850">
        <w:t xml:space="preserve"> </w:t>
      </w:r>
      <w:r>
        <w:t>см</w:t>
      </w:r>
      <w:r w:rsidR="0078550E" w:rsidRPr="00D8668F">
        <w:rPr>
          <w:vertAlign w:val="superscript"/>
        </w:rPr>
        <w:t>–</w:t>
      </w:r>
      <w:r w:rsidRPr="00E10850">
        <w:rPr>
          <w:vertAlign w:val="superscript"/>
        </w:rPr>
        <w:t>3</w:t>
      </w:r>
      <w:r>
        <w:t>), магнитного поля (</w:t>
      </w:r>
      <w:r>
        <w:rPr>
          <w:lang w:val="en-US"/>
        </w:rPr>
        <w:t>B </w:t>
      </w:r>
      <w:r w:rsidRPr="00E10850">
        <w:t>=</w:t>
      </w:r>
      <w:r>
        <w:rPr>
          <w:lang w:val="en-US"/>
        </w:rPr>
        <w:t> </w:t>
      </w:r>
      <w:r w:rsidRPr="00E10850">
        <w:t>1</w:t>
      </w:r>
      <w:r w:rsidR="0078550E" w:rsidRPr="00D8668F">
        <w:t xml:space="preserve"> </w:t>
      </w:r>
      <w:r>
        <w:t>÷</w:t>
      </w:r>
      <w:r w:rsidR="0078550E" w:rsidRPr="00D8668F">
        <w:t xml:space="preserve"> </w:t>
      </w:r>
      <w:r w:rsidRPr="00E10850">
        <w:t xml:space="preserve">5 </w:t>
      </w:r>
      <w:r>
        <w:t>Тл) и инжектируемого пучка (</w:t>
      </w:r>
      <w:r>
        <w:rPr>
          <w:lang w:val="en-US"/>
        </w:rPr>
        <w:t>E</w:t>
      </w:r>
      <w:r w:rsidRPr="00E10850">
        <w:rPr>
          <w:vertAlign w:val="subscript"/>
          <w:lang w:val="en-US"/>
        </w:rPr>
        <w:t>b</w:t>
      </w:r>
      <w:r>
        <w:rPr>
          <w:lang w:val="en-US"/>
        </w:rPr>
        <w:t> </w:t>
      </w:r>
      <w:r w:rsidRPr="00E10850">
        <w:t>=</w:t>
      </w:r>
      <w:r>
        <w:rPr>
          <w:lang w:val="en-US"/>
        </w:rPr>
        <w:t> </w:t>
      </w:r>
      <w:r w:rsidRPr="00E10850">
        <w:t>0</w:t>
      </w:r>
      <w:r>
        <w:t>,3</w:t>
      </w:r>
      <w:r w:rsidR="0078550E">
        <w:rPr>
          <w:lang w:val="en-US"/>
        </w:rPr>
        <w:t> </w:t>
      </w:r>
      <w:r>
        <w:t>÷</w:t>
      </w:r>
      <w:r w:rsidR="0078550E">
        <w:rPr>
          <w:lang w:val="en-US"/>
        </w:rPr>
        <w:t> </w:t>
      </w:r>
      <w:r>
        <w:t xml:space="preserve">1 МэВ, </w:t>
      </w:r>
      <w:r>
        <w:rPr>
          <w:lang w:val="en-US"/>
        </w:rPr>
        <w:t>j</w:t>
      </w:r>
      <w:r w:rsidRPr="00665035">
        <w:rPr>
          <w:vertAlign w:val="subscript"/>
          <w:lang w:val="en-US"/>
        </w:rPr>
        <w:t>b</w:t>
      </w:r>
      <w:r>
        <w:rPr>
          <w:lang w:val="en-US"/>
        </w:rPr>
        <w:t> </w:t>
      </w:r>
      <w:r w:rsidRPr="00665035">
        <w:t>=</w:t>
      </w:r>
      <w:r>
        <w:rPr>
          <w:lang w:val="en-US"/>
        </w:rPr>
        <w:t> </w:t>
      </w:r>
      <w:r w:rsidRPr="00665035">
        <w:t>0</w:t>
      </w:r>
      <w:r>
        <w:t>,3</w:t>
      </w:r>
      <w:r w:rsidR="0078550E">
        <w:rPr>
          <w:lang w:val="en-US"/>
        </w:rPr>
        <w:t> </w:t>
      </w:r>
      <w:r>
        <w:t>÷</w:t>
      </w:r>
      <w:r w:rsidR="0078550E">
        <w:rPr>
          <w:lang w:val="en-US"/>
        </w:rPr>
        <w:t> </w:t>
      </w:r>
      <w:r>
        <w:t>3 кА/см</w:t>
      </w:r>
      <w:r w:rsidRPr="00665035">
        <w:rPr>
          <w:vertAlign w:val="superscript"/>
        </w:rPr>
        <w:t>2</w:t>
      </w:r>
      <w:r>
        <w:t xml:space="preserve">). </w:t>
      </w:r>
    </w:p>
    <w:p w:rsidR="00F1468F" w:rsidRDefault="00F1468F" w:rsidP="004416F8">
      <w:pPr>
        <w:pStyle w:val="Zv-bodyreport"/>
      </w:pPr>
      <w:r>
        <w:t xml:space="preserve">В работе будут представлены результаты измерений на установке ГОЛ-3Т частотного спектра, поляризации и углового распределения выходящего из плазмы излучения. Регистрация этих характеристик генерируемого излучения сопровождается детальными измерениями параметров пучка и плазмы. Результаты измерений на ГОЛ-3Т параметров излучения, выходящего поперек оси плазменного столба, сопоставляются с результатами предшествующих исследований на установке ГОЛ-3. Более того, будут представлены результаты измерений спектрального состава излучения и его мощности для случая регистрации его потока вдоль оси магнитной ловушки. В эксперименте проведена одновременная регистрация потоков излучения, выходящих поперек плазменного столба и вдоль оси магнитоплазменной системы при различной плотности плазмы. В результате установлена закономерность, по которой осуществляется переход от эмиссии излучения поперек плазменного столба к выходу потока излучения вдоль его оси. </w:t>
      </w:r>
    </w:p>
    <w:p w:rsidR="00F1468F" w:rsidRPr="008730FC" w:rsidRDefault="00F1468F" w:rsidP="004416F8">
      <w:pPr>
        <w:pStyle w:val="Zv-bodyreport"/>
      </w:pPr>
      <w:r>
        <w:t>Работа</w:t>
      </w:r>
      <w:r w:rsidRPr="00744769">
        <w:t xml:space="preserve"> </w:t>
      </w:r>
      <w:r>
        <w:t>выполнена</w:t>
      </w:r>
      <w:r w:rsidRPr="00744769">
        <w:t xml:space="preserve"> </w:t>
      </w:r>
      <w:r>
        <w:t>при</w:t>
      </w:r>
      <w:r w:rsidRPr="00744769">
        <w:t xml:space="preserve"> </w:t>
      </w:r>
      <w:r>
        <w:t>поддержке</w:t>
      </w:r>
      <w:r w:rsidRPr="00744769">
        <w:t xml:space="preserve"> </w:t>
      </w:r>
      <w:r w:rsidRPr="00AD0E2F">
        <w:t>РНФ</w:t>
      </w:r>
      <w:r w:rsidRPr="00744769">
        <w:t xml:space="preserve"> </w:t>
      </w:r>
      <w:r w:rsidRPr="00AD0E2F">
        <w:t>проект</w:t>
      </w:r>
      <w:r w:rsidRPr="00744769">
        <w:t xml:space="preserve"> № 14-12-00610</w:t>
      </w:r>
      <w:r>
        <w:t>, с</w:t>
      </w:r>
      <w:r w:rsidRPr="008730FC">
        <w:t xml:space="preserve">пектральные диагностики разработаны и изготовлены в рамках выполнения государственного задания "ГЗ </w:t>
      </w:r>
      <w:r>
        <w:t>–</w:t>
      </w:r>
      <w:r w:rsidRPr="008730FC">
        <w:t xml:space="preserve"> проект №3002" и РФФИ № 14-02-31225-</w:t>
      </w:r>
      <w:r w:rsidRPr="008730FC">
        <w:rPr>
          <w:lang w:val="en-US"/>
        </w:rPr>
        <w:t>a</w:t>
      </w:r>
      <w:r w:rsidRPr="008730FC">
        <w:t>.</w:t>
      </w:r>
      <w:bookmarkStart w:id="0" w:name="_GoBack"/>
      <w:bookmarkEnd w:id="0"/>
    </w:p>
    <w:p w:rsidR="00F1468F" w:rsidRPr="008730FC" w:rsidRDefault="0078550E" w:rsidP="0078550E">
      <w:pPr>
        <w:pStyle w:val="Zv-TitleReferences-ru"/>
      </w:pPr>
      <w:r>
        <w:t>Литература</w:t>
      </w:r>
    </w:p>
    <w:p w:rsidR="00F1468F" w:rsidRPr="00744769" w:rsidRDefault="00F1468F" w:rsidP="00DA5DA3">
      <w:pPr>
        <w:pStyle w:val="Zv-References-ru"/>
        <w:rPr>
          <w:szCs w:val="24"/>
          <w:lang w:val="en-US"/>
        </w:rPr>
      </w:pPr>
      <w:r w:rsidRPr="00D8668F">
        <w:rPr>
          <w:szCs w:val="24"/>
          <w:lang w:val="en-US"/>
        </w:rPr>
        <w:t xml:space="preserve"> </w:t>
      </w:r>
      <w:r w:rsidRPr="00744769">
        <w:rPr>
          <w:szCs w:val="24"/>
          <w:lang w:val="en-US"/>
        </w:rPr>
        <w:t>A. V. Arzhannikov, A. V. Burdakov, S. A. Kuznetsov, et al. // Fusion Sci. Technol. 59(1T), 74 (2011).</w:t>
      </w:r>
    </w:p>
    <w:p w:rsidR="00F1468F" w:rsidRPr="00DA5DA3" w:rsidRDefault="00F1468F" w:rsidP="00EC720D">
      <w:pPr>
        <w:pStyle w:val="Zv-References-ru"/>
        <w:rPr>
          <w:szCs w:val="24"/>
          <w:lang w:val="en-US"/>
        </w:rPr>
      </w:pPr>
      <w:r w:rsidRPr="00744769">
        <w:rPr>
          <w:szCs w:val="24"/>
          <w:lang w:val="en-US"/>
        </w:rPr>
        <w:t>A. V. Arzhannikov, A. V. Burdakov, V. S. Burmasov, et al. // PHYSICS OF PLASMAS 21,</w:t>
      </w:r>
      <w:r w:rsidRPr="00DA5DA3">
        <w:rPr>
          <w:szCs w:val="24"/>
          <w:lang w:val="en-US"/>
        </w:rPr>
        <w:t xml:space="preserve"> 082106 (2014)</w:t>
      </w:r>
    </w:p>
    <w:p w:rsidR="00F1468F" w:rsidRPr="00EC720D" w:rsidRDefault="00F1468F" w:rsidP="00EC720D">
      <w:pPr>
        <w:pStyle w:val="Zv-References-ru"/>
        <w:rPr>
          <w:lang w:val="en-US"/>
        </w:rPr>
      </w:pPr>
      <w:r>
        <w:rPr>
          <w:lang w:val="en-US"/>
        </w:rPr>
        <w:t>Arzhannikov, A.V.</w:t>
      </w:r>
      <w:r w:rsidRPr="00FE4F7D">
        <w:rPr>
          <w:lang w:val="en-US"/>
        </w:rPr>
        <w:t>,</w:t>
      </w:r>
      <w:r w:rsidRPr="00EC720D">
        <w:rPr>
          <w:lang w:val="en-US"/>
        </w:rPr>
        <w:t xml:space="preserve"> Thumm, M.K.A.</w:t>
      </w:r>
      <w:r w:rsidRPr="00FE4F7D">
        <w:rPr>
          <w:lang w:val="en-US"/>
        </w:rPr>
        <w:t>,</w:t>
      </w:r>
      <w:r w:rsidRPr="00EC720D">
        <w:rPr>
          <w:lang w:val="en-US"/>
        </w:rPr>
        <w:t xml:space="preserve"> Burdakov, et al. // Terahertz Science and Technology, IEEE Transactions on, 2015, Vol. 5, No. 3, pp. 478-485.</w:t>
      </w:r>
    </w:p>
    <w:p w:rsidR="00F1468F" w:rsidRPr="00B13CE5" w:rsidRDefault="00F1468F" w:rsidP="00EC720D">
      <w:pPr>
        <w:pStyle w:val="Zv-References-ru"/>
      </w:pPr>
      <w:r w:rsidRPr="00B13CE5">
        <w:t xml:space="preserve">А.В. Аржанников, А.В. Бурдаков, В.С. Бурмасов, </w:t>
      </w:r>
      <w:r>
        <w:t>и др.,</w:t>
      </w:r>
      <w:r w:rsidRPr="00B13CE5">
        <w:t xml:space="preserve"> // Физика плазмы, 2015, том 41, № 11, с. 935-945</w:t>
      </w:r>
      <w:r>
        <w:t>.</w:t>
      </w:r>
    </w:p>
    <w:p w:rsidR="00F1468F" w:rsidRPr="00D8668F" w:rsidRDefault="00F1468F" w:rsidP="00D8668F">
      <w:pPr>
        <w:pStyle w:val="a8"/>
        <w:rPr>
          <w:lang w:val="en-US"/>
        </w:rPr>
      </w:pPr>
    </w:p>
    <w:sectPr w:rsidR="00F1468F" w:rsidRPr="00D8668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8F" w:rsidRDefault="00F1468F">
      <w:r>
        <w:separator/>
      </w:r>
    </w:p>
  </w:endnote>
  <w:endnote w:type="continuationSeparator" w:id="0">
    <w:p w:rsidR="00F1468F" w:rsidRDefault="00F1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8F" w:rsidRDefault="00F1468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468F" w:rsidRDefault="00F146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8F" w:rsidRDefault="00F1468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668F">
      <w:rPr>
        <w:rStyle w:val="a7"/>
        <w:noProof/>
      </w:rPr>
      <w:t>1</w:t>
    </w:r>
    <w:r>
      <w:rPr>
        <w:rStyle w:val="a7"/>
      </w:rPr>
      <w:fldChar w:fldCharType="end"/>
    </w:r>
  </w:p>
  <w:p w:rsidR="00F1468F" w:rsidRDefault="00F146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8F" w:rsidRDefault="00F1468F">
      <w:r>
        <w:separator/>
      </w:r>
    </w:p>
  </w:footnote>
  <w:footnote w:type="continuationSeparator" w:id="0">
    <w:p w:rsidR="00F1468F" w:rsidRDefault="00F1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8F" w:rsidRDefault="00F1468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B308B">
      <w:rPr>
        <w:sz w:val="20"/>
      </w:rPr>
      <w:t>8</w:t>
    </w:r>
    <w:r>
      <w:rPr>
        <w:sz w:val="20"/>
      </w:rPr>
      <w:t xml:space="preserve"> – 1</w:t>
    </w:r>
    <w:r w:rsidRPr="009B308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B308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1468F" w:rsidRDefault="00D8668F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669C2"/>
    <w:rsid w:val="00091993"/>
    <w:rsid w:val="000C7078"/>
    <w:rsid w:val="000D76E9"/>
    <w:rsid w:val="000E495B"/>
    <w:rsid w:val="001079C5"/>
    <w:rsid w:val="001A5FA4"/>
    <w:rsid w:val="001C0CCB"/>
    <w:rsid w:val="00220629"/>
    <w:rsid w:val="00221E5D"/>
    <w:rsid w:val="00247225"/>
    <w:rsid w:val="002B70E2"/>
    <w:rsid w:val="002F20E6"/>
    <w:rsid w:val="003800F3"/>
    <w:rsid w:val="003B5B93"/>
    <w:rsid w:val="003B60F0"/>
    <w:rsid w:val="003C1B47"/>
    <w:rsid w:val="00401388"/>
    <w:rsid w:val="004139A7"/>
    <w:rsid w:val="004416F8"/>
    <w:rsid w:val="00446025"/>
    <w:rsid w:val="00447ABC"/>
    <w:rsid w:val="004617BA"/>
    <w:rsid w:val="004A77D1"/>
    <w:rsid w:val="004B72AA"/>
    <w:rsid w:val="004F4E29"/>
    <w:rsid w:val="0052060C"/>
    <w:rsid w:val="005264E0"/>
    <w:rsid w:val="0056025F"/>
    <w:rsid w:val="00563947"/>
    <w:rsid w:val="00567C6F"/>
    <w:rsid w:val="0058676C"/>
    <w:rsid w:val="005E1740"/>
    <w:rsid w:val="005E447A"/>
    <w:rsid w:val="00654A7B"/>
    <w:rsid w:val="00665035"/>
    <w:rsid w:val="006A59F4"/>
    <w:rsid w:val="006B2590"/>
    <w:rsid w:val="006B5523"/>
    <w:rsid w:val="006C1C21"/>
    <w:rsid w:val="00717D32"/>
    <w:rsid w:val="00732A2E"/>
    <w:rsid w:val="00744769"/>
    <w:rsid w:val="00777F36"/>
    <w:rsid w:val="0078550E"/>
    <w:rsid w:val="007A646D"/>
    <w:rsid w:val="007B6378"/>
    <w:rsid w:val="00802D35"/>
    <w:rsid w:val="00813514"/>
    <w:rsid w:val="00863DCF"/>
    <w:rsid w:val="008730FC"/>
    <w:rsid w:val="00874E52"/>
    <w:rsid w:val="008B1BBC"/>
    <w:rsid w:val="00927A2F"/>
    <w:rsid w:val="00971783"/>
    <w:rsid w:val="00982458"/>
    <w:rsid w:val="009B0342"/>
    <w:rsid w:val="009B308B"/>
    <w:rsid w:val="009D45E8"/>
    <w:rsid w:val="009E6B12"/>
    <w:rsid w:val="00A03691"/>
    <w:rsid w:val="00A70716"/>
    <w:rsid w:val="00A94AF3"/>
    <w:rsid w:val="00AA4CEF"/>
    <w:rsid w:val="00AA5822"/>
    <w:rsid w:val="00AD0E2F"/>
    <w:rsid w:val="00AF0DB8"/>
    <w:rsid w:val="00B13CE5"/>
    <w:rsid w:val="00B622ED"/>
    <w:rsid w:val="00B62C8F"/>
    <w:rsid w:val="00B75023"/>
    <w:rsid w:val="00B9584E"/>
    <w:rsid w:val="00BC203E"/>
    <w:rsid w:val="00C05683"/>
    <w:rsid w:val="00C103CD"/>
    <w:rsid w:val="00C232A0"/>
    <w:rsid w:val="00C26D8E"/>
    <w:rsid w:val="00C514F3"/>
    <w:rsid w:val="00D13D23"/>
    <w:rsid w:val="00D16409"/>
    <w:rsid w:val="00D47F19"/>
    <w:rsid w:val="00D74847"/>
    <w:rsid w:val="00D8668F"/>
    <w:rsid w:val="00DA5DA3"/>
    <w:rsid w:val="00DA6BEA"/>
    <w:rsid w:val="00E10850"/>
    <w:rsid w:val="00E1331D"/>
    <w:rsid w:val="00E7021A"/>
    <w:rsid w:val="00E87733"/>
    <w:rsid w:val="00EC720D"/>
    <w:rsid w:val="00EE1F9D"/>
    <w:rsid w:val="00F07AD6"/>
    <w:rsid w:val="00F1468F"/>
    <w:rsid w:val="00F21432"/>
    <w:rsid w:val="00F453B6"/>
    <w:rsid w:val="00F545F3"/>
    <w:rsid w:val="00F74399"/>
    <w:rsid w:val="00F95123"/>
    <w:rsid w:val="00F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unhideWhenUsed/>
    <w:rsid w:val="00D86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lyarovvf@ng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503</Words>
  <Characters>2869</Characters>
  <Application>Microsoft Office Word</Application>
  <DocSecurity>0</DocSecurity>
  <Lines>23</Lines>
  <Paragraphs>6</Paragraphs>
  <ScaleCrop>false</ScaleCrop>
  <Company>k13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ПОТОК СУБМИЛЛИМЕТРОВОГО ИЗЛУЧЕНИЯ ВДОЛЬ МАГНИТНОГО ПОЛЯ В </dc:title>
  <dc:subject/>
  <dc:creator>Сергей Сатунин</dc:creator>
  <cp:keywords/>
  <dc:description/>
  <cp:lastModifiedBy>Сергей Сатунин</cp:lastModifiedBy>
  <cp:revision>2</cp:revision>
  <dcterms:created xsi:type="dcterms:W3CDTF">2016-01-13T20:42:00Z</dcterms:created>
  <dcterms:modified xsi:type="dcterms:W3CDTF">2016-01-13T20:42:00Z</dcterms:modified>
</cp:coreProperties>
</file>