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2C5D32" w:rsidRDefault="002C5D32" w:rsidP="002C5D32">
      <w:pPr>
        <w:pStyle w:val="Zv-Titlereport"/>
      </w:pPr>
      <w:bookmarkStart w:id="0" w:name="OLE_LINK11"/>
      <w:bookmarkStart w:id="1" w:name="OLE_LINK12"/>
      <w:r w:rsidRPr="002C5D32">
        <w:t>Тепловая устойчивость термоядерной плазмы при различных скейлингах удержания энергии</w:t>
      </w:r>
      <w:bookmarkEnd w:id="0"/>
      <w:bookmarkEnd w:id="1"/>
    </w:p>
    <w:p w:rsidR="00596EC9" w:rsidRDefault="00596EC9" w:rsidP="00596EC9">
      <w:pPr>
        <w:pStyle w:val="Zv-Author"/>
      </w:pPr>
      <w:r>
        <w:t xml:space="preserve">А.С. Светлов, </w:t>
      </w:r>
      <w:r w:rsidRPr="00596EC9">
        <w:rPr>
          <w:u w:val="single"/>
        </w:rPr>
        <w:t>А.Ю. Чирков</w:t>
      </w:r>
    </w:p>
    <w:p w:rsidR="00596EC9" w:rsidRPr="007E0344" w:rsidRDefault="00596EC9" w:rsidP="00596EC9">
      <w:pPr>
        <w:pStyle w:val="Zv-Organization"/>
      </w:pPr>
      <w:r>
        <w:t xml:space="preserve">Московский государственный технический университет имени Н.Э. Баумана, </w:t>
      </w:r>
      <w:r w:rsidR="0062224E">
        <w:t>г. </w:t>
      </w:r>
      <w:r>
        <w:t xml:space="preserve">Москва, Россия, </w:t>
      </w:r>
      <w:hyperlink r:id="rId7" w:history="1">
        <w:r w:rsidR="007E0344" w:rsidRPr="00876863">
          <w:rPr>
            <w:rStyle w:val="a7"/>
            <w:lang w:val="en-US"/>
          </w:rPr>
          <w:t>chirkov</w:t>
        </w:r>
        <w:r w:rsidR="007E0344" w:rsidRPr="00876863">
          <w:rPr>
            <w:rStyle w:val="a7"/>
          </w:rPr>
          <w:t>@</w:t>
        </w:r>
        <w:r w:rsidR="007E0344" w:rsidRPr="00876863">
          <w:rPr>
            <w:rStyle w:val="a7"/>
            <w:lang w:val="en-US"/>
          </w:rPr>
          <w:t>bmstu</w:t>
        </w:r>
        <w:r w:rsidR="007E0344" w:rsidRPr="00876863">
          <w:rPr>
            <w:rStyle w:val="a7"/>
          </w:rPr>
          <w:t>.</w:t>
        </w:r>
        <w:r w:rsidR="007E0344" w:rsidRPr="00876863">
          <w:rPr>
            <w:rStyle w:val="a7"/>
            <w:lang w:val="en-US"/>
          </w:rPr>
          <w:t>ru</w:t>
        </w:r>
      </w:hyperlink>
    </w:p>
    <w:p w:rsidR="008E2B87" w:rsidRPr="006A1D9F" w:rsidRDefault="00261291" w:rsidP="006A1D9F">
      <w:pPr>
        <w:pStyle w:val="Zv-bodyreport"/>
      </w:pPr>
      <w:r w:rsidRPr="006A1D9F">
        <w:t>При экстраполяции результатов, полученных в магнитных ловушках</w:t>
      </w:r>
      <w:r w:rsidR="0095574D" w:rsidRPr="006A1D9F">
        <w:t>, на режимы подобных систем с интенсивной термоядерной реакцией необходимо учитывать различие в характере отклика термоядерного энерговыделения и внешнего нагрева на вариации параметров плазмы. В настоящей работе рассматривается усто</w:t>
      </w:r>
      <w:r w:rsidR="00B96733" w:rsidRPr="006A1D9F">
        <w:t xml:space="preserve">йчивость уравнений, описывающих </w:t>
      </w:r>
      <w:r w:rsidR="0095574D" w:rsidRPr="006A1D9F">
        <w:t xml:space="preserve">энергии плазмы и количества частиц. </w:t>
      </w:r>
      <w:r w:rsidR="0035543E" w:rsidRPr="006A1D9F">
        <w:t>Анализируется</w:t>
      </w:r>
      <w:r w:rsidR="00B96733" w:rsidRPr="006A1D9F">
        <w:t xml:space="preserve"> две динамические модели </w:t>
      </w:r>
      <w:r w:rsidR="0062224E">
        <w:t>—</w:t>
      </w:r>
      <w:r w:rsidR="00B96733" w:rsidRPr="006A1D9F">
        <w:t xml:space="preserve"> с о</w:t>
      </w:r>
      <w:r w:rsidR="008E2B87" w:rsidRPr="006A1D9F">
        <w:t>дной и двумя степенями свободы.</w:t>
      </w:r>
    </w:p>
    <w:p w:rsidR="00596EC9" w:rsidRPr="00841B80" w:rsidRDefault="00B96733" w:rsidP="00B96733">
      <w:pPr>
        <w:pStyle w:val="Zv-bodyreport"/>
      </w:pPr>
      <w:r>
        <w:rPr>
          <w:szCs w:val="20"/>
        </w:rPr>
        <w:t>В первом случае предполагается возможность отклонения от номинального значения какой-либо одной из следующих независимых величин</w:t>
      </w:r>
      <w:r w:rsidR="00F63EEC" w:rsidRPr="00261291">
        <w:t xml:space="preserve">: радиус плазменного шнура </w:t>
      </w:r>
      <w:r w:rsidR="00F63EEC" w:rsidRPr="00261291">
        <w:rPr>
          <w:i/>
        </w:rPr>
        <w:t>a</w:t>
      </w:r>
      <w:r w:rsidR="00F63EEC" w:rsidRPr="00261291">
        <w:t xml:space="preserve">, плотность (концентрация) плазмы </w:t>
      </w:r>
      <w:r w:rsidR="00F63EEC" w:rsidRPr="00261291">
        <w:rPr>
          <w:i/>
        </w:rPr>
        <w:t>n</w:t>
      </w:r>
      <w:r w:rsidR="00F63EEC" w:rsidRPr="00261291">
        <w:t xml:space="preserve"> и температура </w:t>
      </w:r>
      <w:r w:rsidR="00F63EEC" w:rsidRPr="00261291">
        <w:rPr>
          <w:i/>
        </w:rPr>
        <w:t>T</w:t>
      </w:r>
      <w:r w:rsidR="00F63EEC" w:rsidRPr="00261291">
        <w:t xml:space="preserve">. </w:t>
      </w:r>
      <w:r>
        <w:t>Выбор такого набора величин объясняется тем, что и</w:t>
      </w:r>
      <w:r w:rsidR="00F63EEC" w:rsidRPr="00261291">
        <w:t>менно эти три параметра определяют энергию плазмы</w:t>
      </w:r>
      <w:r w:rsidR="008830AE">
        <w:t>.</w:t>
      </w:r>
      <w:r w:rsidR="00F63EEC" w:rsidRPr="00261291">
        <w:t xml:space="preserve"> </w:t>
      </w:r>
      <w:r w:rsidR="008830AE">
        <w:t>Отметим, что в</w:t>
      </w:r>
      <w:r w:rsidR="00F63EEC" w:rsidRPr="00261291">
        <w:t xml:space="preserve">ремя удержания энергии </w:t>
      </w:r>
      <w:r w:rsidR="00F63EEC" w:rsidRPr="00261291">
        <w:sym w:font="Symbol" w:char="F074"/>
      </w:r>
      <w:r w:rsidR="008830AE" w:rsidRPr="008830AE">
        <w:rPr>
          <w:i/>
          <w:vertAlign w:val="subscript"/>
          <w:lang w:val="en-US"/>
        </w:rPr>
        <w:t>E</w:t>
      </w:r>
      <w:r w:rsidR="00F63EEC" w:rsidRPr="00261291">
        <w:t xml:space="preserve"> зависит от этих параметров. Зависимость времени удержания (</w:t>
      </w:r>
      <w:r w:rsidR="00841B80">
        <w:t>скейлинг</w:t>
      </w:r>
      <w:r w:rsidR="00F63EEC" w:rsidRPr="00261291">
        <w:t xml:space="preserve">) может носить неустойчивый характер, при котором вариации энергии, вызванные вариациями какого-либо из параметров </w:t>
      </w:r>
      <w:r w:rsidR="00F63EEC" w:rsidRPr="00261291">
        <w:rPr>
          <w:i/>
        </w:rPr>
        <w:t>a</w:t>
      </w:r>
      <w:r w:rsidR="00F63EEC" w:rsidRPr="00261291">
        <w:t xml:space="preserve">, </w:t>
      </w:r>
      <w:r w:rsidR="00F63EEC" w:rsidRPr="00261291">
        <w:rPr>
          <w:i/>
        </w:rPr>
        <w:t>n</w:t>
      </w:r>
      <w:r w:rsidR="00F63EEC" w:rsidRPr="00261291">
        <w:t xml:space="preserve">, </w:t>
      </w:r>
      <w:r w:rsidR="00F63EEC" w:rsidRPr="00261291">
        <w:rPr>
          <w:i/>
        </w:rPr>
        <w:t>T</w:t>
      </w:r>
      <w:r w:rsidR="00F63EEC" w:rsidRPr="00261291">
        <w:t>, неограниченно возрастают [</w:t>
      </w:r>
      <w:r w:rsidR="008E2B87">
        <w:t>1</w:t>
      </w:r>
      <w:r w:rsidR="00F63EEC" w:rsidRPr="00261291">
        <w:t>].</w:t>
      </w:r>
    </w:p>
    <w:p w:rsidR="008E2B87" w:rsidRDefault="00841B80" w:rsidP="00B96733">
      <w:pPr>
        <w:pStyle w:val="Zv-bodyreport"/>
      </w:pPr>
      <w:r>
        <w:t xml:space="preserve">Во втором случае рассматривались связанные изменения концентрации и температуры. Для этого совместно решались уравнения, описывающие динамику изменения указанных величин. Конфигурация и размеры плазмы считались при этом постоянными. Время удержания частиц, принималось пропорциональным (в несколько раз больше) времени удержания энергии. </w:t>
      </w:r>
    </w:p>
    <w:p w:rsidR="00841B80" w:rsidRDefault="00841B80" w:rsidP="00261291">
      <w:pPr>
        <w:pStyle w:val="Zv-bodyreport"/>
        <w:rPr>
          <w:bCs/>
          <w:szCs w:val="20"/>
        </w:rPr>
      </w:pPr>
      <w:r>
        <w:rPr>
          <w:bCs/>
          <w:szCs w:val="20"/>
        </w:rPr>
        <w:t>При анализе рассматривался скейлинг энергии в виде</w:t>
      </w:r>
      <w:r w:rsidR="008E2B87">
        <w:rPr>
          <w:bCs/>
          <w:szCs w:val="20"/>
        </w:rPr>
        <w:t xml:space="preserve"> </w:t>
      </w:r>
      <w:r>
        <w:rPr>
          <w:bCs/>
          <w:szCs w:val="20"/>
        </w:rPr>
        <w:t>степенного закона</w:t>
      </w:r>
      <w:r w:rsidR="008E2B87" w:rsidRPr="00FD356D">
        <w:rPr>
          <w:bCs/>
          <w:szCs w:val="20"/>
        </w:rPr>
        <w:t>.</w:t>
      </w:r>
      <w:r w:rsidR="008E2B87">
        <w:rPr>
          <w:bCs/>
          <w:szCs w:val="20"/>
        </w:rPr>
        <w:t xml:space="preserve"> </w:t>
      </w:r>
      <w:r>
        <w:rPr>
          <w:bCs/>
          <w:szCs w:val="20"/>
        </w:rPr>
        <w:t>В результате были о</w:t>
      </w:r>
      <w:r w:rsidR="008E2B87" w:rsidRPr="00FD356D">
        <w:rPr>
          <w:bCs/>
          <w:szCs w:val="20"/>
        </w:rPr>
        <w:t xml:space="preserve">пределены критические </w:t>
      </w:r>
      <w:r w:rsidR="008E2B87">
        <w:rPr>
          <w:bCs/>
          <w:szCs w:val="20"/>
        </w:rPr>
        <w:t xml:space="preserve">(максимально допустимые для устойчивости) </w:t>
      </w:r>
      <w:r w:rsidR="008E2B87" w:rsidRPr="00FD356D">
        <w:rPr>
          <w:bCs/>
          <w:szCs w:val="20"/>
        </w:rPr>
        <w:t>показатели степеней в зависимости от рабочей температуры.</w:t>
      </w:r>
      <w:r>
        <w:rPr>
          <w:bCs/>
          <w:szCs w:val="20"/>
        </w:rPr>
        <w:t xml:space="preserve"> </w:t>
      </w:r>
      <w:r w:rsidR="0035543E">
        <w:rPr>
          <w:szCs w:val="20"/>
        </w:rPr>
        <w:t>П</w:t>
      </w:r>
      <w:r w:rsidR="0035543E" w:rsidRPr="00FD356D">
        <w:rPr>
          <w:szCs w:val="20"/>
        </w:rPr>
        <w:t>оказа</w:t>
      </w:r>
      <w:r w:rsidR="0035543E">
        <w:rPr>
          <w:szCs w:val="20"/>
        </w:rPr>
        <w:t>но</w:t>
      </w:r>
      <w:r w:rsidR="0035543E" w:rsidRPr="00FD356D">
        <w:rPr>
          <w:szCs w:val="20"/>
        </w:rPr>
        <w:t xml:space="preserve"> существенное различие условий устойчивости для режимов с нагревом термоядерными альфа-частицами и без термоядерной реакции. </w:t>
      </w:r>
      <w:r w:rsidR="0035543E" w:rsidRPr="00FD356D">
        <w:rPr>
          <w:bCs/>
          <w:szCs w:val="20"/>
        </w:rPr>
        <w:t xml:space="preserve">Область устойчивости </w:t>
      </w:r>
      <w:r w:rsidR="0035543E">
        <w:rPr>
          <w:bCs/>
          <w:szCs w:val="20"/>
        </w:rPr>
        <w:t xml:space="preserve">существенно </w:t>
      </w:r>
      <w:r w:rsidR="0035543E" w:rsidRPr="00FD356D">
        <w:rPr>
          <w:bCs/>
          <w:szCs w:val="20"/>
        </w:rPr>
        <w:t>расширяется при снижении</w:t>
      </w:r>
      <w:r w:rsidR="0035543E">
        <w:rPr>
          <w:bCs/>
          <w:szCs w:val="20"/>
        </w:rPr>
        <w:t xml:space="preserve"> коэффициента усиления мощности в плазме </w:t>
      </w:r>
      <w:r w:rsidR="0035543E" w:rsidRPr="00990401">
        <w:rPr>
          <w:bCs/>
          <w:i/>
          <w:szCs w:val="20"/>
          <w:lang w:val="en-US"/>
        </w:rPr>
        <w:t>Q</w:t>
      </w:r>
      <w:r w:rsidR="0035543E" w:rsidRPr="00FD356D">
        <w:rPr>
          <w:bCs/>
          <w:szCs w:val="20"/>
        </w:rPr>
        <w:t>.</w:t>
      </w:r>
      <w:r w:rsidR="0035543E" w:rsidRPr="00990401">
        <w:rPr>
          <w:szCs w:val="20"/>
        </w:rPr>
        <w:t xml:space="preserve"> </w:t>
      </w:r>
      <w:r w:rsidR="0003266C">
        <w:rPr>
          <w:szCs w:val="20"/>
        </w:rPr>
        <w:t xml:space="preserve"> Это обстоятельство важно для таких систем, как источники термоядерных нейтронов с </w:t>
      </w:r>
      <w:r w:rsidR="0003266C" w:rsidRPr="00990401">
        <w:rPr>
          <w:bCs/>
          <w:i/>
          <w:szCs w:val="20"/>
          <w:lang w:val="en-US"/>
        </w:rPr>
        <w:t>Q</w:t>
      </w:r>
      <w:r w:rsidR="0003266C" w:rsidRPr="00FD356D">
        <w:rPr>
          <w:bCs/>
          <w:szCs w:val="20"/>
        </w:rPr>
        <w:t xml:space="preserve"> </w:t>
      </w:r>
      <w:r w:rsidR="0003266C" w:rsidRPr="0003266C">
        <w:rPr>
          <w:bCs/>
          <w:szCs w:val="20"/>
        </w:rPr>
        <w:t>&lt;</w:t>
      </w:r>
      <w:r w:rsidR="0003266C" w:rsidRPr="00FD356D">
        <w:rPr>
          <w:bCs/>
          <w:szCs w:val="20"/>
        </w:rPr>
        <w:t xml:space="preserve"> 1</w:t>
      </w:r>
      <w:r w:rsidR="0003266C">
        <w:rPr>
          <w:bCs/>
          <w:szCs w:val="20"/>
        </w:rPr>
        <w:t xml:space="preserve">, концепции которых рассматриваются как на основе токамаков, так и альтернативных систем </w:t>
      </w:r>
      <w:r w:rsidR="0003266C" w:rsidRPr="0003266C">
        <w:rPr>
          <w:bCs/>
          <w:szCs w:val="20"/>
        </w:rPr>
        <w:t>[</w:t>
      </w:r>
      <w:r w:rsidR="0003266C">
        <w:rPr>
          <w:bCs/>
          <w:szCs w:val="20"/>
        </w:rPr>
        <w:t>2</w:t>
      </w:r>
      <w:r w:rsidR="0062224E">
        <w:rPr>
          <w:bCs/>
          <w:szCs w:val="20"/>
        </w:rPr>
        <w:t xml:space="preserve"> </w:t>
      </w:r>
      <w:r w:rsidR="007F3C05" w:rsidRPr="007F3C05">
        <w:rPr>
          <w:bCs/>
          <w:szCs w:val="20"/>
        </w:rPr>
        <w:t>–</w:t>
      </w:r>
      <w:r w:rsidR="0062224E">
        <w:rPr>
          <w:bCs/>
          <w:szCs w:val="20"/>
        </w:rPr>
        <w:t xml:space="preserve"> </w:t>
      </w:r>
      <w:r w:rsidR="007F3C05">
        <w:rPr>
          <w:bCs/>
          <w:szCs w:val="20"/>
        </w:rPr>
        <w:t>4</w:t>
      </w:r>
      <w:r w:rsidR="0003266C" w:rsidRPr="0003266C">
        <w:rPr>
          <w:bCs/>
          <w:szCs w:val="20"/>
        </w:rPr>
        <w:t>]</w:t>
      </w:r>
      <w:r>
        <w:rPr>
          <w:bCs/>
          <w:szCs w:val="20"/>
        </w:rPr>
        <w:t>.</w:t>
      </w:r>
    </w:p>
    <w:p w:rsidR="00F63EEC" w:rsidRPr="006A1D9F" w:rsidRDefault="0003266C" w:rsidP="006A1D9F">
      <w:pPr>
        <w:pStyle w:val="Zv-bodyreport"/>
      </w:pPr>
      <w:r w:rsidRPr="006A1D9F">
        <w:t>Были п</w:t>
      </w:r>
      <w:r w:rsidR="0035543E" w:rsidRPr="006A1D9F">
        <w:t xml:space="preserve">роанализированы некоторые известные законы удержания. Так, скейлинг ITER (IPB98y2) отвечает условиям устойчивости. При классическом и гиро-бомовском удержании найденные условия могут </w:t>
      </w:r>
      <w:r w:rsidRPr="006A1D9F">
        <w:t xml:space="preserve">не </w:t>
      </w:r>
      <w:r w:rsidR="0035543E" w:rsidRPr="006A1D9F">
        <w:t xml:space="preserve">выполняться </w:t>
      </w:r>
      <w:r w:rsidRPr="006A1D9F">
        <w:t xml:space="preserve">в термоядерных режимах с усилением </w:t>
      </w:r>
      <w:r w:rsidR="0035543E" w:rsidRPr="0062224E">
        <w:rPr>
          <w:i/>
        </w:rPr>
        <w:t>Q</w:t>
      </w:r>
      <w:r w:rsidR="0035543E" w:rsidRPr="006A1D9F">
        <w:t xml:space="preserve"> ~ 1 и </w:t>
      </w:r>
      <w:r w:rsidRPr="006A1D9F">
        <w:t>выше</w:t>
      </w:r>
      <w:r w:rsidR="0035543E" w:rsidRPr="006A1D9F">
        <w:t>.</w:t>
      </w:r>
    </w:p>
    <w:p w:rsidR="004A46A9" w:rsidRPr="006A1D9F" w:rsidRDefault="004A46A9" w:rsidP="006A1D9F">
      <w:pPr>
        <w:pStyle w:val="Zv-bodyreport"/>
      </w:pPr>
      <w:r w:rsidRPr="006A1D9F">
        <w:t>Работа выполнена при поддержке Министерства образования и науки РФ, госзадание №13.2573.2014/K.</w:t>
      </w:r>
    </w:p>
    <w:p w:rsidR="00841B80" w:rsidRDefault="00841B80" w:rsidP="00841B80">
      <w:pPr>
        <w:pStyle w:val="Zv-TitleReferences-ru"/>
      </w:pPr>
      <w:r>
        <w:t>Литература</w:t>
      </w:r>
    </w:p>
    <w:p w:rsidR="00841B80" w:rsidRPr="007F3C05" w:rsidRDefault="00890CD4" w:rsidP="007F3C05">
      <w:pPr>
        <w:pStyle w:val="Zv-References-ru"/>
      </w:pPr>
      <w:r w:rsidRPr="007F3C05">
        <w:t xml:space="preserve">Светлов </w:t>
      </w:r>
      <w:r w:rsidR="007F3C05" w:rsidRPr="007F3C05">
        <w:t xml:space="preserve">А.С. </w:t>
      </w:r>
      <w:r w:rsidRPr="007F3C05">
        <w:t>// Мол. научно-технич. вестник. 2014. № 9.</w:t>
      </w:r>
      <w:r w:rsidR="007F3C05">
        <w:rPr>
          <w:lang w:val="en-US"/>
        </w:rPr>
        <w:t xml:space="preserve"> </w:t>
      </w:r>
      <w:hyperlink r:id="rId8" w:history="1">
        <w:r w:rsidRPr="007F3C05">
          <w:rPr>
            <w:rStyle w:val="a7"/>
            <w:color w:val="auto"/>
            <w:u w:val="none"/>
          </w:rPr>
          <w:t>http://sntbul.bmstu.ru/doc/731386.html</w:t>
        </w:r>
      </w:hyperlink>
      <w:r w:rsidRPr="007F3C05">
        <w:t xml:space="preserve"> </w:t>
      </w:r>
    </w:p>
    <w:p w:rsidR="00841B80" w:rsidRPr="007F3C05" w:rsidRDefault="00841B80" w:rsidP="007F3C05">
      <w:pPr>
        <w:pStyle w:val="Zv-References-ru"/>
      </w:pPr>
      <w:r w:rsidRPr="007F3C05">
        <w:t>Чирков</w:t>
      </w:r>
      <w:r w:rsidR="007F3C05" w:rsidRPr="007F3C05">
        <w:t xml:space="preserve"> А.Ю. //</w:t>
      </w:r>
      <w:r w:rsidR="007F3C05">
        <w:t xml:space="preserve"> </w:t>
      </w:r>
      <w:r w:rsidRPr="007F3C05">
        <w:t>Ядерная физика и инжиниринг</w:t>
      </w:r>
      <w:r w:rsidR="007F3C05">
        <w:t>.</w:t>
      </w:r>
      <w:r w:rsidRPr="007F3C05">
        <w:t xml:space="preserve"> </w:t>
      </w:r>
      <w:r w:rsidR="007F3C05" w:rsidRPr="007F3C05">
        <w:t>2013</w:t>
      </w:r>
      <w:r w:rsidR="007F3C05">
        <w:t xml:space="preserve">. Т. </w:t>
      </w:r>
      <w:r w:rsidRPr="007F3C05">
        <w:t xml:space="preserve">4, </w:t>
      </w:r>
      <w:r w:rsidR="007F3C05">
        <w:t xml:space="preserve">С. </w:t>
      </w:r>
      <w:r w:rsidRPr="007F3C05">
        <w:t>1050</w:t>
      </w:r>
      <w:r w:rsidR="007F3C05">
        <w:t>.</w:t>
      </w:r>
    </w:p>
    <w:p w:rsidR="002242C8" w:rsidRPr="007F3C05" w:rsidRDefault="007F3C05" w:rsidP="007F3C05">
      <w:pPr>
        <w:pStyle w:val="Zv-References-ru"/>
      </w:pPr>
      <w:r w:rsidRPr="007F3C05">
        <w:rPr>
          <w:szCs w:val="24"/>
        </w:rPr>
        <w:t xml:space="preserve">Chirkov A.Yu. // J. Fusion Energy. 2015. V. 34. P. </w:t>
      </w:r>
      <w:r w:rsidRPr="007F3C05">
        <w:rPr>
          <w:rStyle w:val="articlecitationpages"/>
          <w:szCs w:val="24"/>
        </w:rPr>
        <w:t>528.</w:t>
      </w:r>
    </w:p>
    <w:p w:rsidR="002242C8" w:rsidRPr="007F3C05" w:rsidRDefault="002242C8" w:rsidP="007F3C05">
      <w:pPr>
        <w:pStyle w:val="Zv-References-ru"/>
      </w:pPr>
      <w:r w:rsidRPr="007F3C05">
        <w:rPr>
          <w:szCs w:val="24"/>
        </w:rPr>
        <w:t xml:space="preserve">Chirkov A.Yu. </w:t>
      </w:r>
      <w:r w:rsidRPr="007F3C05">
        <w:rPr>
          <w:szCs w:val="24"/>
          <w:shd w:val="clear" w:color="auto" w:fill="FFFFFF"/>
        </w:rPr>
        <w:t>// Nucl. Fusion. 2015. V. 55. 113027.</w:t>
      </w:r>
    </w:p>
    <w:p w:rsidR="00F63EEC" w:rsidRPr="007F3C05" w:rsidRDefault="00F63EEC" w:rsidP="00596EC9">
      <w:pPr>
        <w:pStyle w:val="Zv-bodyreport"/>
      </w:pPr>
    </w:p>
    <w:sectPr w:rsidR="00F63EEC" w:rsidRPr="007F3C05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B50" w:rsidRDefault="00B90B50">
      <w:r>
        <w:separator/>
      </w:r>
    </w:p>
  </w:endnote>
  <w:endnote w:type="continuationSeparator" w:id="0">
    <w:p w:rsidR="00B90B50" w:rsidRDefault="00B90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EE" w:rsidRDefault="003D04E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04EE" w:rsidRDefault="003D04E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EE" w:rsidRDefault="003D04E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0344">
      <w:rPr>
        <w:rStyle w:val="a5"/>
        <w:noProof/>
      </w:rPr>
      <w:t>1</w:t>
    </w:r>
    <w:r>
      <w:rPr>
        <w:rStyle w:val="a5"/>
      </w:rPr>
      <w:fldChar w:fldCharType="end"/>
    </w:r>
  </w:p>
  <w:p w:rsidR="003D04EE" w:rsidRDefault="003D04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B50" w:rsidRDefault="00B90B50">
      <w:r>
        <w:separator/>
      </w:r>
    </w:p>
  </w:footnote>
  <w:footnote w:type="continuationSeparator" w:id="0">
    <w:p w:rsidR="00B90B50" w:rsidRDefault="00B90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EE" w:rsidRDefault="003D04EE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596EC9">
      <w:rPr>
        <w:sz w:val="20"/>
      </w:rPr>
      <w:t>8</w:t>
    </w:r>
    <w:r>
      <w:rPr>
        <w:sz w:val="20"/>
      </w:rPr>
      <w:t xml:space="preserve"> – 1</w:t>
    </w:r>
    <w:r w:rsidRPr="00596EC9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596EC9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3D04EE" w:rsidRDefault="003D04E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23EFF"/>
    <w:multiLevelType w:val="multilevel"/>
    <w:tmpl w:val="C7907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1EFAD716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266C"/>
    <w:rsid w:val="00043701"/>
    <w:rsid w:val="000C7078"/>
    <w:rsid w:val="000D76E9"/>
    <w:rsid w:val="000E495B"/>
    <w:rsid w:val="001074CE"/>
    <w:rsid w:val="001C0CCB"/>
    <w:rsid w:val="001C3838"/>
    <w:rsid w:val="00220629"/>
    <w:rsid w:val="002242C8"/>
    <w:rsid w:val="00233A48"/>
    <w:rsid w:val="00247225"/>
    <w:rsid w:val="00261291"/>
    <w:rsid w:val="002C5D32"/>
    <w:rsid w:val="0035543E"/>
    <w:rsid w:val="003800F3"/>
    <w:rsid w:val="003B5B93"/>
    <w:rsid w:val="003D04EE"/>
    <w:rsid w:val="00401388"/>
    <w:rsid w:val="0041719D"/>
    <w:rsid w:val="00446025"/>
    <w:rsid w:val="004A46A9"/>
    <w:rsid w:val="004A77D1"/>
    <w:rsid w:val="004B72AA"/>
    <w:rsid w:val="004F4E29"/>
    <w:rsid w:val="00567C6F"/>
    <w:rsid w:val="00573BAD"/>
    <w:rsid w:val="0058676C"/>
    <w:rsid w:val="00596EC9"/>
    <w:rsid w:val="005E3166"/>
    <w:rsid w:val="0062224E"/>
    <w:rsid w:val="00654A7B"/>
    <w:rsid w:val="006A1D9F"/>
    <w:rsid w:val="00732A2E"/>
    <w:rsid w:val="007B6378"/>
    <w:rsid w:val="007E0344"/>
    <w:rsid w:val="007F3C05"/>
    <w:rsid w:val="00802D35"/>
    <w:rsid w:val="00841B80"/>
    <w:rsid w:val="008830AE"/>
    <w:rsid w:val="00890CD4"/>
    <w:rsid w:val="008D1653"/>
    <w:rsid w:val="008E2B87"/>
    <w:rsid w:val="0095574D"/>
    <w:rsid w:val="00A23427"/>
    <w:rsid w:val="00B622ED"/>
    <w:rsid w:val="00B90B50"/>
    <w:rsid w:val="00B9584E"/>
    <w:rsid w:val="00B96733"/>
    <w:rsid w:val="00C103CD"/>
    <w:rsid w:val="00C232A0"/>
    <w:rsid w:val="00CE497F"/>
    <w:rsid w:val="00D47F19"/>
    <w:rsid w:val="00D900FB"/>
    <w:rsid w:val="00E7021A"/>
    <w:rsid w:val="00E87733"/>
    <w:rsid w:val="00F16BB2"/>
    <w:rsid w:val="00F63EEC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link w:val="CharChar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link w:val="Zv-bodyreportcont0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96EC9"/>
    <w:rPr>
      <w:color w:val="0000FF"/>
      <w:u w:val="single"/>
    </w:rPr>
  </w:style>
  <w:style w:type="paragraph" w:customStyle="1" w:styleId="CharChar">
    <w:name w:val="Знак Знак Знак Char Char"/>
    <w:basedOn w:val="a"/>
    <w:link w:val="a0"/>
    <w:rsid w:val="00F63EEC"/>
    <w:pPr>
      <w:ind w:firstLine="709"/>
      <w:jc w:val="both"/>
    </w:pPr>
    <w:rPr>
      <w:lang w:eastAsia="ja-JP"/>
    </w:rPr>
  </w:style>
  <w:style w:type="character" w:customStyle="1" w:styleId="articlecitationpages">
    <w:name w:val="articlecitation_pages"/>
    <w:basedOn w:val="a0"/>
    <w:rsid w:val="007F3C05"/>
  </w:style>
  <w:style w:type="character" w:customStyle="1" w:styleId="hps">
    <w:name w:val="hps"/>
    <w:basedOn w:val="a0"/>
    <w:rsid w:val="002C5D32"/>
  </w:style>
  <w:style w:type="character" w:customStyle="1" w:styleId="Zv-bodyreport0">
    <w:name w:val="Zv-body_report Знак"/>
    <w:basedOn w:val="a0"/>
    <w:link w:val="Zv-bodyreport"/>
    <w:rsid w:val="004A46A9"/>
    <w:rPr>
      <w:sz w:val="24"/>
      <w:szCs w:val="24"/>
      <w:lang w:val="ru-RU" w:eastAsia="ru-RU" w:bidi="ar-SA"/>
    </w:rPr>
  </w:style>
  <w:style w:type="character" w:customStyle="1" w:styleId="Zv-bodyreportcont0">
    <w:name w:val="Zv-body_report_cont Знак"/>
    <w:basedOn w:val="Zv-bodyreport0"/>
    <w:link w:val="Zv-bodyreportcont"/>
    <w:rsid w:val="004A4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tbul.bmstu.ru/doc/731386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irkov@bmst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2918</CharactersWithSpaces>
  <SharedDoc>false</SharedDoc>
  <HLinks>
    <vt:vector size="6" baseType="variant">
      <vt:variant>
        <vt:i4>3801123</vt:i4>
      </vt:variant>
      <vt:variant>
        <vt:i4>0</vt:i4>
      </vt:variant>
      <vt:variant>
        <vt:i4>0</vt:i4>
      </vt:variant>
      <vt:variant>
        <vt:i4>5</vt:i4>
      </vt:variant>
      <vt:variant>
        <vt:lpwstr>http://sntbul.bmstu.ru/doc/731386.html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Тепловая устойчивость термоядерной плазмы при различных скейлингах удержания энергии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2016-01-13T17:22:00Z</dcterms:created>
  <dcterms:modified xsi:type="dcterms:W3CDTF">2016-01-13T17:22:00Z</dcterms:modified>
</cp:coreProperties>
</file>