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5F" w:rsidRPr="00905FD8" w:rsidRDefault="006F475F" w:rsidP="00E7021A">
      <w:pPr>
        <w:pStyle w:val="Zv-Titlereport"/>
      </w:pPr>
      <w:r>
        <w:t>результаты измерений эффективного ионного заряда плазмы на токамаке т-10</w:t>
      </w:r>
    </w:p>
    <w:p w:rsidR="006F475F" w:rsidRDefault="006F475F" w:rsidP="00DD4AA4">
      <w:pPr>
        <w:pStyle w:val="Zv-Author"/>
      </w:pPr>
      <w:r w:rsidRPr="00905FD8">
        <w:rPr>
          <w:u w:val="single"/>
        </w:rPr>
        <w:t>А.Р.</w:t>
      </w:r>
      <w:r w:rsidR="009B5BAF" w:rsidRPr="009B5BAF">
        <w:rPr>
          <w:u w:val="single"/>
        </w:rPr>
        <w:t xml:space="preserve"> </w:t>
      </w:r>
      <w:r w:rsidR="009B5BAF" w:rsidRPr="00905FD8">
        <w:rPr>
          <w:u w:val="single"/>
        </w:rPr>
        <w:t>Немец</w:t>
      </w:r>
      <w:r w:rsidRPr="007323F3">
        <w:t>,</w:t>
      </w:r>
      <w:r w:rsidRPr="00DD4AA4">
        <w:t xml:space="preserve"> В.А.</w:t>
      </w:r>
      <w:r w:rsidR="009B5BAF" w:rsidRPr="009B5BAF">
        <w:t xml:space="preserve"> </w:t>
      </w:r>
      <w:r w:rsidR="009B5BAF" w:rsidRPr="00DD4AA4">
        <w:t>Крупин</w:t>
      </w:r>
      <w:r w:rsidRPr="00DD4AA4">
        <w:t>, Л.А.</w:t>
      </w:r>
      <w:r w:rsidR="009B5BAF" w:rsidRPr="009B5BAF">
        <w:t xml:space="preserve"> </w:t>
      </w:r>
      <w:r w:rsidR="009B5BAF" w:rsidRPr="00DD4AA4">
        <w:t>Ключников</w:t>
      </w:r>
      <w:r w:rsidRPr="00DD4AA4">
        <w:t>, К.В.</w:t>
      </w:r>
      <w:r w:rsidR="009B5BAF" w:rsidRPr="009B5BAF">
        <w:t xml:space="preserve"> </w:t>
      </w:r>
      <w:r w:rsidR="009B5BAF" w:rsidRPr="00DD4AA4">
        <w:t>Коробов</w:t>
      </w:r>
      <w:r w:rsidRPr="00DD4AA4">
        <w:t>,</w:t>
      </w:r>
      <w:r w:rsidRPr="00905FD8">
        <w:t xml:space="preserve"> М.Р</w:t>
      </w:r>
      <w:r w:rsidRPr="00DD4AA4">
        <w:t>.</w:t>
      </w:r>
      <w:r w:rsidR="009B5BAF" w:rsidRPr="009B5BAF">
        <w:t xml:space="preserve"> </w:t>
      </w:r>
      <w:r w:rsidR="009B5BAF" w:rsidRPr="00905FD8">
        <w:t>Нургалиев</w:t>
      </w:r>
      <w:r w:rsidRPr="00DD4AA4">
        <w:t xml:space="preserve">, </w:t>
      </w:r>
      <w:r>
        <w:t>Д.В.</w:t>
      </w:r>
      <w:r w:rsidR="009B5BAF">
        <w:t> Рыжаков</w:t>
      </w:r>
      <w:r>
        <w:t xml:space="preserve">, </w:t>
      </w:r>
      <w:r w:rsidRPr="00DD4AA4">
        <w:t>В.И.</w:t>
      </w:r>
      <w:r w:rsidR="009B5BAF" w:rsidRPr="009B5BAF">
        <w:t xml:space="preserve"> </w:t>
      </w:r>
      <w:r w:rsidR="009B5BAF" w:rsidRPr="00DD4AA4">
        <w:t>Тройнов</w:t>
      </w:r>
      <w:r w:rsidRPr="00DD4AA4">
        <w:t>,</w:t>
      </w:r>
      <w:r>
        <w:t xml:space="preserve"> </w:t>
      </w:r>
      <w:r w:rsidRPr="00DD4AA4">
        <w:t>Д.C.</w:t>
      </w:r>
      <w:r w:rsidR="009B5BAF" w:rsidRPr="009B5BAF">
        <w:t xml:space="preserve"> </w:t>
      </w:r>
      <w:r w:rsidR="009B5BAF" w:rsidRPr="00DD4AA4">
        <w:t>Деньщиков</w:t>
      </w:r>
    </w:p>
    <w:p w:rsidR="006F475F" w:rsidRPr="00905FD8" w:rsidRDefault="006F475F" w:rsidP="00DD4AA4">
      <w:pPr>
        <w:pStyle w:val="Zv-Organization"/>
      </w:pPr>
      <w:r>
        <w:t xml:space="preserve">НИЦ «Курчатовский институт», </w:t>
      </w:r>
      <w:r w:rsidR="009B5BAF">
        <w:t xml:space="preserve">г. </w:t>
      </w:r>
      <w:r>
        <w:t xml:space="preserve">Москва, Россия, </w:t>
      </w:r>
      <w:hyperlink r:id="rId7" w:history="1">
        <w:r w:rsidRPr="00FD4CDB">
          <w:rPr>
            <w:rStyle w:val="aa"/>
            <w:lang w:val="en-US"/>
          </w:rPr>
          <w:t>Nemets</w:t>
        </w:r>
        <w:r w:rsidRPr="00FD4CDB">
          <w:rPr>
            <w:rStyle w:val="aa"/>
          </w:rPr>
          <w:t>_</w:t>
        </w:r>
        <w:r w:rsidRPr="00FD4CDB">
          <w:rPr>
            <w:rStyle w:val="aa"/>
            <w:lang w:val="en-US"/>
          </w:rPr>
          <w:t>AR</w:t>
        </w:r>
        <w:r w:rsidRPr="00FD4CDB">
          <w:rPr>
            <w:rStyle w:val="aa"/>
          </w:rPr>
          <w:t>@</w:t>
        </w:r>
        <w:r w:rsidRPr="00FD4CDB">
          <w:rPr>
            <w:rStyle w:val="aa"/>
            <w:lang w:val="en-US"/>
          </w:rPr>
          <w:t>nrcki</w:t>
        </w:r>
        <w:r w:rsidRPr="00FD4CDB">
          <w:rPr>
            <w:rStyle w:val="aa"/>
          </w:rPr>
          <w:t>.</w:t>
        </w:r>
        <w:r w:rsidRPr="00FD4CDB">
          <w:rPr>
            <w:rStyle w:val="aa"/>
            <w:lang w:val="en-US"/>
          </w:rPr>
          <w:t>ru</w:t>
        </w:r>
      </w:hyperlink>
    </w:p>
    <w:p w:rsidR="006F475F" w:rsidRPr="00905FD8" w:rsidRDefault="006F475F" w:rsidP="00DD4AA4">
      <w:pPr>
        <w:pStyle w:val="Zv-bodyreport"/>
      </w:pPr>
      <w:r>
        <w:t xml:space="preserve">Эффективный ионный заряд </w:t>
      </w:r>
      <w:r w:rsidRPr="00E57BEB">
        <w:t>(</w:t>
      </w:r>
      <w:r w:rsidRPr="00905FD8">
        <w:rPr>
          <w:lang w:val="en-US"/>
        </w:rPr>
        <w:t>Z</w:t>
      </w:r>
      <w:r>
        <w:rPr>
          <w:vertAlign w:val="subscript"/>
          <w:lang w:val="en-US"/>
        </w:rPr>
        <w:t>eff</w:t>
      </w:r>
      <w:r w:rsidRPr="00E57BEB">
        <w:t>)</w:t>
      </w:r>
      <w:r w:rsidRPr="00905FD8">
        <w:rPr>
          <w:vertAlign w:val="subscript"/>
        </w:rPr>
        <w:t xml:space="preserve"> </w:t>
      </w:r>
      <w:r w:rsidRPr="00905FD8">
        <w:t>является</w:t>
      </w:r>
      <w:r>
        <w:t xml:space="preserve"> одним из важнейших параметров плазмы в установках с магнитным удержанием, характеризующим загрязненность плазмы легкими примесями. Абсолютная величина</w:t>
      </w:r>
      <w:r w:rsidRPr="00576EF5">
        <w:t xml:space="preserve"> </w:t>
      </w:r>
      <w:r>
        <w:t xml:space="preserve">и пространственное распределение </w:t>
      </w:r>
      <w:r w:rsidRPr="00576EF5">
        <w:t xml:space="preserve">эффективного ионного заряда </w:t>
      </w:r>
      <w:r>
        <w:t xml:space="preserve">участвуют в формировании </w:t>
      </w:r>
      <w:r w:rsidRPr="00576EF5">
        <w:t xml:space="preserve"> </w:t>
      </w:r>
      <w:r>
        <w:t>профиля плотности тока и влияют на</w:t>
      </w:r>
      <w:r w:rsidRPr="00576EF5">
        <w:t xml:space="preserve"> </w:t>
      </w:r>
      <w:r>
        <w:t xml:space="preserve">величины </w:t>
      </w:r>
      <w:r w:rsidRPr="00576EF5">
        <w:t xml:space="preserve">коэффициентов </w:t>
      </w:r>
      <w:r>
        <w:t xml:space="preserve">переноса </w:t>
      </w:r>
      <w:r w:rsidRPr="00576EF5">
        <w:t xml:space="preserve">тепла и частиц в плазме </w:t>
      </w:r>
      <w:r>
        <w:t xml:space="preserve">токамака </w:t>
      </w:r>
      <w:r w:rsidRPr="00576EF5">
        <w:t>[1].</w:t>
      </w:r>
      <w:r>
        <w:t xml:space="preserve"> </w:t>
      </w:r>
    </w:p>
    <w:p w:rsidR="006F475F" w:rsidRDefault="006F475F" w:rsidP="00DD4AA4">
      <w:pPr>
        <w:pStyle w:val="Zv-bodyreport"/>
      </w:pPr>
      <w:r>
        <w:t xml:space="preserve">На установке Т-10 были проведены измерения величин и распределений  </w:t>
      </w:r>
      <w:r w:rsidRPr="00905FD8">
        <w:rPr>
          <w:lang w:val="en-US"/>
        </w:rPr>
        <w:t>Z</w:t>
      </w:r>
      <w:r>
        <w:rPr>
          <w:vertAlign w:val="subscript"/>
          <w:lang w:val="en-US"/>
        </w:rPr>
        <w:t>eff</w:t>
      </w:r>
      <w:r>
        <w:t>(</w:t>
      </w:r>
      <w:r>
        <w:rPr>
          <w:lang w:val="en-US"/>
        </w:rPr>
        <w:t>r</w:t>
      </w:r>
      <w:r>
        <w:t>)</w:t>
      </w:r>
      <w:r w:rsidRPr="005F5A00">
        <w:t xml:space="preserve"> </w:t>
      </w:r>
      <w:r>
        <w:t>в широком диапазоне параметров плазмы. Измерения проводились двумя независимыми системами: комплексом диагностик, предназначенным для измерения тормозного континуума плазмы в видимой области спектра</w:t>
      </w:r>
      <w:r w:rsidRPr="00F74CE6">
        <w:t xml:space="preserve"> </w:t>
      </w:r>
      <w:r w:rsidRPr="005847F3">
        <w:t>[</w:t>
      </w:r>
      <w:r>
        <w:t>2</w:t>
      </w:r>
      <w:r w:rsidRPr="005847F3">
        <w:t>]</w:t>
      </w:r>
      <w:r>
        <w:t xml:space="preserve">, а также активной </w:t>
      </w:r>
      <w:r>
        <w:rPr>
          <w:lang w:val="en-US"/>
        </w:rPr>
        <w:t>CXRS</w:t>
      </w:r>
      <w:r w:rsidRPr="005847F3">
        <w:t>-</w:t>
      </w:r>
      <w:r>
        <w:t xml:space="preserve">диагностикой </w:t>
      </w:r>
      <w:r w:rsidRPr="005847F3">
        <w:t>[</w:t>
      </w:r>
      <w:r>
        <w:t>3</w:t>
      </w:r>
      <w:r w:rsidRPr="005847F3">
        <w:t>]</w:t>
      </w:r>
      <w:r>
        <w:t>.</w:t>
      </w:r>
      <w:r w:rsidRPr="005847F3">
        <w:t xml:space="preserve"> </w:t>
      </w:r>
    </w:p>
    <w:p w:rsidR="006F475F" w:rsidRPr="00E57BEB" w:rsidRDefault="006F475F" w:rsidP="00DD4AA4">
      <w:pPr>
        <w:pStyle w:val="Zv-bodyreport"/>
      </w:pPr>
      <w:r>
        <w:t xml:space="preserve">На рисунке приведены зависимости величин </w:t>
      </w:r>
      <w:r w:rsidRPr="00905FD8">
        <w:rPr>
          <w:lang w:val="en-US"/>
        </w:rPr>
        <w:t>Z</w:t>
      </w:r>
      <w:r>
        <w:rPr>
          <w:vertAlign w:val="subscript"/>
          <w:lang w:val="en-US"/>
        </w:rPr>
        <w:t>eff</w:t>
      </w:r>
      <w:r>
        <w:t xml:space="preserve"> от средней электронной плотности в разрядах с различными токами, полученные в кампанию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(символы) и в кампанию </w:t>
      </w:r>
      <w:smartTag w:uri="urn:schemas-microsoft-com:office:smarttags" w:element="metricconverter">
        <w:smartTagPr>
          <w:attr w:name="ProductID" w:val="2009 г"/>
        </w:smartTagPr>
        <w:r w:rsidRPr="00105B31">
          <w:t>2009 г</w:t>
        </w:r>
      </w:smartTag>
      <w:r>
        <w:t xml:space="preserve">. (сплошная и пунктирная линии). Видно, что в кампанию 2014г, помимо роста абсолютной величины </w:t>
      </w:r>
      <w:r>
        <w:rPr>
          <w:lang w:val="en-US"/>
        </w:rPr>
        <w:t>Z</w:t>
      </w:r>
      <w:r>
        <w:rPr>
          <w:vertAlign w:val="subscript"/>
          <w:lang w:val="en-US"/>
        </w:rPr>
        <w:t>eff</w:t>
      </w:r>
      <w:r w:rsidRPr="00E57BEB">
        <w:t xml:space="preserve">, </w:t>
      </w:r>
      <w:r>
        <w:t>наблюдается изменение характера зависимости</w:t>
      </w:r>
      <w:r w:rsidRPr="00E94889">
        <w:t xml:space="preserve"> </w:t>
      </w:r>
      <w:r>
        <w:rPr>
          <w:lang w:val="en-US"/>
        </w:rPr>
        <w:t>Z</w:t>
      </w:r>
      <w:r>
        <w:rPr>
          <w:vertAlign w:val="subscript"/>
          <w:lang w:val="en-US"/>
        </w:rPr>
        <w:t>eff</w:t>
      </w:r>
      <w:r>
        <w:t>(</w:t>
      </w:r>
      <w:r>
        <w:rPr>
          <w:lang w:val="en-US"/>
        </w:rPr>
        <w:t>Ne</w:t>
      </w:r>
      <w:r>
        <w:t>), а именно</w:t>
      </w:r>
      <w:r w:rsidRPr="003816D8">
        <w:t>:</w:t>
      </w:r>
      <w:r>
        <w:t xml:space="preserve"> прежнее уменьшение эффективного заряда при приближении к предельной плотности плазмы сменилось теперь увеличением </w:t>
      </w:r>
      <w:r>
        <w:rPr>
          <w:lang w:val="en-US"/>
        </w:rPr>
        <w:t>Z</w:t>
      </w:r>
      <w:r>
        <w:rPr>
          <w:vertAlign w:val="subscript"/>
          <w:lang w:val="en-US"/>
        </w:rPr>
        <w:t>eff</w:t>
      </w:r>
      <w:r>
        <w:t xml:space="preserve">. </w:t>
      </w:r>
    </w:p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5166"/>
      </w:tblGrid>
      <w:tr w:rsidR="006F475F" w:rsidTr="00466237">
        <w:tc>
          <w:tcPr>
            <w:tcW w:w="5166" w:type="dxa"/>
          </w:tcPr>
          <w:p w:rsidR="006F475F" w:rsidRDefault="00E8539A" w:rsidP="00466237">
            <w:pPr>
              <w:pStyle w:val="Zv-bodyreport"/>
              <w:ind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867025" cy="2400300"/>
                  <wp:effectExtent l="19050" t="0" r="9525" b="0"/>
                  <wp:docPr id="1" name="Рисунок 2" descr="C:\Users\Workstation3\Desktop\ЗВЕН2016\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Workstation3\Desktop\ЗВЕН2016\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75F" w:rsidRPr="00937A86" w:rsidTr="00466237">
        <w:tc>
          <w:tcPr>
            <w:tcW w:w="5166" w:type="dxa"/>
          </w:tcPr>
          <w:p w:rsidR="006F475F" w:rsidRPr="00466237" w:rsidRDefault="006F475F" w:rsidP="00466237">
            <w:pPr>
              <w:pStyle w:val="Zv-bodyreport"/>
              <w:ind w:firstLine="0"/>
              <w:jc w:val="center"/>
              <w:rPr>
                <w:i/>
              </w:rPr>
            </w:pPr>
            <w:r w:rsidRPr="00466237">
              <w:rPr>
                <w:i/>
              </w:rPr>
              <w:t>Рис</w:t>
            </w:r>
            <w:r w:rsidR="009B5BAF">
              <w:rPr>
                <w:i/>
              </w:rPr>
              <w:t>унок</w:t>
            </w:r>
            <w:r w:rsidRPr="00466237">
              <w:rPr>
                <w:i/>
              </w:rPr>
              <w:t xml:space="preserve">. Сравнение зависимостей </w:t>
            </w:r>
            <w:r w:rsidRPr="00466237">
              <w:rPr>
                <w:i/>
                <w:lang w:val="en-US"/>
              </w:rPr>
              <w:t>Z</w:t>
            </w:r>
            <w:r w:rsidRPr="00466237">
              <w:rPr>
                <w:i/>
                <w:vertAlign w:val="subscript"/>
                <w:lang w:val="en-US"/>
              </w:rPr>
              <w:t>eff</w:t>
            </w:r>
            <w:r w:rsidRPr="00466237">
              <w:rPr>
                <w:i/>
              </w:rPr>
              <w:t xml:space="preserve"> от средней электронной плотности разряда при различных токах плазмы.</w:t>
            </w:r>
          </w:p>
        </w:tc>
      </w:tr>
    </w:tbl>
    <w:p w:rsidR="006F475F" w:rsidRDefault="006F475F" w:rsidP="00DD4AA4">
      <w:pPr>
        <w:pStyle w:val="Zv-bodyreport"/>
      </w:pPr>
      <w:r>
        <w:t>Изменение абсолютного уровня примеси в разряде могло произойти вследствие «насыщения» литиевого пятна,</w:t>
      </w:r>
      <w:r w:rsidRPr="00A56C69">
        <w:t xml:space="preserve"> </w:t>
      </w:r>
      <w:r>
        <w:t>образовавшегося на стенке камеры после литиезации (</w:t>
      </w:r>
      <w:smartTag w:uri="urn:schemas-microsoft-com:office:smarttags" w:element="metricconverter">
        <w:smartTagPr>
          <w:attr w:name="ProductID" w:val="2011 г"/>
        </w:smartTagPr>
        <w:r w:rsidRPr="00105B31">
          <w:t>2011</w:t>
        </w:r>
        <w:r>
          <w:t xml:space="preserve"> </w:t>
        </w:r>
        <w:r w:rsidRPr="00105B31">
          <w:t>г</w:t>
        </w:r>
      </w:smartTag>
      <w:r w:rsidRPr="00105B31">
        <w:t>.)</w:t>
      </w:r>
      <w:r>
        <w:t xml:space="preserve">, соединениями, содержащими примеси С и О. С увеличением абсолютного уровня </w:t>
      </w:r>
      <w:r>
        <w:rPr>
          <w:lang w:val="en-US"/>
        </w:rPr>
        <w:t>Z</w:t>
      </w:r>
      <w:r>
        <w:rPr>
          <w:vertAlign w:val="subscript"/>
          <w:lang w:val="en-US"/>
        </w:rPr>
        <w:t>eff</w:t>
      </w:r>
      <w:r w:rsidRPr="003D1086">
        <w:t xml:space="preserve"> </w:t>
      </w:r>
      <w:r>
        <w:t>в плазме проявились неоклассические эффекты, такие как накопление и пикирование примесей</w:t>
      </w:r>
      <w:r w:rsidRPr="003D1086">
        <w:t xml:space="preserve"> [</w:t>
      </w:r>
      <w:r>
        <w:t>4</w:t>
      </w:r>
      <w:r w:rsidRPr="003D1086">
        <w:t>]</w:t>
      </w:r>
      <w:r>
        <w:t>,</w:t>
      </w:r>
      <w:r w:rsidRPr="003D1086">
        <w:t xml:space="preserve"> </w:t>
      </w:r>
      <w:r>
        <w:t xml:space="preserve">повлекшие за собой изменение прежней зависимости </w:t>
      </w:r>
      <w:r>
        <w:rPr>
          <w:lang w:val="en-US"/>
        </w:rPr>
        <w:t>Z</w:t>
      </w:r>
      <w:r>
        <w:rPr>
          <w:vertAlign w:val="subscript"/>
          <w:lang w:val="en-US"/>
        </w:rPr>
        <w:t>eff</w:t>
      </w:r>
      <w:r>
        <w:t xml:space="preserve"> от электронной плотности в разряде. </w:t>
      </w:r>
    </w:p>
    <w:p w:rsidR="006F475F" w:rsidRPr="00B905D8" w:rsidRDefault="006F475F" w:rsidP="00B65261">
      <w:pPr>
        <w:pStyle w:val="Zv-bodyreport"/>
      </w:pPr>
      <w:r>
        <w:t xml:space="preserve">В докладе приведено сравнение величин </w:t>
      </w:r>
      <w:r>
        <w:rPr>
          <w:lang w:val="en-US"/>
        </w:rPr>
        <w:t>Z</w:t>
      </w:r>
      <w:r>
        <w:rPr>
          <w:vertAlign w:val="subscript"/>
          <w:lang w:val="en-US"/>
        </w:rPr>
        <w:t>eff</w:t>
      </w:r>
      <w:r>
        <w:t>, определенных из интенсивности тормозного континуума с величинами</w:t>
      </w:r>
      <w:r w:rsidRPr="00E61091">
        <w:t>,</w:t>
      </w:r>
      <w:r>
        <w:t xml:space="preserve"> измеренными с помощью </w:t>
      </w:r>
      <w:r>
        <w:rPr>
          <w:lang w:val="en-US"/>
        </w:rPr>
        <w:t>CXRS</w:t>
      </w:r>
      <w:r w:rsidRPr="00E61091">
        <w:t>-</w:t>
      </w:r>
      <w:r>
        <w:t>диагностики, а также  с оценками данной величины из проводимости плазмы. Приведены</w:t>
      </w:r>
      <w:r w:rsidRPr="00102C0A">
        <w:t xml:space="preserve"> </w:t>
      </w:r>
      <w:r>
        <w:t xml:space="preserve">также характерные профили </w:t>
      </w:r>
      <w:r>
        <w:rPr>
          <w:lang w:val="en-US"/>
        </w:rPr>
        <w:t>Z</w:t>
      </w:r>
      <w:r>
        <w:rPr>
          <w:vertAlign w:val="subscript"/>
          <w:lang w:val="en-US"/>
        </w:rPr>
        <w:t>eff</w:t>
      </w:r>
      <w:r>
        <w:t>(</w:t>
      </w:r>
      <w:r>
        <w:rPr>
          <w:lang w:val="en-US"/>
        </w:rPr>
        <w:t>r</w:t>
      </w:r>
      <w:r>
        <w:t>)</w:t>
      </w:r>
      <w:r w:rsidRPr="00102C0A">
        <w:t xml:space="preserve"> </w:t>
      </w:r>
      <w:r>
        <w:t>для разрядов с различными токами плазмы.</w:t>
      </w:r>
    </w:p>
    <w:p w:rsidR="006F475F" w:rsidRPr="001321F6" w:rsidRDefault="006F475F" w:rsidP="00B905D8">
      <w:pPr>
        <w:pStyle w:val="Zv-bodyreport"/>
      </w:pPr>
      <w:r>
        <w:rPr>
          <w:color w:val="000000"/>
        </w:rPr>
        <w:t>Работа выполнена за счет Российского научного фонда, проект 14-22-00193</w:t>
      </w:r>
      <w:r w:rsidRPr="001321F6">
        <w:t>.</w:t>
      </w:r>
    </w:p>
    <w:p w:rsidR="006F475F" w:rsidRPr="009B5BAF" w:rsidRDefault="006F475F" w:rsidP="009B5BAF">
      <w:pPr>
        <w:pStyle w:val="Zv-TitleReferences-ru"/>
      </w:pPr>
      <w:r>
        <w:t>Литература</w:t>
      </w:r>
    </w:p>
    <w:p w:rsidR="006F475F" w:rsidRPr="00B65261" w:rsidRDefault="006F475F" w:rsidP="009B5BAF">
      <w:pPr>
        <w:pStyle w:val="Zv-References-ru"/>
        <w:rPr>
          <w:lang w:val="en-US"/>
        </w:rPr>
      </w:pPr>
      <w:r w:rsidRPr="00B65261">
        <w:rPr>
          <w:lang w:val="en-US"/>
        </w:rPr>
        <w:t>V. Krupin et al.</w:t>
      </w:r>
      <w:r w:rsidRPr="00B65261">
        <w:rPr>
          <w:b/>
          <w:lang w:val="en-US"/>
        </w:rPr>
        <w:t xml:space="preserve"> – </w:t>
      </w:r>
      <w:r w:rsidRPr="00B65261">
        <w:rPr>
          <w:lang w:val="en-US"/>
        </w:rPr>
        <w:t xml:space="preserve">12th European Conference on Controlled Fusion and Plasma Physics, </w:t>
      </w:r>
      <w:smartTag w:uri="urn:schemas-microsoft-com:office:smarttags" w:element="City">
        <w:smartTag w:uri="urn:schemas-microsoft-com:office:smarttags" w:element="place">
          <w:r w:rsidRPr="00B65261">
            <w:rPr>
              <w:lang w:val="en-US"/>
            </w:rPr>
            <w:t>Budapest</w:t>
          </w:r>
        </w:smartTag>
      </w:smartTag>
      <w:r w:rsidRPr="00B65261">
        <w:rPr>
          <w:lang w:val="en-US"/>
        </w:rPr>
        <w:t>, 2-6 September 1985.</w:t>
      </w:r>
    </w:p>
    <w:p w:rsidR="006F475F" w:rsidRDefault="006F475F" w:rsidP="009B5BAF">
      <w:pPr>
        <w:pStyle w:val="Zv-References-ru"/>
        <w:rPr>
          <w:color w:val="000000"/>
          <w:sz w:val="22"/>
        </w:rPr>
      </w:pPr>
      <w:r w:rsidRPr="00B65261">
        <w:rPr>
          <w:color w:val="000000"/>
          <w:sz w:val="22"/>
        </w:rPr>
        <w:t>Немец А.Р. и др.</w:t>
      </w:r>
      <w:r w:rsidRPr="00B210A4">
        <w:rPr>
          <w:color w:val="000000"/>
          <w:sz w:val="27"/>
          <w:szCs w:val="27"/>
        </w:rPr>
        <w:t xml:space="preserve"> </w:t>
      </w:r>
      <w:r w:rsidRPr="00B210A4">
        <w:rPr>
          <w:color w:val="000000"/>
          <w:sz w:val="22"/>
        </w:rPr>
        <w:t xml:space="preserve">– XLII Международная (Звенигородская) конференция по физике плазмы и УТС, 9 – 13 февраля </w:t>
      </w:r>
      <w:smartTag w:uri="urn:schemas-microsoft-com:office:smarttags" w:element="metricconverter">
        <w:smartTagPr>
          <w:attr w:name="ProductID" w:val="2015 г"/>
        </w:smartTagPr>
        <w:r w:rsidRPr="00B210A4">
          <w:rPr>
            <w:color w:val="000000"/>
            <w:sz w:val="22"/>
          </w:rPr>
          <w:t>2015 г</w:t>
        </w:r>
      </w:smartTag>
      <w:r w:rsidRPr="00B210A4">
        <w:rPr>
          <w:color w:val="000000"/>
          <w:sz w:val="22"/>
        </w:rPr>
        <w:t>.</w:t>
      </w:r>
    </w:p>
    <w:p w:rsidR="006F475F" w:rsidRDefault="006F475F" w:rsidP="009B5BAF">
      <w:pPr>
        <w:pStyle w:val="Zv-References-ru"/>
      </w:pPr>
      <w:r w:rsidRPr="00B65261">
        <w:t>Крупин В.А. и др. – ВАНТ Сер. Термоядерный Синтез, 2014, вып. 4, с. 60-70.</w:t>
      </w:r>
    </w:p>
    <w:p w:rsidR="006F475F" w:rsidRPr="00E8539A" w:rsidRDefault="006F475F" w:rsidP="00E8539A">
      <w:pPr>
        <w:pStyle w:val="Zv-References-ru"/>
      </w:pPr>
      <w:r w:rsidRPr="00B65261">
        <w:t>Нургалиев М.Р. и др.</w:t>
      </w:r>
      <w:r>
        <w:rPr>
          <w:sz w:val="27"/>
          <w:szCs w:val="27"/>
        </w:rPr>
        <w:t xml:space="preserve"> </w:t>
      </w:r>
      <w:r w:rsidRPr="009B002A">
        <w:t xml:space="preserve">– </w:t>
      </w:r>
      <w:r w:rsidRPr="0045699D">
        <w:t xml:space="preserve">XLII Международная (Звенигородская) конференция по физике плазмы и УТС, 9 – 13 февраля </w:t>
      </w:r>
      <w:smartTag w:uri="urn:schemas-microsoft-com:office:smarttags" w:element="metricconverter">
        <w:smartTagPr>
          <w:attr w:name="ProductID" w:val="2015 г"/>
        </w:smartTagPr>
        <w:r w:rsidRPr="0045699D">
          <w:t>2015 г</w:t>
        </w:r>
      </w:smartTag>
      <w:r w:rsidRPr="0045699D">
        <w:t>.</w:t>
      </w:r>
    </w:p>
    <w:sectPr w:rsidR="006F475F" w:rsidRPr="00E8539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8DB" w:rsidRDefault="007E78DB">
      <w:r>
        <w:separator/>
      </w:r>
    </w:p>
  </w:endnote>
  <w:endnote w:type="continuationSeparator" w:id="0">
    <w:p w:rsidR="007E78DB" w:rsidRDefault="007E7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5F" w:rsidRDefault="006F475F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475F" w:rsidRDefault="006F47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5F" w:rsidRDefault="006F475F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23F3">
      <w:rPr>
        <w:rStyle w:val="a7"/>
        <w:noProof/>
      </w:rPr>
      <w:t>1</w:t>
    </w:r>
    <w:r>
      <w:rPr>
        <w:rStyle w:val="a7"/>
      </w:rPr>
      <w:fldChar w:fldCharType="end"/>
    </w:r>
  </w:p>
  <w:p w:rsidR="006F475F" w:rsidRDefault="006F47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8DB" w:rsidRDefault="007E78DB">
      <w:r>
        <w:separator/>
      </w:r>
    </w:p>
  </w:footnote>
  <w:footnote w:type="continuationSeparator" w:id="0">
    <w:p w:rsidR="007E78DB" w:rsidRDefault="007E7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5F" w:rsidRDefault="006F475F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DD4AA4">
      <w:rPr>
        <w:sz w:val="20"/>
      </w:rPr>
      <w:t>8</w:t>
    </w:r>
    <w:r>
      <w:rPr>
        <w:sz w:val="20"/>
      </w:rPr>
      <w:t xml:space="preserve"> – 1</w:t>
    </w:r>
    <w:r w:rsidRPr="00DD4AA4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DD4AA4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F475F" w:rsidRDefault="007E78DB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FD90E27"/>
    <w:multiLevelType w:val="hybridMultilevel"/>
    <w:tmpl w:val="1506EB92"/>
    <w:lvl w:ilvl="0" w:tplc="F0D47E04">
      <w:start w:val="1"/>
      <w:numFmt w:val="decimal"/>
      <w:lvlText w:val="[%1]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26BC2"/>
    <w:rsid w:val="00037DCC"/>
    <w:rsid w:val="00043701"/>
    <w:rsid w:val="00096D1A"/>
    <w:rsid w:val="000A7E31"/>
    <w:rsid w:val="000B7538"/>
    <w:rsid w:val="000C7078"/>
    <w:rsid w:val="000D76E9"/>
    <w:rsid w:val="000E495B"/>
    <w:rsid w:val="000F0C5F"/>
    <w:rsid w:val="000F6769"/>
    <w:rsid w:val="000F6E41"/>
    <w:rsid w:val="00102C0A"/>
    <w:rsid w:val="00105A7D"/>
    <w:rsid w:val="00105B31"/>
    <w:rsid w:val="001321F6"/>
    <w:rsid w:val="001403B2"/>
    <w:rsid w:val="001465D4"/>
    <w:rsid w:val="001A5ECE"/>
    <w:rsid w:val="001B52B0"/>
    <w:rsid w:val="001C0CCB"/>
    <w:rsid w:val="001C6C76"/>
    <w:rsid w:val="001F20AC"/>
    <w:rsid w:val="00220629"/>
    <w:rsid w:val="00247225"/>
    <w:rsid w:val="00295FC9"/>
    <w:rsid w:val="002A6014"/>
    <w:rsid w:val="002C33C1"/>
    <w:rsid w:val="002F20E6"/>
    <w:rsid w:val="00313F01"/>
    <w:rsid w:val="00356DD9"/>
    <w:rsid w:val="003800F3"/>
    <w:rsid w:val="003816D8"/>
    <w:rsid w:val="00382574"/>
    <w:rsid w:val="003825C3"/>
    <w:rsid w:val="00391194"/>
    <w:rsid w:val="003B1A2E"/>
    <w:rsid w:val="003B5B93"/>
    <w:rsid w:val="003C1B47"/>
    <w:rsid w:val="003D1086"/>
    <w:rsid w:val="003E3925"/>
    <w:rsid w:val="003F4FD8"/>
    <w:rsid w:val="003F4FFE"/>
    <w:rsid w:val="00401388"/>
    <w:rsid w:val="00420E9D"/>
    <w:rsid w:val="00421A25"/>
    <w:rsid w:val="0042616A"/>
    <w:rsid w:val="004437CE"/>
    <w:rsid w:val="00446025"/>
    <w:rsid w:val="00447ABC"/>
    <w:rsid w:val="0045699D"/>
    <w:rsid w:val="00466237"/>
    <w:rsid w:val="004A6014"/>
    <w:rsid w:val="004A77D1"/>
    <w:rsid w:val="004B1F73"/>
    <w:rsid w:val="004B72AA"/>
    <w:rsid w:val="004D678D"/>
    <w:rsid w:val="004D6849"/>
    <w:rsid w:val="004F4E29"/>
    <w:rsid w:val="004F7469"/>
    <w:rsid w:val="00500670"/>
    <w:rsid w:val="00500896"/>
    <w:rsid w:val="00541F8C"/>
    <w:rsid w:val="00553C57"/>
    <w:rsid w:val="00567C6F"/>
    <w:rsid w:val="00576EF5"/>
    <w:rsid w:val="005847F3"/>
    <w:rsid w:val="0058676C"/>
    <w:rsid w:val="005959CB"/>
    <w:rsid w:val="005A76C6"/>
    <w:rsid w:val="005E0EF3"/>
    <w:rsid w:val="005F44D0"/>
    <w:rsid w:val="005F5A00"/>
    <w:rsid w:val="00654A7B"/>
    <w:rsid w:val="0068090D"/>
    <w:rsid w:val="00696510"/>
    <w:rsid w:val="006A3EBD"/>
    <w:rsid w:val="006D06DE"/>
    <w:rsid w:val="006F475F"/>
    <w:rsid w:val="00700A66"/>
    <w:rsid w:val="00716EAE"/>
    <w:rsid w:val="0072624A"/>
    <w:rsid w:val="007323F3"/>
    <w:rsid w:val="00732A2E"/>
    <w:rsid w:val="00743271"/>
    <w:rsid w:val="00746269"/>
    <w:rsid w:val="00795807"/>
    <w:rsid w:val="007B6378"/>
    <w:rsid w:val="007E6040"/>
    <w:rsid w:val="007E78DB"/>
    <w:rsid w:val="00802D35"/>
    <w:rsid w:val="008377CF"/>
    <w:rsid w:val="008472D6"/>
    <w:rsid w:val="00860E0A"/>
    <w:rsid w:val="00893276"/>
    <w:rsid w:val="008C3DAE"/>
    <w:rsid w:val="008E212C"/>
    <w:rsid w:val="008E2CBD"/>
    <w:rsid w:val="008E6140"/>
    <w:rsid w:val="008F767C"/>
    <w:rsid w:val="00905FD8"/>
    <w:rsid w:val="00915794"/>
    <w:rsid w:val="00922D23"/>
    <w:rsid w:val="0093277B"/>
    <w:rsid w:val="00937A86"/>
    <w:rsid w:val="00951AC6"/>
    <w:rsid w:val="009520AC"/>
    <w:rsid w:val="00956FE3"/>
    <w:rsid w:val="00980671"/>
    <w:rsid w:val="009B002A"/>
    <w:rsid w:val="009B5BAF"/>
    <w:rsid w:val="009E1B82"/>
    <w:rsid w:val="009F1C43"/>
    <w:rsid w:val="00A17C60"/>
    <w:rsid w:val="00A3762B"/>
    <w:rsid w:val="00A4189B"/>
    <w:rsid w:val="00A42C52"/>
    <w:rsid w:val="00A42F23"/>
    <w:rsid w:val="00A54D7C"/>
    <w:rsid w:val="00A56459"/>
    <w:rsid w:val="00A56C69"/>
    <w:rsid w:val="00AC518B"/>
    <w:rsid w:val="00AE7998"/>
    <w:rsid w:val="00B0594C"/>
    <w:rsid w:val="00B061BF"/>
    <w:rsid w:val="00B210A4"/>
    <w:rsid w:val="00B3665F"/>
    <w:rsid w:val="00B44C54"/>
    <w:rsid w:val="00B50ADF"/>
    <w:rsid w:val="00B622ED"/>
    <w:rsid w:val="00B65261"/>
    <w:rsid w:val="00B905D8"/>
    <w:rsid w:val="00B945C8"/>
    <w:rsid w:val="00B9584E"/>
    <w:rsid w:val="00BD0BC6"/>
    <w:rsid w:val="00BD3A9E"/>
    <w:rsid w:val="00BD3B0C"/>
    <w:rsid w:val="00C103CD"/>
    <w:rsid w:val="00C232A0"/>
    <w:rsid w:val="00C74353"/>
    <w:rsid w:val="00CC7B60"/>
    <w:rsid w:val="00CE4C63"/>
    <w:rsid w:val="00CF4974"/>
    <w:rsid w:val="00D07187"/>
    <w:rsid w:val="00D1402C"/>
    <w:rsid w:val="00D24CDE"/>
    <w:rsid w:val="00D47F19"/>
    <w:rsid w:val="00D60524"/>
    <w:rsid w:val="00D759C5"/>
    <w:rsid w:val="00DC0ABF"/>
    <w:rsid w:val="00DD4AA4"/>
    <w:rsid w:val="00DE7468"/>
    <w:rsid w:val="00E1331D"/>
    <w:rsid w:val="00E16474"/>
    <w:rsid w:val="00E57BEB"/>
    <w:rsid w:val="00E61091"/>
    <w:rsid w:val="00E7021A"/>
    <w:rsid w:val="00E8539A"/>
    <w:rsid w:val="00E87733"/>
    <w:rsid w:val="00E94889"/>
    <w:rsid w:val="00E94E70"/>
    <w:rsid w:val="00EB59AA"/>
    <w:rsid w:val="00ED6D6C"/>
    <w:rsid w:val="00F0513F"/>
    <w:rsid w:val="00F31F3B"/>
    <w:rsid w:val="00F74399"/>
    <w:rsid w:val="00F74CE6"/>
    <w:rsid w:val="00F819BA"/>
    <w:rsid w:val="00F8492B"/>
    <w:rsid w:val="00F95123"/>
    <w:rsid w:val="00FB4D1E"/>
    <w:rsid w:val="00FD4CDB"/>
    <w:rsid w:val="00FD5460"/>
    <w:rsid w:val="00FE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DD4AA4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A41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link w:val="Body0"/>
    <w:uiPriority w:val="99"/>
    <w:rsid w:val="00956FE3"/>
    <w:pPr>
      <w:spacing w:line="276" w:lineRule="auto"/>
      <w:ind w:firstLine="567"/>
      <w:jc w:val="both"/>
    </w:pPr>
    <w:rPr>
      <w:szCs w:val="28"/>
      <w:lang w:val="en-US" w:eastAsia="en-US"/>
    </w:rPr>
  </w:style>
  <w:style w:type="character" w:customStyle="1" w:styleId="Body0">
    <w:name w:val="Body Знак"/>
    <w:basedOn w:val="a0"/>
    <w:link w:val="Body"/>
    <w:uiPriority w:val="99"/>
    <w:locked/>
    <w:rsid w:val="00956FE3"/>
    <w:rPr>
      <w:rFonts w:eastAsia="Times New Roman" w:cs="Times New Roman"/>
      <w:sz w:val="28"/>
      <w:szCs w:val="28"/>
      <w:lang w:val="en-US" w:eastAsia="en-US"/>
    </w:rPr>
  </w:style>
  <w:style w:type="paragraph" w:styleId="ac">
    <w:name w:val="endnote text"/>
    <w:basedOn w:val="a"/>
    <w:link w:val="ad"/>
    <w:uiPriority w:val="99"/>
    <w:semiHidden/>
    <w:rsid w:val="00295FC9"/>
    <w:rPr>
      <w:sz w:val="20"/>
      <w:szCs w:val="20"/>
    </w:rPr>
  </w:style>
  <w:style w:type="character" w:styleId="ae">
    <w:name w:val="endnote reference"/>
    <w:basedOn w:val="a0"/>
    <w:uiPriority w:val="99"/>
    <w:semiHidden/>
    <w:rsid w:val="00295FC9"/>
    <w:rPr>
      <w:rFonts w:cs="Times New Roman"/>
      <w:vertAlign w:val="superscript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295FC9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8E212C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B65261"/>
    <w:pPr>
      <w:spacing w:before="100" w:beforeAutospacing="1" w:after="100" w:afterAutospacing="1"/>
    </w:p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E212C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B65261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emets_AR@nrcki.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5</TotalTime>
  <Pages>1</Pages>
  <Words>363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ИЗМЕРЕНИЙ ЭФФЕКТИВНОГО ИОННОГО ЗАРЯДА ПЛАЗМЫ НА ТОКАМАКЕ Т-10</vt:lpstr>
    </vt:vector>
  </TitlesOfParts>
  <Company>k13</Company>
  <LinksUpToDate>false</LinksUpToDate>
  <CharactersWithSpaces>2792</CharactersWithSpaces>
  <SharedDoc>false</SharedDoc>
  <HLinks>
    <vt:vector size="72" baseType="variant">
      <vt:variant>
        <vt:i4>4391002</vt:i4>
      </vt:variant>
      <vt:variant>
        <vt:i4>33</vt:i4>
      </vt:variant>
      <vt:variant>
        <vt:i4>0</vt:i4>
      </vt:variant>
      <vt:variant>
        <vt:i4>5</vt:i4>
      </vt:variant>
      <vt:variant>
        <vt:lpwstr>mailto:Nemets_AR@nrcki.rum</vt:lpwstr>
      </vt:variant>
      <vt:variant>
        <vt:lpwstr/>
      </vt:variant>
      <vt:variant>
        <vt:i4>1835122</vt:i4>
      </vt:variant>
      <vt:variant>
        <vt:i4>30</vt:i4>
      </vt:variant>
      <vt:variant>
        <vt:i4>0</vt:i4>
      </vt:variant>
      <vt:variant>
        <vt:i4>5</vt:i4>
      </vt:variant>
      <vt:variant>
        <vt:lpwstr>mailto:maxim.nurgaliev@gmail.com</vt:lpwstr>
      </vt:variant>
      <vt:variant>
        <vt:lpwstr/>
      </vt:variant>
      <vt:variant>
        <vt:i4>1835122</vt:i4>
      </vt:variant>
      <vt:variant>
        <vt:i4>27</vt:i4>
      </vt:variant>
      <vt:variant>
        <vt:i4>0</vt:i4>
      </vt:variant>
      <vt:variant>
        <vt:i4>5</vt:i4>
      </vt:variant>
      <vt:variant>
        <vt:lpwstr>mailto:maxim.nurgaliev@gmail.com</vt:lpwstr>
      </vt:variant>
      <vt:variant>
        <vt:lpwstr/>
      </vt:variant>
      <vt:variant>
        <vt:i4>3014703</vt:i4>
      </vt:variant>
      <vt:variant>
        <vt:i4>24</vt:i4>
      </vt:variant>
      <vt:variant>
        <vt:i4>0</vt:i4>
      </vt:variant>
      <vt:variant>
        <vt:i4>5</vt:i4>
      </vt:variant>
      <vt:variant>
        <vt:lpwstr>mailto:Nemets_AR@nrcki.ru</vt:lpwstr>
      </vt:variant>
      <vt:variant>
        <vt:lpwstr/>
      </vt:variant>
      <vt:variant>
        <vt:i4>458792</vt:i4>
      </vt:variant>
      <vt:variant>
        <vt:i4>21</vt:i4>
      </vt:variant>
      <vt:variant>
        <vt:i4>0</vt:i4>
      </vt:variant>
      <vt:variant>
        <vt:i4>5</vt:i4>
      </vt:variant>
      <vt:variant>
        <vt:lpwstr>mailto:dmsdens@gmail.com</vt:lpwstr>
      </vt:variant>
      <vt:variant>
        <vt:lpwstr/>
      </vt:variant>
      <vt:variant>
        <vt:i4>4128875</vt:i4>
      </vt:variant>
      <vt:variant>
        <vt:i4>18</vt:i4>
      </vt:variant>
      <vt:variant>
        <vt:i4>0</vt:i4>
      </vt:variant>
      <vt:variant>
        <vt:i4>5</vt:i4>
      </vt:variant>
      <vt:variant>
        <vt:lpwstr>mailto:3off_vlad@mail.ru</vt:lpwstr>
      </vt:variant>
      <vt:variant>
        <vt:lpwstr/>
      </vt:variant>
      <vt:variant>
        <vt:i4>1835122</vt:i4>
      </vt:variant>
      <vt:variant>
        <vt:i4>15</vt:i4>
      </vt:variant>
      <vt:variant>
        <vt:i4>0</vt:i4>
      </vt:variant>
      <vt:variant>
        <vt:i4>5</vt:i4>
      </vt:variant>
      <vt:variant>
        <vt:lpwstr>mailto:maxim.nurgaliev@gmail.com</vt:lpwstr>
      </vt:variant>
      <vt:variant>
        <vt:lpwstr/>
      </vt:variant>
      <vt:variant>
        <vt:i4>1441824</vt:i4>
      </vt:variant>
      <vt:variant>
        <vt:i4>12</vt:i4>
      </vt:variant>
      <vt:variant>
        <vt:i4>0</vt:i4>
      </vt:variant>
      <vt:variant>
        <vt:i4>5</vt:i4>
      </vt:variant>
      <vt:variant>
        <vt:lpwstr>mailto:k.v.korobov@gmail.com</vt:lpwstr>
      </vt:variant>
      <vt:variant>
        <vt:lpwstr/>
      </vt:variant>
      <vt:variant>
        <vt:i4>5636217</vt:i4>
      </vt:variant>
      <vt:variant>
        <vt:i4>9</vt:i4>
      </vt:variant>
      <vt:variant>
        <vt:i4>0</vt:i4>
      </vt:variant>
      <vt:variant>
        <vt:i4>5</vt:i4>
      </vt:variant>
      <vt:variant>
        <vt:lpwstr>mailto:lklyuchnikov@list.ru</vt:lpwstr>
      </vt:variant>
      <vt:variant>
        <vt:lpwstr/>
      </vt:variant>
      <vt:variant>
        <vt:i4>3997735</vt:i4>
      </vt:variant>
      <vt:variant>
        <vt:i4>6</vt:i4>
      </vt:variant>
      <vt:variant>
        <vt:i4>0</vt:i4>
      </vt:variant>
      <vt:variant>
        <vt:i4>5</vt:i4>
      </vt:variant>
      <vt:variant>
        <vt:lpwstr>mailto:Krupin_VA@nrcki.ru</vt:lpwstr>
      </vt:variant>
      <vt:variant>
        <vt:lpwstr/>
      </vt:variant>
      <vt:variant>
        <vt:i4>3014703</vt:i4>
      </vt:variant>
      <vt:variant>
        <vt:i4>3</vt:i4>
      </vt:variant>
      <vt:variant>
        <vt:i4>0</vt:i4>
      </vt:variant>
      <vt:variant>
        <vt:i4>5</vt:i4>
      </vt:variant>
      <vt:variant>
        <vt:lpwstr>mailto:Nemets_AR@nrcki.ru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mailto:Nemets_AR@nrcki.rum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ИЗМЕРЕНИЙ ЭФФЕКТИВНОГО ИОННОГО ЗАРЯДА ПЛАЗМЫ НА ТОКАМАКЕ Т-10</dc:title>
  <dc:subject/>
  <dc:creator>Сергей Сатунин</dc:creator>
  <cp:keywords/>
  <dc:description/>
  <cp:lastModifiedBy>Сергей Сатунин</cp:lastModifiedBy>
  <cp:revision>3</cp:revision>
  <cp:lastPrinted>2015-10-15T10:46:00Z</cp:lastPrinted>
  <dcterms:created xsi:type="dcterms:W3CDTF">2016-01-10T19:56:00Z</dcterms:created>
  <dcterms:modified xsi:type="dcterms:W3CDTF">2016-01-10T20:00:00Z</dcterms:modified>
</cp:coreProperties>
</file>