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3F" w:rsidRPr="004F5522" w:rsidRDefault="00C63C3F" w:rsidP="00C63C3F">
      <w:pPr>
        <w:pStyle w:val="Zv-Titlereport"/>
      </w:pPr>
      <w:bookmarkStart w:id="0" w:name="OLE_LINK3"/>
      <w:bookmarkStart w:id="1" w:name="OLE_LINK4"/>
      <w:r w:rsidRPr="004F5522">
        <w:t>Экспериментальное моделирование условий на диверторе ИТЕР с помощью высокоинтенсивных импульсных потоков плазмы</w:t>
      </w:r>
      <w:bookmarkEnd w:id="0"/>
      <w:bookmarkEnd w:id="1"/>
    </w:p>
    <w:p w:rsidR="00C63C3F" w:rsidRPr="004E6B9E" w:rsidRDefault="00C63C3F" w:rsidP="00C63C3F">
      <w:pPr>
        <w:pStyle w:val="Zv-Author"/>
        <w:rPr>
          <w:strike/>
        </w:rPr>
      </w:pPr>
      <w:r w:rsidRPr="004E6B9E">
        <w:rPr>
          <w:u w:val="single"/>
        </w:rPr>
        <w:t>А.В. Воронин</w:t>
      </w:r>
      <w:r w:rsidRPr="003F733E">
        <w:rPr>
          <w:vertAlign w:val="superscript"/>
        </w:rPr>
        <w:t>1</w:t>
      </w:r>
      <w:r w:rsidRPr="004E6B9E">
        <w:t>, И.И. Архипов</w:t>
      </w:r>
      <w:r w:rsidRPr="004E6B9E">
        <w:rPr>
          <w:vertAlign w:val="superscript"/>
        </w:rPr>
        <w:t>2</w:t>
      </w:r>
      <w:r w:rsidRPr="004E6B9E">
        <w:t>, Б.Я. Бер</w:t>
      </w:r>
      <w:r w:rsidRPr="004E6B9E">
        <w:rPr>
          <w:vertAlign w:val="superscript"/>
        </w:rPr>
        <w:t>1</w:t>
      </w:r>
      <w:r w:rsidRPr="004E6B9E">
        <w:t>, П.Н. Брунков</w:t>
      </w:r>
      <w:r w:rsidRPr="004E6B9E">
        <w:rPr>
          <w:vertAlign w:val="superscript"/>
        </w:rPr>
        <w:t>1</w:t>
      </w:r>
      <w:r w:rsidRPr="004E6B9E">
        <w:t>, В.К. Гусев</w:t>
      </w:r>
      <w:r w:rsidRPr="004E6B9E">
        <w:rPr>
          <w:vertAlign w:val="superscript"/>
        </w:rPr>
        <w:t>1</w:t>
      </w:r>
      <w:r w:rsidRPr="004E6B9E">
        <w:t>, С.А. Грашин</w:t>
      </w:r>
      <w:r w:rsidRPr="004E6B9E">
        <w:rPr>
          <w:vertAlign w:val="superscript"/>
        </w:rPr>
        <w:t>4</w:t>
      </w:r>
      <w:r w:rsidRPr="004E6B9E">
        <w:t>, Е.В. Демина</w:t>
      </w:r>
      <w:r w:rsidRPr="004E6B9E">
        <w:rPr>
          <w:vertAlign w:val="superscript"/>
        </w:rPr>
        <w:t>3</w:t>
      </w:r>
      <w:r w:rsidRPr="004E6B9E">
        <w:t xml:space="preserve">, </w:t>
      </w:r>
      <w:r w:rsidRPr="004E6B9E">
        <w:rPr>
          <w:lang w:val="en-GB"/>
        </w:rPr>
        <w:t>A</w:t>
      </w:r>
      <w:r w:rsidRPr="004E6B9E">
        <w:t>.Н. Новохацкий</w:t>
      </w:r>
      <w:r w:rsidRPr="004E6B9E">
        <w:rPr>
          <w:vertAlign w:val="superscript"/>
        </w:rPr>
        <w:t>1</w:t>
      </w:r>
    </w:p>
    <w:p w:rsidR="00C63C3F" w:rsidRPr="00BE0F2C" w:rsidRDefault="00A32F82" w:rsidP="00C63C3F">
      <w:pPr>
        <w:pStyle w:val="Zv-Organization"/>
      </w:pPr>
      <w:r>
        <w:rPr>
          <w:szCs w:val="24"/>
          <w:vertAlign w:val="superscript"/>
        </w:rPr>
        <w:t>1</w:t>
      </w:r>
      <w:r w:rsidRPr="002F20E6">
        <w:rPr>
          <w:szCs w:val="24"/>
        </w:rPr>
        <w:t xml:space="preserve">Физико-технический институт им. А.Ф. Иоффе </w:t>
      </w:r>
      <w:r>
        <w:rPr>
          <w:szCs w:val="24"/>
        </w:rPr>
        <w:t>РАН</w:t>
      </w:r>
      <w:r w:rsidRPr="002F20E6">
        <w:rPr>
          <w:szCs w:val="24"/>
        </w:rPr>
        <w:t xml:space="preserve">, г. Санкт-Петербург, Россия </w:t>
      </w:r>
      <w:r>
        <w:rPr>
          <w:szCs w:val="24"/>
        </w:rPr>
        <w:br w:type="textWrapping" w:clear="all"/>
      </w:r>
      <w:r>
        <w:rPr>
          <w:szCs w:val="24"/>
          <w:vertAlign w:val="superscript"/>
        </w:rPr>
        <w:t>2</w:t>
      </w:r>
      <w:r w:rsidRPr="00E900DE">
        <w:rPr>
          <w:szCs w:val="24"/>
        </w:rPr>
        <w:t>Институт физической химии и электрохимии им. А.Н. Фрумкина РАН, г. Москва,</w:t>
      </w:r>
      <w:r w:rsidR="00737CF8" w:rsidRPr="00737CF8">
        <w:rPr>
          <w:szCs w:val="24"/>
        </w:rPr>
        <w:br/>
        <w:t xml:space="preserve">    </w:t>
      </w:r>
      <w:r w:rsidRPr="00E900DE">
        <w:rPr>
          <w:szCs w:val="24"/>
        </w:rPr>
        <w:t xml:space="preserve"> Россия </w:t>
      </w:r>
      <w:r>
        <w:rPr>
          <w:szCs w:val="24"/>
        </w:rPr>
        <w:br w:type="textWrapping" w:clear="all"/>
      </w:r>
      <w:r w:rsidR="00C63C3F" w:rsidRPr="00BE0F2C">
        <w:rPr>
          <w:vertAlign w:val="superscript"/>
        </w:rPr>
        <w:t>3</w:t>
      </w:r>
      <w:r w:rsidRPr="00B151F1">
        <w:rPr>
          <w:szCs w:val="24"/>
        </w:rPr>
        <w:t>Институт металлургии и материаловедения имени А.А. Байкова Р</w:t>
      </w:r>
      <w:r w:rsidR="00785A44">
        <w:rPr>
          <w:szCs w:val="24"/>
        </w:rPr>
        <w:t>АН,</w:t>
      </w:r>
      <w:r w:rsidR="00785A44" w:rsidRPr="00785A44">
        <w:rPr>
          <w:szCs w:val="24"/>
        </w:rPr>
        <w:t xml:space="preserve"> </w:t>
      </w:r>
      <w:r w:rsidR="00785A44" w:rsidRPr="00E900DE">
        <w:rPr>
          <w:szCs w:val="24"/>
        </w:rPr>
        <w:t>г. Москва,</w:t>
      </w:r>
      <w:r w:rsidR="00737CF8" w:rsidRPr="00737CF8">
        <w:rPr>
          <w:szCs w:val="24"/>
        </w:rPr>
        <w:br/>
        <w:t xml:space="preserve">    </w:t>
      </w:r>
      <w:r w:rsidR="00785A44" w:rsidRPr="00E900DE">
        <w:rPr>
          <w:szCs w:val="24"/>
        </w:rPr>
        <w:t xml:space="preserve"> Россия</w:t>
      </w:r>
      <w:r>
        <w:rPr>
          <w:szCs w:val="24"/>
        </w:rPr>
        <w:br w:type="textWrapping" w:clear="all"/>
      </w:r>
      <w:r w:rsidR="00C63C3F" w:rsidRPr="00BE0F2C">
        <w:rPr>
          <w:vertAlign w:val="superscript"/>
        </w:rPr>
        <w:t>4</w:t>
      </w:r>
      <w:r w:rsidR="00C63C3F" w:rsidRPr="00BE0F2C">
        <w:t xml:space="preserve">НИЦ «Курчатовский институт», </w:t>
      </w:r>
      <w:r>
        <w:t xml:space="preserve">г. </w:t>
      </w:r>
      <w:r w:rsidR="00C63C3F" w:rsidRPr="00BE0F2C">
        <w:t>Москва, Россия</w:t>
      </w:r>
    </w:p>
    <w:p w:rsidR="00C63C3F" w:rsidRPr="00BE0F2C" w:rsidRDefault="00C63C3F" w:rsidP="00C63C3F">
      <w:pPr>
        <w:pStyle w:val="Zv-bodyreport"/>
        <w:rPr>
          <w:bCs/>
        </w:rPr>
      </w:pPr>
      <w:r w:rsidRPr="00BE0F2C">
        <w:t>Экспериментальное моделирование взаимодействия высокоинтенсивной плазмы с поверхностью является ключевым моментом при выборе материала дивертора для строящегося в настоящее время термоядерного реактора ИТЭР. Ф</w:t>
      </w:r>
      <w:r w:rsidRPr="00BE0F2C">
        <w:rPr>
          <w:bCs/>
        </w:rPr>
        <w:t>ункция дивертора заключается в поглощении теплового потока, приходящего из пристеночной плазмы и отводе отработанного топлива (дейтерия и трития), а так же гелия, который является продуктом</w:t>
      </w:r>
      <w:r w:rsidRPr="00BE0F2C">
        <w:rPr>
          <w:bCs/>
          <w:color w:val="FF0000"/>
        </w:rPr>
        <w:t xml:space="preserve"> </w:t>
      </w:r>
      <w:r w:rsidRPr="00BE0F2C">
        <w:rPr>
          <w:bCs/>
        </w:rPr>
        <w:t xml:space="preserve">горения реакции термоядерного синтеза. Предполагается, что в результате нестационарных периферийных неустойчивостей (т.н. ЭЛМов), стенки дивертора в области выхода внешней ветви сепаратрисы будут облучаться потоками тепла </w:t>
      </w:r>
      <w:r w:rsidRPr="00BE0F2C">
        <w:t xml:space="preserve">и </w:t>
      </w:r>
      <w:r w:rsidRPr="00BE0F2C">
        <w:rPr>
          <w:bCs/>
        </w:rPr>
        <w:t>частиц</w:t>
      </w:r>
      <w:r w:rsidRPr="00BE0F2C">
        <w:t xml:space="preserve"> </w:t>
      </w:r>
      <w:r w:rsidRPr="00BE0F2C">
        <w:rPr>
          <w:bCs/>
        </w:rPr>
        <w:t xml:space="preserve">до значений </w:t>
      </w:r>
      <w:r w:rsidRPr="00BE0F2C">
        <w:rPr>
          <w:bCs/>
        </w:rPr>
        <w:sym w:font="Symbol" w:char="F07E"/>
      </w:r>
      <w:r w:rsidRPr="00BE0F2C">
        <w:t xml:space="preserve">10 </w:t>
      </w:r>
      <w:r w:rsidR="00A32F82">
        <w:t>МВт·м</w:t>
      </w:r>
      <w:r w:rsidR="00A32F82">
        <w:rPr>
          <w:vertAlign w:val="superscript"/>
        </w:rPr>
        <w:t>–</w:t>
      </w:r>
      <w:r w:rsidRPr="00BE0F2C">
        <w:rPr>
          <w:vertAlign w:val="superscript"/>
        </w:rPr>
        <w:t>2</w:t>
      </w:r>
      <w:r w:rsidRPr="00BE0F2C">
        <w:t xml:space="preserve"> и </w:t>
      </w:r>
      <w:r w:rsidRPr="00BE0F2C">
        <w:rPr>
          <w:bCs/>
        </w:rPr>
        <w:sym w:font="Symbol" w:char="F07E"/>
      </w:r>
      <w:r w:rsidRPr="00BE0F2C">
        <w:rPr>
          <w:bCs/>
        </w:rPr>
        <w:t>10</w:t>
      </w:r>
      <w:r w:rsidRPr="00BE0F2C">
        <w:rPr>
          <w:bCs/>
          <w:vertAlign w:val="superscript"/>
        </w:rPr>
        <w:t>24</w:t>
      </w:r>
      <w:r w:rsidRPr="00A32F82">
        <w:rPr>
          <w:bCs/>
        </w:rPr>
        <w:t xml:space="preserve"> </w:t>
      </w:r>
      <w:r w:rsidR="00A32F82" w:rsidRPr="00A32F82">
        <w:rPr>
          <w:bCs/>
        </w:rPr>
        <w:t> м</w:t>
      </w:r>
      <w:r w:rsidR="00A32F82">
        <w:rPr>
          <w:bCs/>
          <w:vertAlign w:val="superscript"/>
        </w:rPr>
        <w:t>–</w:t>
      </w:r>
      <w:r w:rsidRPr="00BE0F2C">
        <w:rPr>
          <w:bCs/>
          <w:vertAlign w:val="superscript"/>
        </w:rPr>
        <w:t>2</w:t>
      </w:r>
      <w:r w:rsidR="00A32F82">
        <w:rPr>
          <w:bCs/>
        </w:rPr>
        <w:t>с</w:t>
      </w:r>
      <w:r w:rsidR="00A32F82">
        <w:rPr>
          <w:bCs/>
          <w:vertAlign w:val="superscript"/>
        </w:rPr>
        <w:t>–</w:t>
      </w:r>
      <w:r w:rsidRPr="00BE0F2C">
        <w:rPr>
          <w:bCs/>
          <w:vertAlign w:val="superscript"/>
        </w:rPr>
        <w:t>1</w:t>
      </w:r>
      <w:r w:rsidRPr="00BE0F2C">
        <w:rPr>
          <w:bCs/>
        </w:rPr>
        <w:t xml:space="preserve">, соответственно. </w:t>
      </w:r>
    </w:p>
    <w:p w:rsidR="00C63C3F" w:rsidRPr="00BE0F2C" w:rsidRDefault="00C63C3F" w:rsidP="00C63C3F">
      <w:pPr>
        <w:pStyle w:val="Zv-bodyreport"/>
      </w:pPr>
      <w:r w:rsidRPr="00BE0F2C">
        <w:t xml:space="preserve">В действующих токамаках наиболее адекватное взаимодействие плазмы с поверхностью в ИТЭРе может быть исследовано на образцах, предварительно облученных с помощью источников тепла большой мощности. Такие эксперименты включают в себя изучение изменения свойств, как самого материала, так и параметров плазмы токамака. Например, использование образцов вольфрама, подвергнутых воздействию мощных потоков плазмы, а затем экспонированных в токамаке, важно для прогнозирования поведения диверторных пластин ИТЭР. </w:t>
      </w:r>
    </w:p>
    <w:p w:rsidR="00C63C3F" w:rsidRPr="00BE0F2C" w:rsidRDefault="00C63C3F" w:rsidP="00C63C3F">
      <w:pPr>
        <w:pStyle w:val="Zv-bodyreport"/>
      </w:pPr>
      <w:r w:rsidRPr="00BE0F2C">
        <w:t>Первые результаты по взаимодействию вольфрама с плазмой, создаваемой плазменной пушкой и плазмой токамака Глобус-М были доложены в [1</w:t>
      </w:r>
      <w:r w:rsidR="00A32F82">
        <w:t> – </w:t>
      </w:r>
      <w:r w:rsidRPr="00BE0F2C">
        <w:t>3]. В настоящей работе представлены новые экспериментальные результаты по взаимодействию вольфрама производства ОАО ПОЛЕМА с водородной, дейтериевой и гелиевой высокоинтенсивной импульсной плазмой. Проведены детальные исследования состава и структуры поверхности вольфрама после облучения плазмой различных параметров. Кроме того, дано описание подготовительных работ по размещению и экспозиции ука</w:t>
      </w:r>
      <w:r>
        <w:t>занных образцов в токамаке Т-10</w:t>
      </w:r>
      <w:r w:rsidRPr="00BE0F2C">
        <w:t>.</w:t>
      </w:r>
    </w:p>
    <w:p w:rsidR="00C63C3F" w:rsidRDefault="0001283C" w:rsidP="00C63C3F">
      <w:pPr>
        <w:pStyle w:val="Zv-bodyreport"/>
      </w:pPr>
      <w:r w:rsidRPr="00BE0F2C">
        <w:t xml:space="preserve">Работа выполнена при поддержке Международного Агентства по Атомной Энергии (МАГАТЭ, научно-исследовательские контракты </w:t>
      </w:r>
      <w:r w:rsidRPr="00BE0F2C">
        <w:rPr>
          <w:lang w:val="en-GB"/>
        </w:rPr>
        <w:t>No</w:t>
      </w:r>
      <w:r w:rsidRPr="00BE0F2C">
        <w:t xml:space="preserve">:16939 и </w:t>
      </w:r>
      <w:r>
        <w:t xml:space="preserve">16960) и гранта РФФИ </w:t>
      </w:r>
      <w:r w:rsidRPr="005B32A1">
        <w:t>16-08-00338</w:t>
      </w:r>
      <w:r>
        <w:t>.</w:t>
      </w:r>
    </w:p>
    <w:p w:rsidR="00C63C3F" w:rsidRPr="005263BF" w:rsidRDefault="00C63C3F" w:rsidP="00C63C3F">
      <w:pPr>
        <w:pStyle w:val="Zv-TitleReferences-ru"/>
      </w:pPr>
      <w:r w:rsidRPr="005263BF">
        <w:t>Литература</w:t>
      </w:r>
    </w:p>
    <w:p w:rsidR="00C63C3F" w:rsidRPr="004E7CD8" w:rsidRDefault="00C63C3F" w:rsidP="00C63C3F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ind w:left="709"/>
        <w:rPr>
          <w:lang w:val="en-US"/>
        </w:rPr>
      </w:pPr>
      <w:r w:rsidRPr="00D97269">
        <w:rPr>
          <w:szCs w:val="24"/>
          <w:lang w:val="fr-FR"/>
        </w:rPr>
        <w:t xml:space="preserve">V.K. Gusev et al. </w:t>
      </w:r>
      <w:r w:rsidRPr="00BE1351">
        <w:rPr>
          <w:szCs w:val="24"/>
          <w:lang w:val="en-US"/>
        </w:rPr>
        <w:t>Review of Globus-M Spherical Tokamak Results</w:t>
      </w:r>
      <w:r>
        <w:rPr>
          <w:szCs w:val="24"/>
          <w:lang w:val="en-US"/>
        </w:rPr>
        <w:t>.</w:t>
      </w:r>
      <w:r w:rsidRPr="00BE1351">
        <w:rPr>
          <w:szCs w:val="24"/>
          <w:lang w:val="en-US"/>
        </w:rPr>
        <w:t xml:space="preserve"> </w:t>
      </w:r>
      <w:r w:rsidRPr="00BE1351">
        <w:rPr>
          <w:rFonts w:eastAsia="MS Mincho"/>
          <w:szCs w:val="24"/>
          <w:lang w:val="en-US" w:eastAsia="ja-JP"/>
        </w:rPr>
        <w:t xml:space="preserve">Nucl. Fusion </w:t>
      </w:r>
      <w:r w:rsidRPr="00BE1351">
        <w:rPr>
          <w:rFonts w:eastAsia="MS Mincho"/>
          <w:b/>
          <w:bCs/>
          <w:szCs w:val="24"/>
          <w:lang w:val="en-US" w:eastAsia="ja-JP"/>
        </w:rPr>
        <w:t xml:space="preserve">55 </w:t>
      </w:r>
      <w:r w:rsidRPr="00BE1351">
        <w:rPr>
          <w:rFonts w:eastAsia="MS Mincho"/>
          <w:szCs w:val="24"/>
          <w:lang w:val="en-US" w:eastAsia="ja-JP"/>
        </w:rPr>
        <w:t>(2015) 104016</w:t>
      </w:r>
      <w:r w:rsidRPr="00BE1351">
        <w:rPr>
          <w:rFonts w:eastAsia="MS Mincho"/>
          <w:lang w:val="en-US" w:eastAsia="ja-JP"/>
        </w:rPr>
        <w:t xml:space="preserve"> </w:t>
      </w:r>
      <w:hyperlink r:id="rId7" w:history="1">
        <w:r w:rsidRPr="007257CF">
          <w:rPr>
            <w:rStyle w:val="a7"/>
            <w:lang w:val="en-US"/>
          </w:rPr>
          <w:t>http://iopscience.iop.org/0029-5515/55/10/104016</w:t>
        </w:r>
      </w:hyperlink>
    </w:p>
    <w:p w:rsidR="00C63C3F" w:rsidRPr="00A62DE4" w:rsidRDefault="00C63C3F" w:rsidP="00C63C3F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ind w:left="709"/>
        <w:rPr>
          <w:lang w:val="en-US"/>
        </w:rPr>
      </w:pPr>
      <w:r w:rsidRPr="000B447B">
        <w:rPr>
          <w:rFonts w:eastAsia="MS Mincho"/>
          <w:lang w:val="en-US"/>
        </w:rPr>
        <w:t>A</w:t>
      </w:r>
      <w:r w:rsidRPr="004E7CD8">
        <w:rPr>
          <w:rFonts w:eastAsia="MS Mincho"/>
          <w:lang w:val="en-US"/>
        </w:rPr>
        <w:t>.</w:t>
      </w:r>
      <w:r w:rsidRPr="000B447B">
        <w:rPr>
          <w:rFonts w:eastAsia="MS Mincho"/>
          <w:lang w:val="en-US"/>
        </w:rPr>
        <w:t>V</w:t>
      </w:r>
      <w:r w:rsidRPr="004E7CD8">
        <w:rPr>
          <w:rFonts w:eastAsia="MS Mincho"/>
          <w:lang w:val="en-US"/>
        </w:rPr>
        <w:t xml:space="preserve">. </w:t>
      </w:r>
      <w:r w:rsidRPr="000B447B">
        <w:rPr>
          <w:rFonts w:eastAsia="MS Mincho"/>
          <w:lang w:val="en-US"/>
        </w:rPr>
        <w:t>Voronin</w:t>
      </w:r>
      <w:r w:rsidRPr="004E7CD8">
        <w:rPr>
          <w:rFonts w:eastAsia="MS Mincho"/>
          <w:lang w:val="en-US"/>
        </w:rPr>
        <w:t xml:space="preserve">, </w:t>
      </w:r>
      <w:r w:rsidRPr="000B447B">
        <w:rPr>
          <w:rFonts w:eastAsia="MS Mincho"/>
          <w:lang w:val="en-US"/>
        </w:rPr>
        <w:t>S</w:t>
      </w:r>
      <w:r w:rsidRPr="004E7CD8">
        <w:rPr>
          <w:rFonts w:eastAsia="MS Mincho"/>
          <w:lang w:val="en-US"/>
        </w:rPr>
        <w:t>.</w:t>
      </w:r>
      <w:r w:rsidRPr="000B447B">
        <w:rPr>
          <w:rFonts w:eastAsia="MS Mincho"/>
          <w:lang w:val="en-US"/>
        </w:rPr>
        <w:t>E</w:t>
      </w:r>
      <w:r w:rsidRPr="004E7CD8">
        <w:rPr>
          <w:rFonts w:eastAsia="MS Mincho"/>
          <w:lang w:val="en-US"/>
        </w:rPr>
        <w:t xml:space="preserve">. </w:t>
      </w:r>
      <w:r w:rsidRPr="000B447B">
        <w:rPr>
          <w:rFonts w:eastAsia="MS Mincho"/>
          <w:lang w:val="en-US"/>
        </w:rPr>
        <w:t>Alexandrov</w:t>
      </w:r>
      <w:r w:rsidRPr="004E7CD8">
        <w:rPr>
          <w:rFonts w:eastAsia="MS Mincho"/>
          <w:lang w:val="en-US"/>
        </w:rPr>
        <w:t xml:space="preserve">, </w:t>
      </w:r>
      <w:r w:rsidRPr="000B447B">
        <w:rPr>
          <w:rFonts w:eastAsia="MS Mincho"/>
          <w:lang w:val="en-US"/>
        </w:rPr>
        <w:t>G</w:t>
      </w:r>
      <w:r w:rsidRPr="004E7CD8">
        <w:rPr>
          <w:rFonts w:eastAsia="MS Mincho"/>
          <w:lang w:val="en-US"/>
        </w:rPr>
        <w:t>.</w:t>
      </w:r>
      <w:r w:rsidRPr="000B447B">
        <w:rPr>
          <w:rFonts w:eastAsia="MS Mincho"/>
          <w:lang w:val="en-US"/>
        </w:rPr>
        <w:t>F</w:t>
      </w:r>
      <w:r w:rsidRPr="004E7CD8">
        <w:rPr>
          <w:rFonts w:eastAsia="MS Mincho"/>
          <w:lang w:val="en-US"/>
        </w:rPr>
        <w:t xml:space="preserve"> </w:t>
      </w:r>
      <w:r w:rsidRPr="000B447B">
        <w:rPr>
          <w:rFonts w:eastAsia="MS Mincho"/>
          <w:lang w:val="en-US"/>
        </w:rPr>
        <w:t>Avdeeva</w:t>
      </w:r>
      <w:r w:rsidRPr="004E7CD8">
        <w:rPr>
          <w:rFonts w:eastAsia="MS Mincho"/>
          <w:lang w:val="en-US"/>
        </w:rPr>
        <w:t xml:space="preserve">, </w:t>
      </w:r>
      <w:r>
        <w:rPr>
          <w:rFonts w:eastAsia="MS Mincho"/>
          <w:lang w:val="en-US"/>
        </w:rPr>
        <w:t>et</w:t>
      </w:r>
      <w:r w:rsidRPr="004E7CD8">
        <w:rPr>
          <w:rFonts w:eastAsia="MS Mincho"/>
          <w:lang w:val="en-US"/>
        </w:rPr>
        <w:t xml:space="preserve"> </w:t>
      </w:r>
      <w:r>
        <w:rPr>
          <w:rFonts w:eastAsia="MS Mincho"/>
          <w:lang w:val="en-US"/>
        </w:rPr>
        <w:t>al</w:t>
      </w:r>
      <w:r w:rsidRPr="004E7CD8">
        <w:rPr>
          <w:rFonts w:eastAsia="MS Mincho"/>
          <w:lang w:val="en-US"/>
        </w:rPr>
        <w:t xml:space="preserve">. </w:t>
      </w:r>
      <w:r w:rsidRPr="000B447B">
        <w:rPr>
          <w:rFonts w:eastAsia="MS Mincho"/>
          <w:bCs/>
          <w:lang w:val="en-US"/>
        </w:rPr>
        <w:t xml:space="preserve">Experimental studies of cyclical plasma effects on tungsten. </w:t>
      </w:r>
      <w:r w:rsidRPr="00A62DE4">
        <w:rPr>
          <w:rFonts w:eastAsia="MS Mincho"/>
          <w:lang w:val="en-US"/>
        </w:rPr>
        <w:t>42nd EPS Conference on Plasma Physics</w:t>
      </w:r>
      <w:r>
        <w:rPr>
          <w:rFonts w:eastAsia="MS Mincho"/>
          <w:lang w:val="en-US"/>
        </w:rPr>
        <w:t>,</w:t>
      </w:r>
      <w:r w:rsidRPr="00A62DE4">
        <w:rPr>
          <w:rFonts w:eastAsia="MS Mincho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62DE4">
            <w:rPr>
              <w:rFonts w:eastAsia="MS Mincho"/>
              <w:lang w:val="en-US"/>
            </w:rPr>
            <w:t>Lisbon</w:t>
          </w:r>
        </w:smartTag>
        <w:r w:rsidRPr="00A62DE4">
          <w:rPr>
            <w:rFonts w:eastAsia="MS Mincho"/>
            <w:lang w:val="en-US"/>
          </w:rPr>
          <w:t xml:space="preserve">, </w:t>
        </w:r>
        <w:smartTag w:uri="urn:schemas-microsoft-com:office:smarttags" w:element="country-region">
          <w:r w:rsidRPr="00A62DE4">
            <w:rPr>
              <w:rFonts w:eastAsia="MS Mincho"/>
              <w:lang w:val="en-US"/>
            </w:rPr>
            <w:t>Portugal</w:t>
          </w:r>
        </w:smartTag>
      </w:smartTag>
      <w:r w:rsidRPr="00A62DE4">
        <w:rPr>
          <w:rFonts w:eastAsia="MS Mincho"/>
          <w:lang w:val="en-US"/>
        </w:rPr>
        <w:t>, 22 - 26 June 2015</w:t>
      </w:r>
      <w:r w:rsidRPr="000B447B">
        <w:rPr>
          <w:rFonts w:eastAsia="MS Mincho"/>
          <w:lang w:val="en-US"/>
        </w:rPr>
        <w:t xml:space="preserve">. </w:t>
      </w:r>
      <w:r w:rsidRPr="00737CF8">
        <w:rPr>
          <w:rFonts w:eastAsia="MS Mincho"/>
          <w:lang w:val="en-US"/>
        </w:rPr>
        <w:t>P5.175</w:t>
      </w:r>
      <w:r w:rsidRPr="000B447B">
        <w:rPr>
          <w:rFonts w:eastAsia="MS Mincho"/>
          <w:lang w:val="en-US"/>
        </w:rPr>
        <w:t>.</w:t>
      </w:r>
    </w:p>
    <w:p w:rsidR="00C63C3F" w:rsidRPr="005263BF" w:rsidRDefault="00C63C3F" w:rsidP="00C63C3F">
      <w:pPr>
        <w:pStyle w:val="Zv-References-ru"/>
        <w:numPr>
          <w:ilvl w:val="0"/>
          <w:numId w:val="1"/>
        </w:numPr>
        <w:tabs>
          <w:tab w:val="clear" w:pos="567"/>
          <w:tab w:val="num" w:pos="709"/>
        </w:tabs>
        <w:ind w:left="709"/>
      </w:pPr>
      <w:r w:rsidRPr="005263BF">
        <w:rPr>
          <w:bCs/>
        </w:rPr>
        <w:t>А.В. Воронин, А.Е. Александров</w:t>
      </w:r>
      <w:r w:rsidRPr="005263BF">
        <w:t>, Б.Я. Бер</w:t>
      </w:r>
      <w:r>
        <w:t xml:space="preserve"> и др.</w:t>
      </w:r>
      <w:r w:rsidRPr="005263BF">
        <w:t xml:space="preserve"> Экспериментальное изучение циклического воздействия плазмы на вольфра</w:t>
      </w:r>
      <w:r>
        <w:t>м</w:t>
      </w:r>
      <w:r w:rsidRPr="005263BF">
        <w:t>, Ж</w:t>
      </w:r>
      <w:r>
        <w:t>ТФ</w:t>
      </w:r>
      <w:r w:rsidRPr="005263BF">
        <w:t xml:space="preserve">, 2016, Т. 86, Вып. </w:t>
      </w:r>
      <w:r>
        <w:t>3.</w:t>
      </w:r>
    </w:p>
    <w:p w:rsidR="00654A7B" w:rsidRPr="0001283C" w:rsidRDefault="00654A7B" w:rsidP="00737CF8">
      <w:pPr>
        <w:pStyle w:val="a6"/>
      </w:pPr>
    </w:p>
    <w:sectPr w:rsidR="00654A7B" w:rsidRPr="0001283C" w:rsidSect="00F95123">
      <w:headerReference w:type="default" r:id="rId8"/>
      <w:footerReference w:type="even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06" w:rsidRDefault="005D1A06">
      <w:r>
        <w:separator/>
      </w:r>
    </w:p>
  </w:endnote>
  <w:endnote w:type="continuationSeparator" w:id="0">
    <w:p w:rsidR="005D1A06" w:rsidRDefault="005D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30" w:rsidRDefault="006F54B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03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330" w:rsidRDefault="00D803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06" w:rsidRDefault="005D1A06">
      <w:r>
        <w:separator/>
      </w:r>
    </w:p>
  </w:footnote>
  <w:footnote w:type="continuationSeparator" w:id="0">
    <w:p w:rsidR="005D1A06" w:rsidRDefault="005D1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30" w:rsidRDefault="00D80330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737CF8">
      <w:rPr>
        <w:sz w:val="20"/>
      </w:rPr>
      <w:t>8</w:t>
    </w:r>
    <w:r>
      <w:rPr>
        <w:sz w:val="20"/>
      </w:rPr>
      <w:t xml:space="preserve"> – 1</w:t>
    </w:r>
    <w:r w:rsidRPr="00737CF8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737CF8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D80330" w:rsidRDefault="006F54BA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216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84E"/>
    <w:rsid w:val="0001283C"/>
    <w:rsid w:val="00043701"/>
    <w:rsid w:val="000C101E"/>
    <w:rsid w:val="000C7078"/>
    <w:rsid w:val="000D76E9"/>
    <w:rsid w:val="000E495B"/>
    <w:rsid w:val="001627F8"/>
    <w:rsid w:val="001C0CCB"/>
    <w:rsid w:val="00220629"/>
    <w:rsid w:val="00247225"/>
    <w:rsid w:val="003800F3"/>
    <w:rsid w:val="003B5B93"/>
    <w:rsid w:val="003F733E"/>
    <w:rsid w:val="00401388"/>
    <w:rsid w:val="00410851"/>
    <w:rsid w:val="00446025"/>
    <w:rsid w:val="004A1A1B"/>
    <w:rsid w:val="004A502A"/>
    <w:rsid w:val="004A77D1"/>
    <w:rsid w:val="004B72AA"/>
    <w:rsid w:val="004F4E29"/>
    <w:rsid w:val="00567C6F"/>
    <w:rsid w:val="0057348E"/>
    <w:rsid w:val="00573BAD"/>
    <w:rsid w:val="0058676C"/>
    <w:rsid w:val="005B67AD"/>
    <w:rsid w:val="005D1A06"/>
    <w:rsid w:val="00653924"/>
    <w:rsid w:val="00654A7B"/>
    <w:rsid w:val="00663961"/>
    <w:rsid w:val="006F54BA"/>
    <w:rsid w:val="00732A2E"/>
    <w:rsid w:val="00737CF8"/>
    <w:rsid w:val="00785A44"/>
    <w:rsid w:val="007B6378"/>
    <w:rsid w:val="00802D35"/>
    <w:rsid w:val="008D1653"/>
    <w:rsid w:val="00A22772"/>
    <w:rsid w:val="00A32F82"/>
    <w:rsid w:val="00AD0076"/>
    <w:rsid w:val="00B622ED"/>
    <w:rsid w:val="00B9584E"/>
    <w:rsid w:val="00C103CD"/>
    <w:rsid w:val="00C232A0"/>
    <w:rsid w:val="00C63C3F"/>
    <w:rsid w:val="00CE497F"/>
    <w:rsid w:val="00D47F19"/>
    <w:rsid w:val="00D80330"/>
    <w:rsid w:val="00D900FB"/>
    <w:rsid w:val="00DC58DF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C3F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link w:val="Zv-Titlereport0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4A502A"/>
    <w:rPr>
      <w:color w:val="0000FF"/>
      <w:u w:val="single"/>
    </w:rPr>
  </w:style>
  <w:style w:type="paragraph" w:customStyle="1" w:styleId="Zv-TitleReferences">
    <w:name w:val="Zv-Title_References"/>
    <w:basedOn w:val="a6"/>
    <w:link w:val="Zv-TitleReferences0"/>
    <w:rsid w:val="00C63C3F"/>
    <w:pPr>
      <w:spacing w:before="120"/>
    </w:pPr>
    <w:rPr>
      <w:b/>
      <w:bCs/>
      <w:szCs w:val="20"/>
      <w:lang w:eastAsia="en-US"/>
    </w:rPr>
  </w:style>
  <w:style w:type="character" w:customStyle="1" w:styleId="Zv-Titlereport0">
    <w:name w:val="Zv-Title_report Знак"/>
    <w:link w:val="Zv-Titlereport"/>
    <w:rsid w:val="00C63C3F"/>
    <w:rPr>
      <w:b/>
      <w:caps/>
      <w:kern w:val="24"/>
      <w:sz w:val="24"/>
      <w:lang w:val="ru-RU" w:eastAsia="ru-RU" w:bidi="ar-SA"/>
    </w:rPr>
  </w:style>
  <w:style w:type="character" w:customStyle="1" w:styleId="Zv-TitleReferences0">
    <w:name w:val="Zv-Title_References Знак"/>
    <w:link w:val="Zv-TitleReferences"/>
    <w:rsid w:val="00C63C3F"/>
    <w:rPr>
      <w:b/>
      <w:bCs/>
      <w:sz w:val="24"/>
      <w:lang w:val="ru-RU" w:eastAsia="en-US" w:bidi="ar-SA"/>
    </w:rPr>
  </w:style>
  <w:style w:type="paragraph" w:styleId="HTML">
    <w:name w:val="HTML Preformatted"/>
    <w:basedOn w:val="a"/>
    <w:link w:val="HTML0"/>
    <w:rsid w:val="00C63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C63C3F"/>
    <w:rPr>
      <w:rFonts w:ascii="Courier New" w:eastAsia="MS Mincho" w:hAnsi="Courier New" w:cs="Courier New"/>
      <w:lang w:val="ru-RU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opscience.iop.org/0029-5515/55/10/104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</Template>
  <TotalTime>2</TotalTime>
  <Pages>1</Pages>
  <Words>370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3006</CharactersWithSpaces>
  <SharedDoc>false</SharedDoc>
  <HLinks>
    <vt:vector size="54" baseType="variant">
      <vt:variant>
        <vt:i4>2949138</vt:i4>
      </vt:variant>
      <vt:variant>
        <vt:i4>24</vt:i4>
      </vt:variant>
      <vt:variant>
        <vt:i4>0</vt:i4>
      </vt:variant>
      <vt:variant>
        <vt:i4>5</vt:i4>
      </vt:variant>
      <vt:variant>
        <vt:lpwstr>mailto:igor_arkhipov_54@mail.ru</vt:lpwstr>
      </vt:variant>
      <vt:variant>
        <vt:lpwstr/>
      </vt:variant>
      <vt:variant>
        <vt:i4>1507376</vt:i4>
      </vt:variant>
      <vt:variant>
        <vt:i4>21</vt:i4>
      </vt:variant>
      <vt:variant>
        <vt:i4>0</vt:i4>
      </vt:variant>
      <vt:variant>
        <vt:i4>5</vt:i4>
      </vt:variant>
      <vt:variant>
        <vt:lpwstr>mailto:voronin.mhd@mail.ioffe.ru</vt:lpwstr>
      </vt:variant>
      <vt:variant>
        <vt:lpwstr/>
      </vt:variant>
      <vt:variant>
        <vt:i4>3407956</vt:i4>
      </vt:variant>
      <vt:variant>
        <vt:i4>18</vt:i4>
      </vt:variant>
      <vt:variant>
        <vt:i4>0</vt:i4>
      </vt:variant>
      <vt:variant>
        <vt:i4>5</vt:i4>
      </vt:variant>
      <vt:variant>
        <vt:lpwstr>mailto:grashin@nfi.kiae.ru</vt:lpwstr>
      </vt:variant>
      <vt:variant>
        <vt:lpwstr/>
      </vt:variant>
      <vt:variant>
        <vt:i4>6488134</vt:i4>
      </vt:variant>
      <vt:variant>
        <vt:i4>15</vt:i4>
      </vt:variant>
      <vt:variant>
        <vt:i4>0</vt:i4>
      </vt:variant>
      <vt:variant>
        <vt:i4>5</vt:i4>
      </vt:variant>
      <vt:variant>
        <vt:lpwstr>mailto:A.Novokhatsky@mail.ioffe.ru</vt:lpwstr>
      </vt:variant>
      <vt:variant>
        <vt:lpwstr/>
      </vt:variant>
      <vt:variant>
        <vt:i4>6291540</vt:i4>
      </vt:variant>
      <vt:variant>
        <vt:i4>12</vt:i4>
      </vt:variant>
      <vt:variant>
        <vt:i4>0</vt:i4>
      </vt:variant>
      <vt:variant>
        <vt:i4>5</vt:i4>
      </vt:variant>
      <vt:variant>
        <vt:lpwstr>mailto:vasily.gusev@mail.ioffe.ru</vt:lpwstr>
      </vt:variant>
      <vt:variant>
        <vt:lpwstr/>
      </vt:variant>
      <vt:variant>
        <vt:i4>6881362</vt:i4>
      </vt:variant>
      <vt:variant>
        <vt:i4>9</vt:i4>
      </vt:variant>
      <vt:variant>
        <vt:i4>0</vt:i4>
      </vt:variant>
      <vt:variant>
        <vt:i4>5</vt:i4>
      </vt:variant>
      <vt:variant>
        <vt:lpwstr>mailto:Boris.Ber@mail.ioffe.ru</vt:lpwstr>
      </vt:variant>
      <vt:variant>
        <vt:lpwstr/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>mailto:igor_arkhipov_54@mail.ru</vt:lpwstr>
      </vt:variant>
      <vt:variant>
        <vt:lpwstr/>
      </vt:variant>
      <vt:variant>
        <vt:i4>1507376</vt:i4>
      </vt:variant>
      <vt:variant>
        <vt:i4>3</vt:i4>
      </vt:variant>
      <vt:variant>
        <vt:i4>0</vt:i4>
      </vt:variant>
      <vt:variant>
        <vt:i4>5</vt:i4>
      </vt:variant>
      <vt:variant>
        <vt:lpwstr>mailto:voronin.mhd@mail.ioffe.ru</vt:lpwstr>
      </vt:variant>
      <vt:variant>
        <vt:lpwstr/>
      </vt:variant>
      <vt:variant>
        <vt:i4>5898327</vt:i4>
      </vt:variant>
      <vt:variant>
        <vt:i4>0</vt:i4>
      </vt:variant>
      <vt:variant>
        <vt:i4>0</vt:i4>
      </vt:variant>
      <vt:variant>
        <vt:i4>5</vt:i4>
      </vt:variant>
      <vt:variant>
        <vt:lpwstr>http://iopscience.iop.org/0029-5515/55/10/104016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Экспериментальное моделирование условий на диверторе ИТЕР с помощью высокоинтенсивных импульсных потоков плазмы</dc:title>
  <dc:subject/>
  <dc:creator>Сергей Сатунин</dc:creator>
  <cp:keywords/>
  <dc:description/>
  <cp:lastModifiedBy>Сергей Сатунин</cp:lastModifiedBy>
  <cp:revision>3</cp:revision>
  <cp:lastPrinted>1601-01-01T00:00:00Z</cp:lastPrinted>
  <dcterms:created xsi:type="dcterms:W3CDTF">2016-01-10T11:54:00Z</dcterms:created>
  <dcterms:modified xsi:type="dcterms:W3CDTF">2016-01-27T11:33:00Z</dcterms:modified>
</cp:coreProperties>
</file>