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A6" w:rsidRDefault="00BF57A6" w:rsidP="00E7021A">
      <w:pPr>
        <w:pStyle w:val="Zv-Titlereport"/>
        <w:rPr>
          <w:szCs w:val="24"/>
        </w:rPr>
      </w:pPr>
      <w:r>
        <w:rPr>
          <w:szCs w:val="24"/>
        </w:rPr>
        <w:t xml:space="preserve">ПОДГОТОВКА КОМПЛЕКСА НЕЙТРАЛЬНОЙ ИНЖЕКЦИИ К </w:t>
      </w:r>
      <w:r w:rsidRPr="000D287C">
        <w:rPr>
          <w:szCs w:val="24"/>
        </w:rPr>
        <w:t>ЭКСПЕРИМЕНТ</w:t>
      </w:r>
      <w:r>
        <w:rPr>
          <w:szCs w:val="24"/>
        </w:rPr>
        <w:t>АМ</w:t>
      </w:r>
      <w:r w:rsidRPr="000D287C">
        <w:rPr>
          <w:szCs w:val="24"/>
        </w:rPr>
        <w:t xml:space="preserve"> </w:t>
      </w:r>
      <w:r>
        <w:rPr>
          <w:szCs w:val="24"/>
        </w:rPr>
        <w:t xml:space="preserve">НА </w:t>
      </w:r>
      <w:r w:rsidRPr="000D287C">
        <w:rPr>
          <w:szCs w:val="24"/>
        </w:rPr>
        <w:t>СФЕРИЧЕСКОМ ТОКАМАКЕ ГЛОБУС-М2</w:t>
      </w:r>
    </w:p>
    <w:p w:rsidR="00BF57A6" w:rsidRDefault="00BF57A6" w:rsidP="00201BA8">
      <w:pPr>
        <w:pStyle w:val="Zv-Author"/>
      </w:pPr>
      <w:r w:rsidRPr="00201BA8">
        <w:rPr>
          <w:u w:val="single"/>
        </w:rPr>
        <w:t>А.Ю. Тельнова</w:t>
      </w:r>
      <w:r>
        <w:t xml:space="preserve">, </w:t>
      </w:r>
      <w:r w:rsidRPr="006316C2">
        <w:t xml:space="preserve">В.Б. Минаев, </w:t>
      </w:r>
      <w:r w:rsidRPr="00201BA8">
        <w:t>П.Б. Щёголев</w:t>
      </w:r>
      <w:r>
        <w:t>, Н.Н. Бахарев, В.К. Гусев, Г.С. Курскиев</w:t>
      </w:r>
    </w:p>
    <w:p w:rsidR="00BF57A6" w:rsidRPr="00277D6C" w:rsidRDefault="00BF57A6" w:rsidP="00201BA8">
      <w:pPr>
        <w:pStyle w:val="Zv-Organization"/>
      </w:pPr>
      <w:r>
        <w:t>Физико-технический институт им. А.Ф. Иоффе Российской академии наук, Санкт-Петербург, Россия,</w:t>
      </w:r>
      <w:r w:rsidR="00211699" w:rsidRPr="00277D6C">
        <w:t xml:space="preserve"> </w:t>
      </w:r>
      <w:hyperlink r:id="rId7" w:history="1">
        <w:r w:rsidR="00277D6C" w:rsidRPr="00942664">
          <w:rPr>
            <w:rStyle w:val="aa"/>
            <w:lang w:val="en-US"/>
          </w:rPr>
          <w:t>anna</w:t>
        </w:r>
        <w:r w:rsidR="00277D6C" w:rsidRPr="00942664">
          <w:rPr>
            <w:rStyle w:val="aa"/>
          </w:rPr>
          <w:t>.</w:t>
        </w:r>
        <w:r w:rsidR="00277D6C" w:rsidRPr="00942664">
          <w:rPr>
            <w:rStyle w:val="aa"/>
            <w:lang w:val="en-US"/>
          </w:rPr>
          <w:t>telnova</w:t>
        </w:r>
        <w:r w:rsidR="00277D6C" w:rsidRPr="00942664">
          <w:rPr>
            <w:rStyle w:val="aa"/>
          </w:rPr>
          <w:t>@</w:t>
        </w:r>
        <w:r w:rsidR="00277D6C" w:rsidRPr="00942664">
          <w:rPr>
            <w:rStyle w:val="aa"/>
            <w:lang w:val="en-US"/>
          </w:rPr>
          <w:t>mail</w:t>
        </w:r>
        <w:r w:rsidR="00277D6C" w:rsidRPr="00942664">
          <w:rPr>
            <w:rStyle w:val="aa"/>
          </w:rPr>
          <w:t>.</w:t>
        </w:r>
        <w:r w:rsidR="00277D6C" w:rsidRPr="00942664">
          <w:rPr>
            <w:rStyle w:val="aa"/>
            <w:lang w:val="en-US"/>
          </w:rPr>
          <w:t>ioffe</w:t>
        </w:r>
        <w:r w:rsidR="00277D6C" w:rsidRPr="00942664">
          <w:rPr>
            <w:rStyle w:val="aa"/>
          </w:rPr>
          <w:t>.</w:t>
        </w:r>
        <w:r w:rsidR="00277D6C" w:rsidRPr="00942664">
          <w:rPr>
            <w:rStyle w:val="aa"/>
            <w:lang w:val="en-US"/>
          </w:rPr>
          <w:t>ru</w:t>
        </w:r>
      </w:hyperlink>
    </w:p>
    <w:p w:rsidR="00BF57A6" w:rsidRPr="004E263C" w:rsidRDefault="00BF57A6" w:rsidP="00EF3D7D">
      <w:pPr>
        <w:pStyle w:val="Zv-bodyreport"/>
      </w:pPr>
      <w:r w:rsidRPr="00AA4960">
        <w:t>В рамках проводимой на токамаке Глобус-М</w:t>
      </w:r>
      <w:r w:rsidRPr="006B70FF">
        <w:t xml:space="preserve"> </w:t>
      </w:r>
      <w:r w:rsidRPr="00952BE4">
        <w:t>[</w:t>
      </w:r>
      <w:r>
        <w:t>1</w:t>
      </w:r>
      <w:r w:rsidRPr="00952BE4">
        <w:t>]</w:t>
      </w:r>
      <w:r w:rsidRPr="00AA4960">
        <w:t xml:space="preserve"> модернизации планируется увеличение тороидального магнитного поля (до</w:t>
      </w:r>
      <w:r>
        <w:t xml:space="preserve"> величины </w:t>
      </w:r>
      <w:r w:rsidRPr="00AA4960">
        <w:t>1 Тл)</w:t>
      </w:r>
      <w:r>
        <w:t xml:space="preserve"> </w:t>
      </w:r>
      <w:r w:rsidRPr="00AA4960">
        <w:t xml:space="preserve">и установка </w:t>
      </w:r>
      <w:r>
        <w:t xml:space="preserve">второго </w:t>
      </w:r>
      <w:r w:rsidRPr="00AA4960">
        <w:t>инжектора атомов высокой энергии</w:t>
      </w:r>
      <w:r>
        <w:t xml:space="preserve">. </w:t>
      </w:r>
      <w:r w:rsidRPr="00217261">
        <w:t>Настоящая работа посвящена</w:t>
      </w:r>
      <w:r>
        <w:t xml:space="preserve"> подготовке системы дополнительного нагрева плазмы, состоящей из двух инжекторов нейтральных частиц суммарной мощностью 2 МВт к проведению экспериментов на сферическом токамаке Глобус-М2</w:t>
      </w:r>
      <w:r w:rsidRPr="006B70FF">
        <w:t xml:space="preserve"> [2]</w:t>
      </w:r>
      <w:r>
        <w:t>.</w:t>
      </w:r>
    </w:p>
    <w:p w:rsidR="00BF57A6" w:rsidRDefault="00BF57A6" w:rsidP="00EF3D7D">
      <w:pPr>
        <w:pStyle w:val="Zv-bodyreport"/>
      </w:pPr>
      <w:r>
        <w:rPr>
          <w:bCs/>
        </w:rPr>
        <w:t>Первый и</w:t>
      </w:r>
      <w:r w:rsidRPr="004A4372">
        <w:t xml:space="preserve">нжектор </w:t>
      </w:r>
      <w:r>
        <w:t xml:space="preserve">установки НИ-1 </w:t>
      </w:r>
      <w:r w:rsidRPr="00952BE4">
        <w:t>[</w:t>
      </w:r>
      <w:r w:rsidRPr="006B70FF">
        <w:t>3</w:t>
      </w:r>
      <w:r w:rsidRPr="00952BE4">
        <w:t>]</w:t>
      </w:r>
      <w:r>
        <w:t xml:space="preserve"> </w:t>
      </w:r>
      <w:r w:rsidRPr="004A4372">
        <w:t>имеет два ионных источника ИПМ-1 и ИПМ-2, позволяющи</w:t>
      </w:r>
      <w:r>
        <w:t>х</w:t>
      </w:r>
      <w:r w:rsidRPr="004A4372">
        <w:t xml:space="preserve"> создавать пуч</w:t>
      </w:r>
      <w:r>
        <w:t>ки атомов  мощностью до 0,5 и 1</w:t>
      </w:r>
      <w:r w:rsidR="00211699">
        <w:rPr>
          <w:lang w:val="en-US"/>
        </w:rPr>
        <w:t> </w:t>
      </w:r>
      <w:r>
        <w:t xml:space="preserve">МВт соответственно. </w:t>
      </w:r>
      <w:r w:rsidRPr="004A4372">
        <w:t xml:space="preserve">Источники питания инжектора </w:t>
      </w:r>
      <w:r>
        <w:t xml:space="preserve">НИ-1 </w:t>
      </w:r>
      <w:r w:rsidRPr="004A4372">
        <w:t>обеспечивают длительность импульса до 50 мс.</w:t>
      </w:r>
      <w:r>
        <w:t xml:space="preserve"> В настоящее время проходит подготовка к эксперименту нового источника ионов ИПМ-1М, с увеличенной энергией частиц до 40 кэВ и мощностью 1МВт. Проведена проверка вакуумной прочности системы, настройка ионно-оптической системы и модернизация системы электропитания. </w:t>
      </w:r>
    </w:p>
    <w:p w:rsidR="00BF57A6" w:rsidRPr="003632DD" w:rsidRDefault="00BF57A6" w:rsidP="00EF3D7D">
      <w:pPr>
        <w:pStyle w:val="Zv-bodyreport"/>
      </w:pPr>
      <w:r>
        <w:t xml:space="preserve">Второй инжектор высокоэнергетических частиц НИ-2 </w:t>
      </w:r>
      <w:r w:rsidRPr="00995D8F">
        <w:t>[</w:t>
      </w:r>
      <w:r w:rsidRPr="006B70FF">
        <w:t>4</w:t>
      </w:r>
      <w:r w:rsidRPr="00995D8F">
        <w:t xml:space="preserve">] </w:t>
      </w:r>
      <w:r>
        <w:t xml:space="preserve">позволит создавать пучок атомов водорода </w:t>
      </w:r>
      <w:r w:rsidR="00211699">
        <w:t>или дейтерия длительностью до 1</w:t>
      </w:r>
      <w:r w:rsidR="00211699">
        <w:rPr>
          <w:lang w:val="en-US"/>
        </w:rPr>
        <w:t> </w:t>
      </w:r>
      <w:r w:rsidR="00211699">
        <w:t>с, мощностью до 1</w:t>
      </w:r>
      <w:r w:rsidR="00211699">
        <w:rPr>
          <w:lang w:val="en-US"/>
        </w:rPr>
        <w:t> </w:t>
      </w:r>
      <w:r>
        <w:t xml:space="preserve">МВт при максимальной энергии частиц 50 кэВ. Выполнен анализ возможных вариантов геометрии инжекции, разработана </w:t>
      </w:r>
      <w:r w:rsidRPr="0082603C">
        <w:t>схем</w:t>
      </w:r>
      <w:r>
        <w:t>а</w:t>
      </w:r>
      <w:r w:rsidRPr="0082603C">
        <w:t xml:space="preserve"> эксперимента по вводу в разряд </w:t>
      </w:r>
      <w:r>
        <w:t>второго пучка атомов, проведено моделирование основных параметров плазмы сферического токамака Глобус-М2 при взаимодействии с пучком/пучками высокоэнергетических атомов.</w:t>
      </w:r>
    </w:p>
    <w:p w:rsidR="003632DD" w:rsidRPr="003632DD" w:rsidRDefault="003632DD" w:rsidP="00EF3D7D">
      <w:pPr>
        <w:pStyle w:val="Zv-bodyreport"/>
      </w:pPr>
      <w:r w:rsidRPr="00ED33B7">
        <w:t>Работа выполнена при финансовой поддержке РФФИ в рамках научного проекта № 16-32-00454 мол_а.</w:t>
      </w:r>
    </w:p>
    <w:p w:rsidR="00BF57A6" w:rsidRPr="00B203CB" w:rsidRDefault="00BF57A6" w:rsidP="00D43989">
      <w:pPr>
        <w:pStyle w:val="Zv-TitleReferences"/>
      </w:pPr>
      <w:r w:rsidRPr="00887BD2">
        <w:t>Литература</w:t>
      </w:r>
    </w:p>
    <w:p w:rsidR="00BF57A6" w:rsidRPr="003632DD" w:rsidRDefault="00BF57A6" w:rsidP="00EF3D7D">
      <w:pPr>
        <w:pStyle w:val="Zv-References-en"/>
        <w:rPr>
          <w:lang w:val="ru-RU"/>
        </w:rPr>
      </w:pPr>
      <w:r w:rsidRPr="003632DD">
        <w:rPr>
          <w:lang w:val="ru-RU"/>
        </w:rPr>
        <w:t>Гусев В.К., Голант В.Е., Гусаков Е.З. и др., ЖТФ, т.69 (1999) № 9, стр. 58-62</w:t>
      </w:r>
    </w:p>
    <w:p w:rsidR="00BF57A6" w:rsidRPr="00D80DF3" w:rsidRDefault="00BF57A6" w:rsidP="00EF3D7D">
      <w:pPr>
        <w:pStyle w:val="Zv-References-en"/>
      </w:pPr>
      <w:r>
        <w:t>Gusev V.K.</w:t>
      </w:r>
      <w:r w:rsidRPr="0032259E">
        <w:t>,</w:t>
      </w:r>
      <w:r>
        <w:t xml:space="preserve"> et al</w:t>
      </w:r>
      <w:r w:rsidRPr="0032259E">
        <w:t>.,</w:t>
      </w:r>
      <w:r>
        <w:t xml:space="preserve"> 2013</w:t>
      </w:r>
      <w:r w:rsidRPr="0032259E">
        <w:t>,</w:t>
      </w:r>
      <w:r>
        <w:t xml:space="preserve"> Nucl Fusion 53</w:t>
      </w:r>
      <w:r w:rsidRPr="0032259E">
        <w:t>,</w:t>
      </w:r>
      <w:r>
        <w:t xml:space="preserve"> 093013</w:t>
      </w:r>
    </w:p>
    <w:p w:rsidR="00BF57A6" w:rsidRPr="0032259E" w:rsidRDefault="00BF57A6" w:rsidP="00EF3D7D">
      <w:pPr>
        <w:pStyle w:val="Zv-References-en"/>
      </w:pPr>
      <w:r w:rsidRPr="00CC7006">
        <w:t>Гусев</w:t>
      </w:r>
      <w:r w:rsidRPr="0032259E">
        <w:t xml:space="preserve"> </w:t>
      </w:r>
      <w:r w:rsidRPr="00CC7006">
        <w:t>В</w:t>
      </w:r>
      <w:r w:rsidRPr="0032259E">
        <w:t>.</w:t>
      </w:r>
      <w:r w:rsidRPr="00CC7006">
        <w:t>К</w:t>
      </w:r>
      <w:r w:rsidRPr="0032259E">
        <w:t>.</w:t>
      </w:r>
      <w:r w:rsidRPr="0032259E">
        <w:rPr>
          <w:iCs/>
        </w:rPr>
        <w:t xml:space="preserve">, </w:t>
      </w:r>
      <w:r w:rsidRPr="00BE54B9">
        <w:rPr>
          <w:iCs/>
        </w:rPr>
        <w:t>Деч</w:t>
      </w:r>
      <w:r w:rsidRPr="0032259E">
        <w:rPr>
          <w:iCs/>
        </w:rPr>
        <w:t xml:space="preserve"> </w:t>
      </w:r>
      <w:r w:rsidRPr="00BE54B9">
        <w:rPr>
          <w:iCs/>
        </w:rPr>
        <w:t>А</w:t>
      </w:r>
      <w:r w:rsidRPr="0032259E">
        <w:rPr>
          <w:iCs/>
        </w:rPr>
        <w:t>.</w:t>
      </w:r>
      <w:r w:rsidRPr="00BE54B9">
        <w:rPr>
          <w:iCs/>
        </w:rPr>
        <w:t>В</w:t>
      </w:r>
      <w:r w:rsidRPr="0032259E">
        <w:rPr>
          <w:iCs/>
        </w:rPr>
        <w:t xml:space="preserve">., </w:t>
      </w:r>
      <w:r w:rsidRPr="00BE54B9">
        <w:rPr>
          <w:iCs/>
        </w:rPr>
        <w:t>Есипов</w:t>
      </w:r>
      <w:r w:rsidRPr="0032259E">
        <w:rPr>
          <w:iCs/>
        </w:rPr>
        <w:t xml:space="preserve"> </w:t>
      </w:r>
      <w:r w:rsidRPr="00BE54B9">
        <w:rPr>
          <w:iCs/>
        </w:rPr>
        <w:t>Л</w:t>
      </w:r>
      <w:r w:rsidRPr="0032259E">
        <w:rPr>
          <w:iCs/>
        </w:rPr>
        <w:t>.</w:t>
      </w:r>
      <w:r w:rsidRPr="00BE54B9">
        <w:rPr>
          <w:iCs/>
        </w:rPr>
        <w:t>А</w:t>
      </w:r>
      <w:r w:rsidRPr="0032259E">
        <w:rPr>
          <w:iCs/>
        </w:rPr>
        <w:t xml:space="preserve">. </w:t>
      </w:r>
      <w:r w:rsidRPr="00BE54B9">
        <w:rPr>
          <w:iCs/>
        </w:rPr>
        <w:t>и</w:t>
      </w:r>
      <w:r w:rsidRPr="0032259E">
        <w:rPr>
          <w:iCs/>
        </w:rPr>
        <w:t xml:space="preserve"> </w:t>
      </w:r>
      <w:r w:rsidRPr="00BE54B9">
        <w:rPr>
          <w:iCs/>
        </w:rPr>
        <w:t>др</w:t>
      </w:r>
      <w:r w:rsidRPr="0032259E">
        <w:rPr>
          <w:iCs/>
        </w:rPr>
        <w:t xml:space="preserve">., </w:t>
      </w:r>
      <w:r w:rsidRPr="00CC7006">
        <w:t>ЖТФ</w:t>
      </w:r>
      <w:r w:rsidRPr="0032259E">
        <w:t xml:space="preserve">, </w:t>
      </w:r>
      <w:r>
        <w:t>т</w:t>
      </w:r>
      <w:r w:rsidRPr="0032259E">
        <w:t xml:space="preserve">.77 (2007) № 9, </w:t>
      </w:r>
      <w:r>
        <w:t>стр</w:t>
      </w:r>
      <w:r w:rsidRPr="0032259E">
        <w:t>. 28-43</w:t>
      </w:r>
    </w:p>
    <w:p w:rsidR="00BF57A6" w:rsidRPr="000E0998" w:rsidRDefault="00BF57A6" w:rsidP="00EF3D7D">
      <w:pPr>
        <w:pStyle w:val="Zv-References-en"/>
      </w:pPr>
      <w:r w:rsidRPr="003632DD">
        <w:rPr>
          <w:lang w:val="ru-RU"/>
        </w:rPr>
        <w:t xml:space="preserve">Инжектор атомов водорода для нагрева плазмы, отчет, Новосибирск, ИЯФ им. </w:t>
      </w:r>
      <w:r>
        <w:t>Г.И. Будкера, 2014, 38 с.</w:t>
      </w:r>
    </w:p>
    <w:p w:rsidR="00BF57A6" w:rsidRPr="00277D6C" w:rsidRDefault="00BF57A6" w:rsidP="00277D6C">
      <w:pPr>
        <w:pStyle w:val="a8"/>
        <w:rPr>
          <w:u w:val="single"/>
          <w:lang w:val="en-US"/>
        </w:rPr>
      </w:pPr>
    </w:p>
    <w:sectPr w:rsidR="00BF57A6" w:rsidRPr="00277D6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7A6" w:rsidRDefault="00BF57A6">
      <w:r>
        <w:separator/>
      </w:r>
    </w:p>
  </w:endnote>
  <w:endnote w:type="continuationSeparator" w:id="0">
    <w:p w:rsidR="00BF57A6" w:rsidRDefault="00BF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A6" w:rsidRDefault="00C0540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57A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57A6" w:rsidRDefault="00BF57A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A6" w:rsidRDefault="00C0540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F57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2DD">
      <w:rPr>
        <w:rStyle w:val="a7"/>
        <w:noProof/>
      </w:rPr>
      <w:t>1</w:t>
    </w:r>
    <w:r>
      <w:rPr>
        <w:rStyle w:val="a7"/>
      </w:rPr>
      <w:fldChar w:fldCharType="end"/>
    </w:r>
  </w:p>
  <w:p w:rsidR="00BF57A6" w:rsidRDefault="00BF57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7A6" w:rsidRDefault="00BF57A6">
      <w:r>
        <w:separator/>
      </w:r>
    </w:p>
  </w:footnote>
  <w:footnote w:type="continuationSeparator" w:id="0">
    <w:p w:rsidR="00BF57A6" w:rsidRDefault="00BF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A6" w:rsidRDefault="00BF57A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B0178">
      <w:rPr>
        <w:sz w:val="20"/>
      </w:rPr>
      <w:t>8</w:t>
    </w:r>
    <w:r>
      <w:rPr>
        <w:sz w:val="20"/>
      </w:rPr>
      <w:t xml:space="preserve"> – 1</w:t>
    </w:r>
    <w:r w:rsidRPr="000B017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B017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F57A6" w:rsidRDefault="00C05401">
    <w:pPr>
      <w:pStyle w:val="a3"/>
      <w:jc w:val="center"/>
      <w:rPr>
        <w:sz w:val="20"/>
        <w:lang w:val="en-US"/>
      </w:rPr>
    </w:pPr>
    <w:r w:rsidRPr="00C05401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9B0EF176"/>
    <w:lvl w:ilvl="0" w:tplc="06263DD4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A13D70"/>
    <w:multiLevelType w:val="hybridMultilevel"/>
    <w:tmpl w:val="5CCA2920"/>
    <w:lvl w:ilvl="0" w:tplc="3B8E0C8C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1BA8"/>
    <w:rsid w:val="0003522E"/>
    <w:rsid w:val="00037DCC"/>
    <w:rsid w:val="00043701"/>
    <w:rsid w:val="00092122"/>
    <w:rsid w:val="000B0178"/>
    <w:rsid w:val="000B22EA"/>
    <w:rsid w:val="000C7078"/>
    <w:rsid w:val="000D287C"/>
    <w:rsid w:val="000D76E9"/>
    <w:rsid w:val="000E0998"/>
    <w:rsid w:val="000E495B"/>
    <w:rsid w:val="00107F16"/>
    <w:rsid w:val="00162482"/>
    <w:rsid w:val="0016478A"/>
    <w:rsid w:val="001C0CCB"/>
    <w:rsid w:val="00201BA8"/>
    <w:rsid w:val="00211699"/>
    <w:rsid w:val="00217261"/>
    <w:rsid w:val="00220629"/>
    <w:rsid w:val="0024561F"/>
    <w:rsid w:val="00247225"/>
    <w:rsid w:val="00253F91"/>
    <w:rsid w:val="00277D6C"/>
    <w:rsid w:val="002E39A8"/>
    <w:rsid w:val="002E75E9"/>
    <w:rsid w:val="002F20E6"/>
    <w:rsid w:val="0032259E"/>
    <w:rsid w:val="003632DD"/>
    <w:rsid w:val="00366845"/>
    <w:rsid w:val="003800F3"/>
    <w:rsid w:val="003A767C"/>
    <w:rsid w:val="003B5B93"/>
    <w:rsid w:val="003C1B47"/>
    <w:rsid w:val="00401388"/>
    <w:rsid w:val="00415B2C"/>
    <w:rsid w:val="00446025"/>
    <w:rsid w:val="00447ABC"/>
    <w:rsid w:val="004A4372"/>
    <w:rsid w:val="004A77D1"/>
    <w:rsid w:val="004B72AA"/>
    <w:rsid w:val="004C2BE0"/>
    <w:rsid w:val="004E263C"/>
    <w:rsid w:val="004E3712"/>
    <w:rsid w:val="004F4E29"/>
    <w:rsid w:val="005403B0"/>
    <w:rsid w:val="00567C6F"/>
    <w:rsid w:val="0058039C"/>
    <w:rsid w:val="0058676C"/>
    <w:rsid w:val="00590CF2"/>
    <w:rsid w:val="00594DCA"/>
    <w:rsid w:val="005C58BE"/>
    <w:rsid w:val="006154EB"/>
    <w:rsid w:val="006316C2"/>
    <w:rsid w:val="00654A7B"/>
    <w:rsid w:val="006B70FF"/>
    <w:rsid w:val="00732A2E"/>
    <w:rsid w:val="00767573"/>
    <w:rsid w:val="007B6378"/>
    <w:rsid w:val="007B79B2"/>
    <w:rsid w:val="00802D35"/>
    <w:rsid w:val="0082603C"/>
    <w:rsid w:val="00887BD2"/>
    <w:rsid w:val="009274BF"/>
    <w:rsid w:val="00952BE4"/>
    <w:rsid w:val="00995D8F"/>
    <w:rsid w:val="009B6EE0"/>
    <w:rsid w:val="009F7866"/>
    <w:rsid w:val="00A92301"/>
    <w:rsid w:val="00AA0832"/>
    <w:rsid w:val="00AA4960"/>
    <w:rsid w:val="00AB7712"/>
    <w:rsid w:val="00AF1286"/>
    <w:rsid w:val="00B203CB"/>
    <w:rsid w:val="00B22DCA"/>
    <w:rsid w:val="00B622ED"/>
    <w:rsid w:val="00B81446"/>
    <w:rsid w:val="00B9584E"/>
    <w:rsid w:val="00BE54B9"/>
    <w:rsid w:val="00BF57A6"/>
    <w:rsid w:val="00BF7B09"/>
    <w:rsid w:val="00C05401"/>
    <w:rsid w:val="00C103CD"/>
    <w:rsid w:val="00C16E62"/>
    <w:rsid w:val="00C232A0"/>
    <w:rsid w:val="00C30F81"/>
    <w:rsid w:val="00C52886"/>
    <w:rsid w:val="00CC7006"/>
    <w:rsid w:val="00D43989"/>
    <w:rsid w:val="00D47F19"/>
    <w:rsid w:val="00D63407"/>
    <w:rsid w:val="00D80DF3"/>
    <w:rsid w:val="00DA700D"/>
    <w:rsid w:val="00DD2B8C"/>
    <w:rsid w:val="00E10199"/>
    <w:rsid w:val="00E1331D"/>
    <w:rsid w:val="00E26E46"/>
    <w:rsid w:val="00E30ABE"/>
    <w:rsid w:val="00E545BC"/>
    <w:rsid w:val="00E7021A"/>
    <w:rsid w:val="00E87733"/>
    <w:rsid w:val="00EF3D7D"/>
    <w:rsid w:val="00F01F31"/>
    <w:rsid w:val="00F527DF"/>
    <w:rsid w:val="00F74399"/>
    <w:rsid w:val="00F778A2"/>
    <w:rsid w:val="00F83B16"/>
    <w:rsid w:val="00F95123"/>
    <w:rsid w:val="00F96F4C"/>
    <w:rsid w:val="00FA0BE9"/>
    <w:rsid w:val="00FF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054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C054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540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5401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5401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05401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01BA8"/>
    <w:rPr>
      <w:rFonts w:cs="Times New Roman"/>
      <w:color w:val="0000FF"/>
      <w:u w:val="single"/>
    </w:rPr>
  </w:style>
  <w:style w:type="character" w:customStyle="1" w:styleId="val">
    <w:name w:val="val"/>
    <w:uiPriority w:val="99"/>
    <w:rsid w:val="00201BA8"/>
  </w:style>
  <w:style w:type="paragraph" w:customStyle="1" w:styleId="Default">
    <w:name w:val="Default"/>
    <w:uiPriority w:val="99"/>
    <w:rsid w:val="0076757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Zv-TitleReferences">
    <w:name w:val="Zv-Title_References"/>
    <w:basedOn w:val="a8"/>
    <w:uiPriority w:val="99"/>
    <w:rsid w:val="00D43989"/>
    <w:pPr>
      <w:spacing w:before="120"/>
    </w:pPr>
    <w:rPr>
      <w:b/>
      <w:bCs/>
      <w:szCs w:val="20"/>
      <w:lang w:eastAsia="en-US"/>
    </w:rPr>
  </w:style>
  <w:style w:type="character" w:styleId="ab">
    <w:name w:val="annotation reference"/>
    <w:basedOn w:val="a0"/>
    <w:uiPriority w:val="99"/>
    <w:rsid w:val="002E75E9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2E75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sid w:val="002E75E9"/>
    <w:rPr>
      <w:b/>
      <w:bCs/>
    </w:rPr>
  </w:style>
  <w:style w:type="character" w:customStyle="1" w:styleId="ad">
    <w:name w:val="Текст примечания Знак"/>
    <w:basedOn w:val="a0"/>
    <w:link w:val="ac"/>
    <w:uiPriority w:val="99"/>
    <w:locked/>
    <w:rsid w:val="002E75E9"/>
    <w:rPr>
      <w:rFonts w:cs="Times New Roman"/>
    </w:rPr>
  </w:style>
  <w:style w:type="paragraph" w:styleId="af0">
    <w:name w:val="Balloon Text"/>
    <w:basedOn w:val="a"/>
    <w:link w:val="af1"/>
    <w:uiPriority w:val="99"/>
    <w:rsid w:val="002E75E9"/>
    <w:rPr>
      <w:rFonts w:ascii="Tahoma" w:hAnsi="Tahoma" w:cs="Tahoma"/>
      <w:sz w:val="16"/>
      <w:szCs w:val="16"/>
    </w:rPr>
  </w:style>
  <w:style w:type="character" w:customStyle="1" w:styleId="af">
    <w:name w:val="Тема примечания Знак"/>
    <w:basedOn w:val="ad"/>
    <w:link w:val="ae"/>
    <w:uiPriority w:val="99"/>
    <w:locked/>
    <w:rsid w:val="002E75E9"/>
    <w:rPr>
      <w:b/>
      <w:bCs/>
    </w:rPr>
  </w:style>
  <w:style w:type="character" w:customStyle="1" w:styleId="af1">
    <w:name w:val="Текст выноски Знак"/>
    <w:basedOn w:val="a0"/>
    <w:link w:val="af0"/>
    <w:uiPriority w:val="99"/>
    <w:locked/>
    <w:rsid w:val="002E7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telnova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pc\Downloads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278</Words>
  <Characters>1833</Characters>
  <Application>Microsoft Office Word</Application>
  <DocSecurity>0</DocSecurity>
  <Lines>15</Lines>
  <Paragraphs>4</Paragraphs>
  <ScaleCrop>false</ScaleCrop>
  <Company>k13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КОМПЛЕКСА НЕЙТРАЛЬНОЙ ИНЖЕКЦИИ К ЭКСПЕРИМЕНТАМ НА СФЕРИЧЕСКОМ ТОКАМАКЕ ГЛОБУС-М2</dc:title>
  <dc:subject/>
  <dc:creator>user-pc</dc:creator>
  <cp:keywords/>
  <dc:description/>
  <cp:lastModifiedBy>Сергей Сатунин</cp:lastModifiedBy>
  <cp:revision>4</cp:revision>
  <dcterms:created xsi:type="dcterms:W3CDTF">2016-01-07T16:25:00Z</dcterms:created>
  <dcterms:modified xsi:type="dcterms:W3CDTF">2016-01-27T11:23:00Z</dcterms:modified>
</cp:coreProperties>
</file>