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73B" w:rsidRPr="00AB09B1" w:rsidRDefault="003E773B" w:rsidP="003E773B">
      <w:pPr>
        <w:pStyle w:val="Zv-Titlereport"/>
        <w:ind w:left="851" w:right="849"/>
        <w:rPr>
          <w:lang w:val="en-US"/>
        </w:rPr>
      </w:pPr>
      <w:bookmarkStart w:id="0" w:name="OLE_LINK13"/>
      <w:bookmarkStart w:id="1" w:name="OLE_LINK14"/>
      <w:r w:rsidRPr="00AB09B1">
        <w:rPr>
          <w:lang w:val="en-US"/>
        </w:rPr>
        <w:t>Helium fuelling for edge plasma parameters control in thermonuclear experiments</w:t>
      </w:r>
      <w:bookmarkEnd w:id="0"/>
      <w:bookmarkEnd w:id="1"/>
    </w:p>
    <w:p w:rsidR="003E773B" w:rsidRDefault="003E773B" w:rsidP="003E773B">
      <w:pPr>
        <w:pStyle w:val="Zv-Author"/>
        <w:rPr>
          <w:vertAlign w:val="superscript"/>
          <w:lang w:val="en-US"/>
        </w:rPr>
      </w:pPr>
      <w:r w:rsidRPr="00833EC2">
        <w:rPr>
          <w:u w:val="single"/>
          <w:lang w:val="en-US"/>
        </w:rPr>
        <w:t>S.I. Lashkul</w:t>
      </w:r>
      <w:r>
        <w:rPr>
          <w:vertAlign w:val="superscript"/>
          <w:lang w:val="en-US"/>
        </w:rPr>
        <w:t>1</w:t>
      </w:r>
      <w:r w:rsidRPr="00833EC2">
        <w:rPr>
          <w:lang w:val="en-US"/>
        </w:rPr>
        <w:t>, A.B. Altukhov</w:t>
      </w:r>
      <w:r>
        <w:rPr>
          <w:vertAlign w:val="superscript"/>
          <w:lang w:val="en-US"/>
        </w:rPr>
        <w:t>1</w:t>
      </w:r>
      <w:r w:rsidRPr="00833EC2">
        <w:rPr>
          <w:lang w:val="en-US"/>
        </w:rPr>
        <w:t>, A.D. Gurchenko</w:t>
      </w:r>
      <w:r>
        <w:rPr>
          <w:vertAlign w:val="superscript"/>
          <w:lang w:val="en-US"/>
        </w:rPr>
        <w:t>1</w:t>
      </w:r>
      <w:r w:rsidRPr="00833EC2">
        <w:rPr>
          <w:lang w:val="en-US"/>
        </w:rPr>
        <w:t>, E.Z. Gusakov</w:t>
      </w:r>
      <w:r>
        <w:rPr>
          <w:vertAlign w:val="superscript"/>
          <w:lang w:val="en-US"/>
        </w:rPr>
        <w:t>1</w:t>
      </w:r>
      <w:r w:rsidRPr="00833EC2">
        <w:rPr>
          <w:lang w:val="en-US"/>
        </w:rPr>
        <w:t>, V.V. Dyachenko</w:t>
      </w:r>
      <w:r>
        <w:rPr>
          <w:vertAlign w:val="superscript"/>
          <w:lang w:val="en-US"/>
        </w:rPr>
        <w:t>1</w:t>
      </w:r>
      <w:r w:rsidRPr="00833EC2">
        <w:rPr>
          <w:lang w:val="en-US"/>
        </w:rPr>
        <w:t>, L.A</w:t>
      </w:r>
      <w:r w:rsidR="00C7360A">
        <w:rPr>
          <w:lang w:val="en-US"/>
        </w:rPr>
        <w:t>.</w:t>
      </w:r>
      <w:r>
        <w:rPr>
          <w:lang w:val="en-US"/>
        </w:rPr>
        <w:t> </w:t>
      </w:r>
      <w:r w:rsidRPr="00833EC2">
        <w:rPr>
          <w:lang w:val="en-US"/>
        </w:rPr>
        <w:t>Esipov</w:t>
      </w:r>
      <w:r>
        <w:rPr>
          <w:vertAlign w:val="superscript"/>
          <w:lang w:val="en-US"/>
        </w:rPr>
        <w:t>1</w:t>
      </w:r>
      <w:r w:rsidRPr="00833EC2">
        <w:rPr>
          <w:lang w:val="en-US"/>
        </w:rPr>
        <w:t>, M.Yu. Kantor</w:t>
      </w:r>
      <w:r>
        <w:rPr>
          <w:vertAlign w:val="superscript"/>
          <w:lang w:val="en-US"/>
        </w:rPr>
        <w:t>1</w:t>
      </w:r>
      <w:r w:rsidRPr="00833EC2">
        <w:rPr>
          <w:lang w:val="en-US"/>
        </w:rPr>
        <w:t>, D.V. Kouprienko</w:t>
      </w:r>
      <w:r>
        <w:rPr>
          <w:vertAlign w:val="superscript"/>
          <w:lang w:val="en-US"/>
        </w:rPr>
        <w:t>1</w:t>
      </w:r>
      <w:r w:rsidRPr="00833EC2">
        <w:rPr>
          <w:lang w:val="en-US"/>
        </w:rPr>
        <w:t xml:space="preserve">, </w:t>
      </w:r>
      <w:r>
        <w:rPr>
          <w:lang w:val="en-US"/>
        </w:rPr>
        <w:t xml:space="preserve">and </w:t>
      </w:r>
      <w:r w:rsidRPr="00833EC2">
        <w:rPr>
          <w:lang w:val="en-US"/>
        </w:rPr>
        <w:t>S.V. Shatalin</w:t>
      </w:r>
      <w:r>
        <w:rPr>
          <w:vertAlign w:val="superscript"/>
          <w:lang w:val="en-US"/>
        </w:rPr>
        <w:t>2</w:t>
      </w:r>
    </w:p>
    <w:p w:rsidR="003E773B" w:rsidRPr="002C7BC5" w:rsidRDefault="003E773B" w:rsidP="003E773B">
      <w:pPr>
        <w:pStyle w:val="Zv-Organization"/>
        <w:rPr>
          <w:lang w:val="en-US"/>
        </w:rPr>
      </w:pPr>
      <w:r w:rsidRPr="003E773B">
        <w:rPr>
          <w:vertAlign w:val="superscript"/>
          <w:lang w:val="en-US"/>
        </w:rPr>
        <w:t>1</w:t>
      </w:r>
      <w:r w:rsidRPr="002C7BC5">
        <w:rPr>
          <w:lang w:val="en-US"/>
        </w:rPr>
        <w:t xml:space="preserve">Ioffe Physical Technical Institute, Russian Academy of Sciences, St. Petersburg, Russia </w:t>
      </w:r>
      <w:r w:rsidRPr="002C7BC5">
        <w:rPr>
          <w:lang w:val="en-US"/>
        </w:rPr>
        <w:br w:type="textWrapping" w:clear="all"/>
      </w:r>
      <w:r w:rsidRPr="003E773B">
        <w:rPr>
          <w:vertAlign w:val="superscript"/>
          <w:lang w:val="en-US"/>
        </w:rPr>
        <w:t>2</w:t>
      </w:r>
      <w:r w:rsidRPr="002C7BC5">
        <w:rPr>
          <w:lang w:val="en-US"/>
        </w:rPr>
        <w:t>Peter the Great Saint Petersburg Polytechnic University, Saint Petersburg, Russia</w:t>
      </w:r>
    </w:p>
    <w:p w:rsidR="003E773B" w:rsidRDefault="003E773B" w:rsidP="003E773B">
      <w:pPr>
        <w:pStyle w:val="Zv-bodyreport"/>
        <w:rPr>
          <w:lang w:val="en-US"/>
        </w:rPr>
      </w:pPr>
      <w:r w:rsidRPr="00AE7A5F">
        <w:rPr>
          <w:lang w:val="en-US"/>
        </w:rPr>
        <w:t xml:space="preserve">It is proposed to use helium component of the thermonuclear reaction as </w:t>
      </w:r>
      <w:r w:rsidRPr="00416D76">
        <w:rPr>
          <w:lang w:val="en-US"/>
        </w:rPr>
        <w:t>diagnostic test instrument</w:t>
      </w:r>
      <w:r w:rsidRPr="00AE7A5F">
        <w:rPr>
          <w:lang w:val="en-US"/>
        </w:rPr>
        <w:t xml:space="preserve"> for plasma parameters control in the divertor SOL. The He fraction of plasma could be useful for monitoring of the ITER full-W divertor in stationary or slow transient cycles during non-active He–H phases of DT operations [1, 2]. The helium line emission is sensitive to electron temperature and density and can be applied as </w:t>
      </w:r>
      <w:r w:rsidRPr="00374784">
        <w:rPr>
          <w:lang w:val="en-US"/>
        </w:rPr>
        <w:t>effective diagnostics for these plasma parameters. This paper deals with FT-2 tokamak experiments where additional helium puffing into the hydrogen/deuterium plasma is considered as diagnostic tool [3].</w:t>
      </w:r>
      <w:r w:rsidRPr="00AE7A5F">
        <w:rPr>
          <w:lang w:val="en-US"/>
        </w:rPr>
        <w:t xml:space="preserve"> </w:t>
      </w:r>
      <w:r w:rsidRPr="00793C2C">
        <w:rPr>
          <w:lang w:val="en-US"/>
        </w:rPr>
        <w:t xml:space="preserve">In the dynamical tokamak experiments (LHCD and plasma current disruption), variations of </w:t>
      </w:r>
      <w:r w:rsidRPr="00793C2C">
        <w:rPr>
          <w:i/>
          <w:iCs/>
          <w:lang w:val="en-US"/>
        </w:rPr>
        <w:t>n</w:t>
      </w:r>
      <w:r w:rsidRPr="00793C2C">
        <w:rPr>
          <w:i/>
          <w:iCs/>
          <w:vertAlign w:val="subscript"/>
          <w:lang w:val="en-US"/>
        </w:rPr>
        <w:t>e</w:t>
      </w:r>
      <w:r w:rsidRPr="00793C2C">
        <w:rPr>
          <w:lang w:val="en-US"/>
        </w:rPr>
        <w:t>(</w:t>
      </w:r>
      <w:r w:rsidRPr="00793C2C">
        <w:rPr>
          <w:i/>
          <w:iCs/>
          <w:lang w:val="en-US"/>
        </w:rPr>
        <w:t>r</w:t>
      </w:r>
      <w:r w:rsidRPr="00793C2C">
        <w:rPr>
          <w:lang w:val="en-US"/>
        </w:rPr>
        <w:t xml:space="preserve">) and </w:t>
      </w:r>
      <w:r w:rsidRPr="00793C2C">
        <w:rPr>
          <w:i/>
          <w:lang w:val="en-US"/>
        </w:rPr>
        <w:t>T</w:t>
      </w:r>
      <w:r w:rsidRPr="00793C2C">
        <w:rPr>
          <w:i/>
          <w:vertAlign w:val="subscript"/>
          <w:lang w:val="en-US"/>
        </w:rPr>
        <w:t>e</w:t>
      </w:r>
      <w:r w:rsidRPr="00793C2C">
        <w:rPr>
          <w:lang w:val="en-US"/>
        </w:rPr>
        <w:t>(</w:t>
      </w:r>
      <w:r w:rsidRPr="00793C2C">
        <w:rPr>
          <w:i/>
          <w:lang w:val="en-US"/>
        </w:rPr>
        <w:t>r</w:t>
      </w:r>
      <w:r w:rsidRPr="00793C2C">
        <w:rPr>
          <w:lang w:val="en-US"/>
        </w:rPr>
        <w:t>) at the plasma edge were monitored with the use of the method based on the proportionality of the intensity ratios He</w:t>
      </w:r>
      <w:r>
        <w:rPr>
          <w:lang w:val="en-US"/>
        </w:rPr>
        <w:t> </w:t>
      </w:r>
      <w:r w:rsidRPr="00793C2C">
        <w:rPr>
          <w:lang w:val="en-US"/>
        </w:rPr>
        <w:t>I</w:t>
      </w:r>
      <w:r>
        <w:rPr>
          <w:lang w:val="en-US"/>
        </w:rPr>
        <w:t> </w:t>
      </w:r>
      <w:r w:rsidRPr="00793C2C">
        <w:rPr>
          <w:lang w:val="en-US"/>
        </w:rPr>
        <w:t>(668 nm)/He</w:t>
      </w:r>
      <w:r>
        <w:rPr>
          <w:lang w:val="en-US"/>
        </w:rPr>
        <w:t> </w:t>
      </w:r>
      <w:r w:rsidRPr="00793C2C">
        <w:rPr>
          <w:lang w:val="en-US"/>
        </w:rPr>
        <w:t>I</w:t>
      </w:r>
      <w:r>
        <w:rPr>
          <w:lang w:val="en-US"/>
        </w:rPr>
        <w:t> </w:t>
      </w:r>
      <w:r w:rsidRPr="00793C2C">
        <w:rPr>
          <w:lang w:val="en-US"/>
        </w:rPr>
        <w:t>(728 nm) and He</w:t>
      </w:r>
      <w:r>
        <w:rPr>
          <w:lang w:val="en-US"/>
        </w:rPr>
        <w:t> </w:t>
      </w:r>
      <w:r w:rsidRPr="00793C2C">
        <w:rPr>
          <w:lang w:val="en-US"/>
        </w:rPr>
        <w:t>I</w:t>
      </w:r>
      <w:r>
        <w:rPr>
          <w:lang w:val="en-US"/>
        </w:rPr>
        <w:t> </w:t>
      </w:r>
      <w:r w:rsidRPr="00793C2C">
        <w:rPr>
          <w:lang w:val="en-US"/>
        </w:rPr>
        <w:t>(728 nm)/He</w:t>
      </w:r>
      <w:r>
        <w:rPr>
          <w:lang w:val="en-US"/>
        </w:rPr>
        <w:t> </w:t>
      </w:r>
      <w:r w:rsidRPr="00793C2C">
        <w:rPr>
          <w:lang w:val="en-US"/>
        </w:rPr>
        <w:t>I</w:t>
      </w:r>
      <w:r>
        <w:rPr>
          <w:lang w:val="en-US"/>
        </w:rPr>
        <w:t> </w:t>
      </w:r>
      <w:r w:rsidRPr="00793C2C">
        <w:rPr>
          <w:lang w:val="en-US"/>
        </w:rPr>
        <w:t xml:space="preserve">(706 nm) of atomic helium spectral lines to the </w:t>
      </w:r>
      <w:r w:rsidRPr="00793C2C">
        <w:rPr>
          <w:i/>
          <w:iCs/>
          <w:lang w:val="en-US"/>
        </w:rPr>
        <w:t>n</w:t>
      </w:r>
      <w:r w:rsidRPr="00793C2C">
        <w:rPr>
          <w:i/>
          <w:iCs/>
          <w:vertAlign w:val="subscript"/>
          <w:lang w:val="en-US"/>
        </w:rPr>
        <w:t>e</w:t>
      </w:r>
      <w:r w:rsidRPr="00793C2C">
        <w:rPr>
          <w:lang w:val="en-US"/>
        </w:rPr>
        <w:t>(</w:t>
      </w:r>
      <w:r w:rsidRPr="00793C2C">
        <w:rPr>
          <w:i/>
          <w:iCs/>
          <w:lang w:val="en-US"/>
        </w:rPr>
        <w:t>r</w:t>
      </w:r>
      <w:r w:rsidRPr="00793C2C">
        <w:rPr>
          <w:lang w:val="en-US"/>
        </w:rPr>
        <w:t xml:space="preserve">) and </w:t>
      </w:r>
      <w:r w:rsidRPr="00793C2C">
        <w:rPr>
          <w:i/>
          <w:lang w:val="en-US"/>
        </w:rPr>
        <w:t>T</w:t>
      </w:r>
      <w:r w:rsidRPr="00793C2C">
        <w:rPr>
          <w:i/>
          <w:vertAlign w:val="subscript"/>
          <w:lang w:val="en-US"/>
        </w:rPr>
        <w:t>e</w:t>
      </w:r>
      <w:r w:rsidRPr="00793C2C">
        <w:rPr>
          <w:lang w:val="en-US"/>
        </w:rPr>
        <w:t>(</w:t>
      </w:r>
      <w:r w:rsidRPr="00793C2C">
        <w:rPr>
          <w:i/>
          <w:lang w:val="en-US"/>
        </w:rPr>
        <w:t>r</w:t>
      </w:r>
      <w:r w:rsidRPr="00793C2C">
        <w:rPr>
          <w:lang w:val="en-US"/>
        </w:rPr>
        <w:t>)</w:t>
      </w:r>
      <w:r w:rsidRPr="00793C2C">
        <w:rPr>
          <w:i/>
          <w:lang w:val="en-US"/>
        </w:rPr>
        <w:t>,</w:t>
      </w:r>
      <w:r w:rsidRPr="00793C2C">
        <w:rPr>
          <w:lang w:val="en-US"/>
        </w:rPr>
        <w:t xml:space="preserve"> </w:t>
      </w:r>
      <w:r w:rsidRPr="007F7645">
        <w:rPr>
          <w:lang w:val="en-US"/>
        </w:rPr>
        <w:t>correspondingly. The pure helium plasma</w:t>
      </w:r>
      <w:r w:rsidRPr="00793C2C">
        <w:rPr>
          <w:lang w:val="en-US"/>
        </w:rPr>
        <w:t xml:space="preserve"> experiment was performed for verification of the calculated factors, which fit the relationship between the line intensity ratios and plasma parameters. Characteristic features of that calibration</w:t>
      </w:r>
      <w:r w:rsidRPr="00AE7A5F">
        <w:rPr>
          <w:lang w:val="en-US"/>
        </w:rPr>
        <w:t xml:space="preserve"> method are based on comparing of spectroscopic data with </w:t>
      </w:r>
      <w:r w:rsidRPr="00AE7A5F">
        <w:rPr>
          <w:i/>
          <w:lang w:val="en-US"/>
        </w:rPr>
        <w:t>T</w:t>
      </w:r>
      <w:r w:rsidRPr="00AE7A5F">
        <w:rPr>
          <w:i/>
          <w:vertAlign w:val="subscript"/>
          <w:lang w:val="en-US"/>
        </w:rPr>
        <w:t>e</w:t>
      </w:r>
      <w:r w:rsidRPr="00AE7A5F">
        <w:rPr>
          <w:lang w:val="en-US"/>
        </w:rPr>
        <w:t xml:space="preserve"> and </w:t>
      </w:r>
      <w:r w:rsidRPr="00AE7A5F">
        <w:rPr>
          <w:i/>
          <w:lang w:val="en-US"/>
        </w:rPr>
        <w:t>n</w:t>
      </w:r>
      <w:r w:rsidRPr="00AE7A5F">
        <w:rPr>
          <w:i/>
          <w:vertAlign w:val="subscript"/>
          <w:lang w:val="en-US"/>
        </w:rPr>
        <w:t>e</w:t>
      </w:r>
      <w:r w:rsidRPr="00AE7A5F">
        <w:rPr>
          <w:lang w:val="en-US"/>
        </w:rPr>
        <w:t xml:space="preserve"> </w:t>
      </w:r>
      <w:r w:rsidRPr="00793C2C">
        <w:rPr>
          <w:lang w:val="en-US"/>
        </w:rPr>
        <w:t>measurements by multi-pass intracavity Thomson scattering and microwave interferometer</w:t>
      </w:r>
      <w:r w:rsidRPr="00AE7A5F">
        <w:rPr>
          <w:lang w:val="en-US"/>
        </w:rPr>
        <w:t>.</w:t>
      </w:r>
    </w:p>
    <w:p w:rsidR="003E773B" w:rsidRDefault="003E773B" w:rsidP="003E773B">
      <w:pPr>
        <w:pStyle w:val="Zv-bodyreport"/>
        <w:rPr>
          <w:lang w:val="en-US"/>
        </w:rPr>
      </w:pPr>
      <w:r w:rsidRPr="00374784">
        <w:rPr>
          <w:lang w:val="en-US"/>
        </w:rPr>
        <w:t>The paper also focuses on the effect of helium fuelling of hydrogen/deuterium plasma on the anomalous heat transport development and suppression controlled by interaction of multi-scale turbulence, characterized by microwave Doppler backscattering diagnostics: correlative enhanced scattering [4] and reflectometry. The medium-scale geodesic acoustic mode (GAM) turbulence impacted by He puffing which result in changes of the GAM amplitude and frequency spatial profiles is compared with dynamics of the small-scale turbulence level profiles in the special regime with intensive helium fuelling.</w:t>
      </w:r>
    </w:p>
    <w:p w:rsidR="003E773B" w:rsidRPr="00CE3627" w:rsidRDefault="003E773B" w:rsidP="003E773B">
      <w:pPr>
        <w:autoSpaceDE w:val="0"/>
        <w:autoSpaceDN w:val="0"/>
        <w:adjustRightInd w:val="0"/>
        <w:ind w:firstLine="284"/>
        <w:rPr>
          <w:sz w:val="20"/>
          <w:szCs w:val="20"/>
          <w:lang w:val="en-US"/>
        </w:rPr>
      </w:pPr>
      <w:r w:rsidRPr="00CE3627">
        <w:rPr>
          <w:lang w:val="en-US"/>
        </w:rPr>
        <w:t>This work was supported in part by the Russian Foundation for</w:t>
      </w:r>
      <w:r>
        <w:rPr>
          <w:lang w:val="en-US"/>
        </w:rPr>
        <w:t xml:space="preserve"> </w:t>
      </w:r>
      <w:r w:rsidRPr="00CE3627">
        <w:rPr>
          <w:lang w:val="en-US"/>
        </w:rPr>
        <w:t xml:space="preserve">Basic Research project nos 13-02-00614 </w:t>
      </w:r>
      <w:r>
        <w:rPr>
          <w:lang w:val="en-US"/>
        </w:rPr>
        <w:t>and</w:t>
      </w:r>
      <w:r w:rsidRPr="00CE3627">
        <w:rPr>
          <w:lang w:val="en-US"/>
        </w:rPr>
        <w:t xml:space="preserve"> 14-08-00476</w:t>
      </w:r>
      <w:r>
        <w:rPr>
          <w:lang w:val="en-US"/>
        </w:rPr>
        <w:t>.</w:t>
      </w:r>
    </w:p>
    <w:p w:rsidR="003E773B" w:rsidRPr="00833EC2" w:rsidRDefault="003E773B" w:rsidP="003E773B">
      <w:pPr>
        <w:pStyle w:val="Zv-TitleReferences-en"/>
        <w:rPr>
          <w:lang w:val="fr-FR"/>
        </w:rPr>
      </w:pPr>
      <w:r w:rsidRPr="00833EC2">
        <w:rPr>
          <w:lang w:val="fr-FR"/>
        </w:rPr>
        <w:t>References</w:t>
      </w:r>
    </w:p>
    <w:p w:rsidR="003E773B" w:rsidRPr="00374784" w:rsidRDefault="003E773B" w:rsidP="003E773B">
      <w:pPr>
        <w:pStyle w:val="Zv-References-en"/>
      </w:pPr>
      <w:r w:rsidRPr="00374784">
        <w:t xml:space="preserve">1. S. Carpentier-Chouchana, T. Hirai, F. Escourbiac et al. </w:t>
      </w:r>
      <w:r w:rsidRPr="00374784">
        <w:rPr>
          <w:i/>
        </w:rPr>
        <w:t>Phys. Scr.</w:t>
      </w:r>
      <w:r w:rsidRPr="00374784">
        <w:t xml:space="preserve"> </w:t>
      </w:r>
      <w:r w:rsidRPr="00374784">
        <w:rPr>
          <w:b/>
        </w:rPr>
        <w:t>T159</w:t>
      </w:r>
      <w:r w:rsidRPr="00374784">
        <w:t xml:space="preserve"> (2014) 014002</w:t>
      </w:r>
    </w:p>
    <w:p w:rsidR="003E773B" w:rsidRPr="00374784" w:rsidRDefault="003E773B" w:rsidP="003E773B">
      <w:pPr>
        <w:pStyle w:val="Zv-References-en"/>
      </w:pPr>
      <w:r w:rsidRPr="00374784">
        <w:t xml:space="preserve">2. A.S. Kukushkin, H.D. Pacher,V. Kotov et al. </w:t>
      </w:r>
      <w:r w:rsidRPr="00374784">
        <w:rPr>
          <w:i/>
        </w:rPr>
        <w:t>Nucl. Fusion</w:t>
      </w:r>
      <w:r w:rsidRPr="00374784">
        <w:t xml:space="preserve"> </w:t>
      </w:r>
      <w:r w:rsidRPr="00374784">
        <w:rPr>
          <w:b/>
        </w:rPr>
        <w:t>53</w:t>
      </w:r>
      <w:r w:rsidRPr="00374784">
        <w:t xml:space="preserve"> (2013) 123025</w:t>
      </w:r>
    </w:p>
    <w:p w:rsidR="003E773B" w:rsidRPr="00374784" w:rsidRDefault="003E773B" w:rsidP="003E773B">
      <w:pPr>
        <w:pStyle w:val="Zv-References-en"/>
      </w:pPr>
      <w:r w:rsidRPr="00374784">
        <w:t>3. S.I. Lashkul,</w:t>
      </w:r>
      <w:r w:rsidRPr="00374784">
        <w:rPr>
          <w:i/>
          <w:iCs/>
        </w:rPr>
        <w:t xml:space="preserve"> </w:t>
      </w:r>
      <w:r w:rsidRPr="00374784">
        <w:t xml:space="preserve">A.B. Altukhov, V.V. D’yachenko et al. </w:t>
      </w:r>
      <w:r w:rsidRPr="00374784">
        <w:rPr>
          <w:i/>
          <w:iCs/>
        </w:rPr>
        <w:t>Plasma Phys. Rep.</w:t>
      </w:r>
      <w:r w:rsidRPr="00374784">
        <w:rPr>
          <w:iCs/>
        </w:rPr>
        <w:t xml:space="preserve"> </w:t>
      </w:r>
      <w:r w:rsidRPr="00374784">
        <w:rPr>
          <w:b/>
          <w:iCs/>
        </w:rPr>
        <w:t>38</w:t>
      </w:r>
      <w:r w:rsidRPr="00374784">
        <w:rPr>
          <w:iCs/>
        </w:rPr>
        <w:t xml:space="preserve"> (2012) 851</w:t>
      </w:r>
    </w:p>
    <w:p w:rsidR="003E773B" w:rsidRPr="00481B34" w:rsidRDefault="003E773B" w:rsidP="003E773B">
      <w:pPr>
        <w:pStyle w:val="Zv-References-en"/>
        <w:rPr>
          <w:sz w:val="22"/>
          <w:szCs w:val="22"/>
        </w:rPr>
      </w:pPr>
      <w:r w:rsidRPr="00374784">
        <w:t xml:space="preserve">4. A.D. Gurchenko, E.Z. Gusakov. A.B. Altukhov et al. </w:t>
      </w:r>
      <w:r w:rsidRPr="00374784">
        <w:rPr>
          <w:i/>
        </w:rPr>
        <w:t>Plasma Phys. Control. Fusion</w:t>
      </w:r>
      <w:r w:rsidRPr="00374784">
        <w:t xml:space="preserve"> </w:t>
      </w:r>
      <w:r w:rsidRPr="00374784">
        <w:rPr>
          <w:b/>
        </w:rPr>
        <w:t>55</w:t>
      </w:r>
      <w:r w:rsidRPr="00374784">
        <w:t xml:space="preserve"> (2013) 085017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7"/>
      <w:footerReference w:type="even" r:id="rId8"/>
      <w:footerReference w:type="default" r:id="rId9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58F9" w:rsidRDefault="000458F9">
      <w:r>
        <w:separator/>
      </w:r>
    </w:p>
  </w:endnote>
  <w:endnote w:type="continuationSeparator" w:id="0">
    <w:p w:rsidR="000458F9" w:rsidRDefault="000458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BE2C5E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BE2C5E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7360A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58F9" w:rsidRDefault="000458F9">
      <w:r>
        <w:separator/>
      </w:r>
    </w:p>
  </w:footnote>
  <w:footnote w:type="continuationSeparator" w:id="0">
    <w:p w:rsidR="000458F9" w:rsidRDefault="000458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</w:t>
    </w:r>
    <w:r w:rsidR="005F764D">
      <w:rPr>
        <w:sz w:val="20"/>
        <w:lang w:val="en-US"/>
      </w:rPr>
      <w:t>3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international conference on plasma physics and CF, February  </w:t>
    </w:r>
    <w:r w:rsidR="005F764D">
      <w:rPr>
        <w:sz w:val="20"/>
        <w:lang w:val="en-US"/>
      </w:rPr>
      <w:t>8</w:t>
    </w:r>
    <w:r w:rsidR="00EF07A9">
      <w:rPr>
        <w:sz w:val="20"/>
        <w:lang w:val="en-US"/>
      </w:rPr>
      <w:t xml:space="preserve"> – 1</w:t>
    </w:r>
    <w:r w:rsidR="005F764D">
      <w:rPr>
        <w:sz w:val="20"/>
        <w:lang w:val="en-US"/>
      </w:rPr>
      <w:t>2</w:t>
    </w:r>
    <w:r w:rsidR="00EF07A9">
      <w:rPr>
        <w:sz w:val="20"/>
        <w:lang w:val="en-US"/>
      </w:rPr>
      <w:t>, 201</w:t>
    </w:r>
    <w:r w:rsidR="005F764D">
      <w:rPr>
        <w:sz w:val="20"/>
        <w:lang w:val="en-US"/>
      </w:rPr>
      <w:t>6</w:t>
    </w:r>
    <w:r w:rsidR="00EF07A9">
      <w:rPr>
        <w:sz w:val="20"/>
        <w:lang w:val="en-US"/>
      </w:rPr>
      <w:t>, Zvenigorod</w:t>
    </w:r>
  </w:p>
  <w:p w:rsidR="00654A7B" w:rsidRDefault="00BE2C5E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7360A"/>
    <w:rsid w:val="00043701"/>
    <w:rsid w:val="000458F9"/>
    <w:rsid w:val="000C657D"/>
    <w:rsid w:val="000C7078"/>
    <w:rsid w:val="000D76E9"/>
    <w:rsid w:val="000E495B"/>
    <w:rsid w:val="001C0CCB"/>
    <w:rsid w:val="00220629"/>
    <w:rsid w:val="00247225"/>
    <w:rsid w:val="003800F3"/>
    <w:rsid w:val="003A606B"/>
    <w:rsid w:val="003B5B93"/>
    <w:rsid w:val="003E0981"/>
    <w:rsid w:val="003E773B"/>
    <w:rsid w:val="00401388"/>
    <w:rsid w:val="00446025"/>
    <w:rsid w:val="004A77D1"/>
    <w:rsid w:val="004B72AA"/>
    <w:rsid w:val="004F4E29"/>
    <w:rsid w:val="00567C6F"/>
    <w:rsid w:val="00573BAD"/>
    <w:rsid w:val="0058676C"/>
    <w:rsid w:val="005F764D"/>
    <w:rsid w:val="00654A7B"/>
    <w:rsid w:val="00732A2E"/>
    <w:rsid w:val="007B6378"/>
    <w:rsid w:val="007E06CE"/>
    <w:rsid w:val="00802D35"/>
    <w:rsid w:val="008850EF"/>
    <w:rsid w:val="00B622ED"/>
    <w:rsid w:val="00B9584E"/>
    <w:rsid w:val="00BE2C5E"/>
    <w:rsid w:val="00C103CD"/>
    <w:rsid w:val="00C232A0"/>
    <w:rsid w:val="00C5751F"/>
    <w:rsid w:val="00C7360A"/>
    <w:rsid w:val="00D47F19"/>
    <w:rsid w:val="00D900FB"/>
    <w:rsid w:val="00E7021A"/>
    <w:rsid w:val="00E87733"/>
    <w:rsid w:val="00EE371E"/>
    <w:rsid w:val="00EF07A9"/>
    <w:rsid w:val="00F722F5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773B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6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Zven_2016_e</Template>
  <TotalTime>2</TotalTime>
  <Pages>1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2829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Helium fuelling for edge plasma parameters control in thermonuclear experiments</dc:title>
  <dc:subject/>
  <dc:creator/>
  <cp:keywords/>
  <dc:description/>
  <cp:lastModifiedBy>Сергей Сатунин</cp:lastModifiedBy>
  <cp:revision>2</cp:revision>
  <cp:lastPrinted>1601-01-01T00:00:00Z</cp:lastPrinted>
  <dcterms:created xsi:type="dcterms:W3CDTF">2016-01-07T15:35:00Z</dcterms:created>
  <dcterms:modified xsi:type="dcterms:W3CDTF">2016-01-07T15:38:00Z</dcterms:modified>
</cp:coreProperties>
</file>