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7A" w:rsidRPr="00826634" w:rsidRDefault="0003107A" w:rsidP="0003107A">
      <w:pPr>
        <w:pStyle w:val="Zv-Titlereport"/>
        <w:rPr>
          <w:lang w:val="en-US"/>
        </w:rPr>
      </w:pPr>
      <w:bookmarkStart w:id="0" w:name="OLE_LINK1"/>
      <w:bookmarkStart w:id="1" w:name="OLE_LINK2"/>
      <w:r>
        <w:rPr>
          <w:rStyle w:val="hps"/>
          <w:lang w:val="en-US"/>
        </w:rPr>
        <w:t>APPROXIMATION</w:t>
      </w:r>
      <w:r>
        <w:rPr>
          <w:lang/>
        </w:rPr>
        <w:t xml:space="preserve"> </w:t>
      </w:r>
      <w:r>
        <w:rPr>
          <w:lang w:val="en-US"/>
        </w:rPr>
        <w:t>OF THE ION DRIFT VELOCITY IN PARENT GAS</w:t>
      </w:r>
      <w:bookmarkEnd w:id="0"/>
      <w:bookmarkEnd w:id="1"/>
    </w:p>
    <w:p w:rsidR="0003107A" w:rsidRPr="001D7D14" w:rsidRDefault="0003107A" w:rsidP="0003107A">
      <w:pPr>
        <w:pStyle w:val="Zv-Author"/>
        <w:rPr>
          <w:lang w:val="en-US"/>
        </w:rPr>
      </w:pPr>
      <w:r w:rsidRPr="001D7D14">
        <w:rPr>
          <w:lang w:val="en-US"/>
        </w:rPr>
        <w:t>R.I.</w:t>
      </w:r>
      <w:r>
        <w:rPr>
          <w:lang w:val="en-US"/>
        </w:rPr>
        <w:t xml:space="preserve"> </w:t>
      </w:r>
      <w:r w:rsidRPr="001D7D14">
        <w:rPr>
          <w:lang w:val="en-US"/>
        </w:rPr>
        <w:t xml:space="preserve">Golyatina, </w:t>
      </w:r>
      <w:r w:rsidRPr="001D7D14">
        <w:rPr>
          <w:snapToGrid w:val="0"/>
          <w:u w:val="single"/>
          <w:lang w:val="en-US"/>
        </w:rPr>
        <w:t>S.A. Maiorov</w:t>
      </w:r>
      <w:r w:rsidRPr="001D7D14">
        <w:rPr>
          <w:lang w:val="en-US"/>
        </w:rPr>
        <w:t xml:space="preserve"> </w:t>
      </w:r>
    </w:p>
    <w:p w:rsidR="0003107A" w:rsidRDefault="0003107A" w:rsidP="0003107A">
      <w:pPr>
        <w:pStyle w:val="Zv-Organization"/>
        <w:rPr>
          <w:rStyle w:val="b-message-headfield-value"/>
          <w:lang w:val="en-US"/>
        </w:rPr>
      </w:pPr>
      <w:r w:rsidRPr="00D55765">
        <w:rPr>
          <w:rStyle w:val="a7"/>
          <w:b w:val="0"/>
          <w:lang w:val="en-US"/>
        </w:rPr>
        <w:t xml:space="preserve">A.M. </w:t>
      </w:r>
      <w:r w:rsidRPr="0003107A">
        <w:rPr>
          <w:rStyle w:val="a7"/>
          <w:b w:val="0"/>
          <w:bCs w:val="0"/>
        </w:rPr>
        <w:t>Prokhorov</w:t>
      </w:r>
      <w:r w:rsidRPr="00D55765">
        <w:rPr>
          <w:rStyle w:val="a7"/>
          <w:b w:val="0"/>
          <w:lang w:val="en-US"/>
        </w:rPr>
        <w:t xml:space="preserve"> General Physics Institute</w:t>
      </w:r>
      <w:r w:rsidRPr="00D55765">
        <w:rPr>
          <w:lang w:val="en-US"/>
        </w:rPr>
        <w:t xml:space="preserve">, Moscow, Russia, </w:t>
      </w:r>
      <w:hyperlink r:id="rId7" w:history="1">
        <w:r w:rsidRPr="001D7D14">
          <w:rPr>
            <w:rStyle w:val="a8"/>
            <w:lang w:val="en-US"/>
          </w:rPr>
          <w:t>mayorov_sa@mail.ru</w:t>
        </w:r>
      </w:hyperlink>
    </w:p>
    <w:p w:rsidR="0003107A" w:rsidRPr="0003107A" w:rsidRDefault="0003107A" w:rsidP="0003107A">
      <w:pPr>
        <w:pStyle w:val="Zv-bodyreport"/>
        <w:rPr>
          <w:lang w:val="en-US"/>
        </w:rPr>
      </w:pPr>
      <w:r>
        <w:rPr>
          <w:rStyle w:val="hps"/>
          <w:lang/>
        </w:rPr>
        <w:t>In work</w:t>
      </w:r>
      <w:r>
        <w:rPr>
          <w:lang/>
        </w:rPr>
        <w:t xml:space="preserve"> </w:t>
      </w:r>
      <w:r>
        <w:rPr>
          <w:rStyle w:val="hps"/>
          <w:lang/>
        </w:rPr>
        <w:t>we carried out calculations</w:t>
      </w:r>
      <w:r>
        <w:rPr>
          <w:lang/>
        </w:rPr>
        <w:t xml:space="preserve"> </w:t>
      </w:r>
      <w:r>
        <w:rPr>
          <w:rStyle w:val="hps"/>
          <w:lang/>
        </w:rPr>
        <w:t>characteristics</w:t>
      </w:r>
      <w:r>
        <w:rPr>
          <w:lang/>
        </w:rPr>
        <w:t xml:space="preserve"> </w:t>
      </w:r>
      <w:r>
        <w:rPr>
          <w:rStyle w:val="hps"/>
          <w:lang/>
        </w:rPr>
        <w:t>drift</w:t>
      </w:r>
      <w:r>
        <w:rPr>
          <w:lang/>
        </w:rPr>
        <w:t xml:space="preserve"> </w:t>
      </w:r>
      <w:r>
        <w:rPr>
          <w:rStyle w:val="hps"/>
          <w:lang/>
        </w:rPr>
        <w:t>of ions in the</w:t>
      </w:r>
      <w:r>
        <w:rPr>
          <w:lang/>
        </w:rPr>
        <w:t xml:space="preserve"> </w:t>
      </w:r>
      <w:r>
        <w:rPr>
          <w:rStyle w:val="hps"/>
          <w:lang/>
        </w:rPr>
        <w:t>gas,</w:t>
      </w:r>
      <w:r>
        <w:rPr>
          <w:lang/>
        </w:rPr>
        <w:t xml:space="preserve"> </w:t>
      </w:r>
      <w:r>
        <w:rPr>
          <w:rStyle w:val="hps"/>
          <w:lang/>
        </w:rPr>
        <w:t>helium</w:t>
      </w:r>
      <w:r>
        <w:rPr>
          <w:lang/>
        </w:rPr>
        <w:t xml:space="preserve">, neon, </w:t>
      </w:r>
      <w:r>
        <w:rPr>
          <w:rStyle w:val="hps"/>
          <w:lang/>
        </w:rPr>
        <w:t>argon</w:t>
      </w:r>
      <w:r>
        <w:rPr>
          <w:lang/>
        </w:rPr>
        <w:t xml:space="preserve">, krypton, </w:t>
      </w:r>
      <w:r>
        <w:rPr>
          <w:rStyle w:val="hps"/>
          <w:lang/>
        </w:rPr>
        <w:t>xenon</w:t>
      </w:r>
      <w:r>
        <w:rPr>
          <w:lang/>
        </w:rPr>
        <w:t xml:space="preserve">, and </w:t>
      </w:r>
      <w:r>
        <w:rPr>
          <w:rStyle w:val="hps"/>
          <w:lang/>
        </w:rPr>
        <w:t>cesium</w:t>
      </w:r>
      <w:r>
        <w:rPr>
          <w:lang/>
        </w:rPr>
        <w:t xml:space="preserve">, </w:t>
      </w:r>
      <w:r>
        <w:rPr>
          <w:rStyle w:val="hps"/>
          <w:lang/>
        </w:rPr>
        <w:t>rubidium and</w:t>
      </w:r>
      <w:r>
        <w:rPr>
          <w:lang/>
        </w:rPr>
        <w:t xml:space="preserve"> </w:t>
      </w:r>
      <w:r>
        <w:rPr>
          <w:rStyle w:val="hps"/>
          <w:lang/>
        </w:rPr>
        <w:t>mercury at</w:t>
      </w:r>
      <w:r>
        <w:rPr>
          <w:lang/>
        </w:rPr>
        <w:t xml:space="preserve"> </w:t>
      </w:r>
      <w:r>
        <w:rPr>
          <w:rStyle w:val="hps"/>
          <w:lang/>
        </w:rPr>
        <w:t>gas temperatures</w:t>
      </w:r>
      <w:r>
        <w:rPr>
          <w:lang/>
        </w:rPr>
        <w:t xml:space="preserve"> </w:t>
      </w:r>
      <w:r>
        <w:rPr>
          <w:rStyle w:val="hps"/>
          <w:lang/>
        </w:rPr>
        <w:t>4.2</w:t>
      </w:r>
      <w:r>
        <w:rPr>
          <w:lang/>
        </w:rPr>
        <w:t xml:space="preserve">, 77, 300, </w:t>
      </w:r>
      <w:r>
        <w:rPr>
          <w:rStyle w:val="hps"/>
          <w:lang/>
        </w:rPr>
        <w:t>1000, 2000</w:t>
      </w:r>
      <w:r>
        <w:rPr>
          <w:lang/>
        </w:rPr>
        <w:t xml:space="preserve"> </w:t>
      </w:r>
      <w:r>
        <w:rPr>
          <w:rStyle w:val="hps"/>
          <w:lang/>
        </w:rPr>
        <w:t>K, and</w:t>
      </w:r>
      <w:r>
        <w:rPr>
          <w:lang/>
        </w:rPr>
        <w:t xml:space="preserve"> </w:t>
      </w:r>
      <w:r>
        <w:rPr>
          <w:rStyle w:val="hps"/>
          <w:lang/>
        </w:rPr>
        <w:t>a wide range of</w:t>
      </w:r>
      <w:r>
        <w:rPr>
          <w:lang/>
        </w:rPr>
        <w:t xml:space="preserve"> </w:t>
      </w:r>
      <w:r>
        <w:rPr>
          <w:rStyle w:val="hps"/>
          <w:lang/>
        </w:rPr>
        <w:t>reduced electric</w:t>
      </w:r>
      <w:r>
        <w:rPr>
          <w:lang/>
        </w:rPr>
        <w:t xml:space="preserve"> </w:t>
      </w:r>
      <w:r>
        <w:rPr>
          <w:rStyle w:val="hps"/>
          <w:lang/>
        </w:rPr>
        <w:t>field strength</w:t>
      </w:r>
      <w:r>
        <w:rPr>
          <w:lang/>
        </w:rPr>
        <w:t xml:space="preserve"> </w:t>
      </w:r>
      <w:r>
        <w:rPr>
          <w:rStyle w:val="hps"/>
          <w:lang/>
        </w:rPr>
        <w:t>- from</w:t>
      </w:r>
      <w:r>
        <w:rPr>
          <w:lang/>
        </w:rPr>
        <w:t xml:space="preserve"> </w:t>
      </w:r>
      <w:r>
        <w:rPr>
          <w:rStyle w:val="hps"/>
          <w:lang/>
        </w:rPr>
        <w:t>1 to</w:t>
      </w:r>
      <w:r>
        <w:rPr>
          <w:lang/>
        </w:rPr>
        <w:t xml:space="preserve"> </w:t>
      </w:r>
      <w:r>
        <w:rPr>
          <w:rStyle w:val="hps"/>
          <w:lang/>
        </w:rPr>
        <w:t>10000</w:t>
      </w:r>
      <w:r>
        <w:rPr>
          <w:lang/>
        </w:rPr>
        <w:t xml:space="preserve"> </w:t>
      </w:r>
      <w:r>
        <w:rPr>
          <w:rStyle w:val="hps"/>
          <w:lang/>
        </w:rPr>
        <w:t>Td [</w:t>
      </w:r>
      <w:r>
        <w:rPr>
          <w:lang/>
        </w:rPr>
        <w:t xml:space="preserve">1 - </w:t>
      </w:r>
      <w:r>
        <w:rPr>
          <w:rStyle w:val="hps"/>
          <w:lang/>
        </w:rPr>
        <w:t>3]</w:t>
      </w:r>
      <w:r>
        <w:rPr>
          <w:lang/>
        </w:rPr>
        <w:t xml:space="preserve">. </w:t>
      </w:r>
      <w:r w:rsidRPr="00193A13">
        <w:rPr>
          <w:lang/>
        </w:rPr>
        <w:t>For the calculation</w:t>
      </w:r>
      <w:r>
        <w:rPr>
          <w:lang/>
        </w:rPr>
        <w:t xml:space="preserve"> </w:t>
      </w:r>
      <w:r w:rsidRPr="00193A13">
        <w:rPr>
          <w:lang/>
        </w:rPr>
        <w:t xml:space="preserve">ion-atom collisions model </w:t>
      </w:r>
      <w:r>
        <w:rPr>
          <w:lang/>
        </w:rPr>
        <w:t xml:space="preserve">was </w:t>
      </w:r>
      <w:r w:rsidRPr="00193A13">
        <w:rPr>
          <w:lang/>
        </w:rPr>
        <w:t>used,</w:t>
      </w:r>
      <w:r>
        <w:rPr>
          <w:lang/>
        </w:rPr>
        <w:t xml:space="preserve"> it was</w:t>
      </w:r>
      <w:r w:rsidRPr="00193A13">
        <w:rPr>
          <w:lang/>
        </w:rPr>
        <w:t xml:space="preserve"> implemented by the Monte Carlo method [1].</w:t>
      </w:r>
      <w:r w:rsidRPr="00193A13">
        <w:rPr>
          <w:bCs/>
          <w:iCs/>
          <w:lang/>
        </w:rPr>
        <w:t xml:space="preserve"> </w:t>
      </w:r>
      <w:r>
        <w:rPr>
          <w:rStyle w:val="hps"/>
          <w:lang/>
        </w:rPr>
        <w:t>Numerous experimental</w:t>
      </w:r>
      <w:r>
        <w:rPr>
          <w:lang/>
        </w:rPr>
        <w:t xml:space="preserve"> </w:t>
      </w:r>
      <w:r>
        <w:rPr>
          <w:rStyle w:val="hps"/>
          <w:lang/>
        </w:rPr>
        <w:t>data show that</w:t>
      </w:r>
      <w:r>
        <w:rPr>
          <w:lang/>
        </w:rPr>
        <w:t xml:space="preserve"> </w:t>
      </w:r>
      <w:r>
        <w:rPr>
          <w:rStyle w:val="hps"/>
          <w:lang/>
        </w:rPr>
        <w:t>the drift velocity of</w:t>
      </w:r>
      <w:r>
        <w:rPr>
          <w:lang/>
        </w:rPr>
        <w:t xml:space="preserve"> </w:t>
      </w:r>
      <w:r>
        <w:rPr>
          <w:rStyle w:val="hps"/>
          <w:lang/>
        </w:rPr>
        <w:t>the ions</w:t>
      </w:r>
      <w:r>
        <w:rPr>
          <w:lang/>
        </w:rPr>
        <w:t xml:space="preserve"> </w:t>
      </w:r>
      <w:r>
        <w:rPr>
          <w:rStyle w:val="hps"/>
          <w:lang/>
        </w:rPr>
        <w:t>in their own gas</w:t>
      </w:r>
      <w:r>
        <w:rPr>
          <w:lang/>
        </w:rPr>
        <w:t xml:space="preserve"> </w:t>
      </w:r>
      <w:r>
        <w:rPr>
          <w:rStyle w:val="hps"/>
          <w:lang/>
        </w:rPr>
        <w:t>is very</w:t>
      </w:r>
      <w:r>
        <w:rPr>
          <w:lang/>
        </w:rPr>
        <w:t xml:space="preserve"> </w:t>
      </w:r>
      <w:r>
        <w:rPr>
          <w:rStyle w:val="hps"/>
          <w:lang/>
        </w:rPr>
        <w:t>well described by</w:t>
      </w:r>
      <w:r>
        <w:rPr>
          <w:lang/>
        </w:rPr>
        <w:t xml:space="preserve"> </w:t>
      </w:r>
      <w:r>
        <w:rPr>
          <w:rStyle w:val="hps"/>
          <w:lang/>
        </w:rPr>
        <w:t>the semi-empirical</w:t>
      </w:r>
      <w:r>
        <w:rPr>
          <w:lang/>
        </w:rPr>
        <w:t xml:space="preserve"> </w:t>
      </w:r>
      <w:r>
        <w:rPr>
          <w:rStyle w:val="hps"/>
          <w:lang/>
        </w:rPr>
        <w:t>formula</w:t>
      </w:r>
      <w:r>
        <w:rPr>
          <w:lang/>
        </w:rPr>
        <w:t xml:space="preserve"> </w:t>
      </w:r>
      <w:r>
        <w:rPr>
          <w:rStyle w:val="hps"/>
          <w:lang/>
        </w:rPr>
        <w:t>Frost</w:t>
      </w:r>
      <w:r>
        <w:rPr>
          <w:lang/>
        </w:rPr>
        <w:t xml:space="preserve"> </w:t>
      </w:r>
      <w:r>
        <w:rPr>
          <w:rStyle w:val="hps"/>
          <w:lang/>
        </w:rPr>
        <w:t>[</w:t>
      </w:r>
      <w:r>
        <w:rPr>
          <w:lang/>
        </w:rPr>
        <w:t xml:space="preserve">2, </w:t>
      </w:r>
      <w:r>
        <w:rPr>
          <w:rStyle w:val="hps"/>
          <w:lang/>
        </w:rPr>
        <w:t>3</w:t>
      </w:r>
      <w:r>
        <w:rPr>
          <w:lang/>
        </w:rPr>
        <w:t>]:</w:t>
      </w:r>
    </w:p>
    <w:p w:rsidR="0003107A" w:rsidRPr="00193A13" w:rsidRDefault="0003107A" w:rsidP="0003107A">
      <w:pPr>
        <w:pStyle w:val="Zv-formula"/>
        <w:rPr>
          <w:bCs/>
          <w:iCs/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E675F6">
        <w:rPr>
          <w:position w:val="-28"/>
        </w:rPr>
        <w:object w:dxaOrig="207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5.25pt" o:ole="">
            <v:imagedata r:id="rId8" o:title=""/>
          </v:shape>
          <o:OLEObject Type="Embed" ProgID="Equation.DSMT4" ShapeID="_x0000_i1025" DrawAspect="Content" ObjectID="_1518350974" r:id="rId9"/>
        </w:object>
      </w:r>
      <w:r w:rsidRPr="00193A13">
        <w:rPr>
          <w:lang w:val="en-US"/>
        </w:rPr>
        <w:t>.</w:t>
      </w:r>
      <w:r w:rsidRPr="00193A13">
        <w:rPr>
          <w:lang w:val="en-US"/>
        </w:rPr>
        <w:tab/>
        <w:t>(1)</w:t>
      </w:r>
    </w:p>
    <w:p w:rsidR="0003107A" w:rsidRPr="00627EE0" w:rsidRDefault="0003107A" w:rsidP="0003107A">
      <w:pPr>
        <w:pStyle w:val="Zv-bodyreport"/>
        <w:rPr>
          <w:bCs/>
          <w:iCs/>
          <w:lang w:val="en-US"/>
        </w:rPr>
      </w:pPr>
      <w:r>
        <w:rPr>
          <w:rStyle w:val="hps"/>
          <w:lang/>
        </w:rPr>
        <w:t>This dependence</w:t>
      </w:r>
      <w:r>
        <w:rPr>
          <w:lang/>
        </w:rPr>
        <w:t xml:space="preserve"> </w:t>
      </w:r>
      <w:r>
        <w:rPr>
          <w:rStyle w:val="hps"/>
          <w:lang/>
        </w:rPr>
        <w:t>of the drift velocity</w:t>
      </w:r>
      <w:r>
        <w:rPr>
          <w:lang/>
        </w:rPr>
        <w:t xml:space="preserve"> </w:t>
      </w:r>
      <w:r>
        <w:rPr>
          <w:rStyle w:val="hps"/>
          <w:lang/>
        </w:rPr>
        <w:t>of the</w:t>
      </w:r>
      <w:r>
        <w:rPr>
          <w:lang/>
        </w:rPr>
        <w:t xml:space="preserve"> </w:t>
      </w:r>
      <w:r>
        <w:rPr>
          <w:rStyle w:val="hps"/>
          <w:lang/>
        </w:rPr>
        <w:t>reduced electric</w:t>
      </w:r>
      <w:r>
        <w:rPr>
          <w:lang/>
        </w:rPr>
        <w:t xml:space="preserve"> </w:t>
      </w:r>
      <w:r>
        <w:rPr>
          <w:rStyle w:val="hps"/>
          <w:lang/>
        </w:rPr>
        <w:t>field</w:t>
      </w:r>
      <w:r>
        <w:rPr>
          <w:lang/>
        </w:rPr>
        <w:t xml:space="preserve"> </w:t>
      </w:r>
      <w:r w:rsidRPr="00E675F6">
        <w:rPr>
          <w:position w:val="-6"/>
        </w:rPr>
        <w:object w:dxaOrig="620" w:dyaOrig="279">
          <v:shape id="_x0000_i1026" type="#_x0000_t75" style="width:30pt;height:13.5pt" o:ole="">
            <v:imagedata r:id="rId10" o:title=""/>
          </v:shape>
          <o:OLEObject Type="Embed" ProgID="Equation.DSMT4" ShapeID="_x0000_i1026" DrawAspect="Content" ObjectID="_1518350975" r:id="rId11"/>
        </w:object>
      </w:r>
      <w:r>
        <w:rPr>
          <w:rStyle w:val="hps"/>
          <w:lang/>
        </w:rPr>
        <w:t>has two parameters</w:t>
      </w:r>
      <w:r>
        <w:rPr>
          <w:lang/>
        </w:rPr>
        <w:t xml:space="preserve">: </w:t>
      </w:r>
      <w:r w:rsidRPr="00E675F6">
        <w:rPr>
          <w:bCs/>
          <w:i/>
          <w:iCs/>
          <w:lang w:val="en-US"/>
        </w:rPr>
        <w:t>a</w:t>
      </w:r>
      <w:r>
        <w:rPr>
          <w:lang/>
        </w:rPr>
        <w:t xml:space="preserve"> - </w:t>
      </w:r>
      <w:r>
        <w:rPr>
          <w:rStyle w:val="hps"/>
          <w:lang/>
        </w:rPr>
        <w:t>the mobility in</w:t>
      </w:r>
      <w:r>
        <w:rPr>
          <w:lang/>
        </w:rPr>
        <w:t xml:space="preserve"> </w:t>
      </w:r>
      <w:r>
        <w:rPr>
          <w:rStyle w:val="hps"/>
          <w:lang/>
        </w:rPr>
        <w:t>the weak field limit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 w:rsidRPr="00193A13">
        <w:rPr>
          <w:rStyle w:val="hps"/>
          <w:lang w:val="en-US"/>
        </w:rPr>
        <w:t xml:space="preserve"> </w:t>
      </w:r>
      <w:r w:rsidRPr="00E675F6">
        <w:rPr>
          <w:position w:val="-14"/>
        </w:rPr>
        <w:object w:dxaOrig="1820" w:dyaOrig="380">
          <v:shape id="_x0000_i1027" type="#_x0000_t75" style="width:87pt;height:18.75pt" o:ole="">
            <v:imagedata r:id="rId12" o:title=""/>
          </v:shape>
          <o:OLEObject Type="Embed" ProgID="Equation.DSMT4" ShapeID="_x0000_i1027" DrawAspect="Content" ObjectID="_1518350976" r:id="rId13"/>
        </w:object>
      </w:r>
      <w:r w:rsidRPr="00193A13">
        <w:rPr>
          <w:bCs/>
          <w:iCs/>
          <w:lang w:val="en-US"/>
        </w:rPr>
        <w:t xml:space="preserve"> . </w:t>
      </w:r>
      <w:r>
        <w:rPr>
          <w:rStyle w:val="hps"/>
          <w:lang/>
        </w:rPr>
        <w:t>The value</w:t>
      </w:r>
      <w:r>
        <w:rPr>
          <w:lang/>
        </w:rPr>
        <w:t xml:space="preserve"> </w:t>
      </w:r>
      <w:r w:rsidRPr="00E675F6">
        <w:rPr>
          <w:position w:val="-14"/>
        </w:rPr>
        <w:object w:dxaOrig="1219" w:dyaOrig="380">
          <v:shape id="_x0000_i1028" type="#_x0000_t75" style="width:58.5pt;height:18.75pt" o:ole="">
            <v:imagedata r:id="rId14" o:title=""/>
          </v:shape>
          <o:OLEObject Type="Embed" ProgID="Equation.DSMT4" ShapeID="_x0000_i1028" DrawAspect="Content" ObjectID="_1518350977" r:id="rId15"/>
        </w:object>
      </w:r>
      <w:r>
        <w:rPr>
          <w:rStyle w:val="hps"/>
          <w:lang/>
        </w:rPr>
        <w:t>-</w:t>
      </w:r>
      <w:r>
        <w:rPr>
          <w:lang/>
        </w:rPr>
        <w:t xml:space="preserve"> </w:t>
      </w:r>
      <w:r>
        <w:rPr>
          <w:rStyle w:val="hps"/>
          <w:lang/>
        </w:rPr>
        <w:t>this</w:t>
      </w:r>
      <w:r>
        <w:rPr>
          <w:lang/>
        </w:rPr>
        <w:t xml:space="preserve"> </w:t>
      </w:r>
      <w:r>
        <w:rPr>
          <w:rStyle w:val="hps"/>
          <w:lang/>
        </w:rPr>
        <w:t>is</w:t>
      </w:r>
      <w:r>
        <w:rPr>
          <w:lang/>
        </w:rPr>
        <w:t xml:space="preserve"> </w:t>
      </w:r>
      <w:r>
        <w:rPr>
          <w:rStyle w:val="hps"/>
          <w:lang/>
        </w:rPr>
        <w:t>the value of</w:t>
      </w:r>
      <w:r>
        <w:rPr>
          <w:lang/>
        </w:rPr>
        <w:t xml:space="preserve"> </w:t>
      </w:r>
      <w:r>
        <w:rPr>
          <w:rStyle w:val="hps"/>
          <w:lang/>
        </w:rPr>
        <w:t>the reduced</w:t>
      </w:r>
      <w:r>
        <w:rPr>
          <w:lang/>
        </w:rPr>
        <w:t xml:space="preserve"> </w:t>
      </w:r>
      <w:r>
        <w:rPr>
          <w:rStyle w:val="hps"/>
          <w:lang/>
        </w:rPr>
        <w:t>electric</w:t>
      </w:r>
      <w:r>
        <w:rPr>
          <w:lang/>
        </w:rPr>
        <w:t xml:space="preserve"> </w:t>
      </w:r>
      <w:r>
        <w:rPr>
          <w:rStyle w:val="hps"/>
          <w:lang/>
        </w:rPr>
        <w:t>field strength</w:t>
      </w:r>
      <w:r>
        <w:rPr>
          <w:lang/>
        </w:rPr>
        <w:t xml:space="preserve">, which </w:t>
      </w:r>
      <w:r>
        <w:rPr>
          <w:rStyle w:val="hps"/>
          <w:lang/>
        </w:rPr>
        <w:t>due to the</w:t>
      </w:r>
      <w:r>
        <w:rPr>
          <w:lang/>
        </w:rPr>
        <w:t xml:space="preserve"> </w:t>
      </w:r>
      <w:r>
        <w:rPr>
          <w:rStyle w:val="hps"/>
          <w:lang/>
        </w:rPr>
        <w:t>heating</w:t>
      </w:r>
      <w:r>
        <w:rPr>
          <w:lang/>
        </w:rPr>
        <w:t xml:space="preserve"> </w:t>
      </w:r>
      <w:r>
        <w:rPr>
          <w:rStyle w:val="hps"/>
          <w:lang/>
        </w:rPr>
        <w:t>of the ions</w:t>
      </w:r>
      <w:r>
        <w:rPr>
          <w:lang/>
        </w:rPr>
        <w:t xml:space="preserve"> </w:t>
      </w:r>
      <w:r>
        <w:rPr>
          <w:rStyle w:val="hps"/>
          <w:lang/>
        </w:rPr>
        <w:t>according to the formula</w:t>
      </w:r>
      <w:r>
        <w:rPr>
          <w:lang/>
        </w:rPr>
        <w:t xml:space="preserve"> </w:t>
      </w:r>
      <w:r>
        <w:rPr>
          <w:rStyle w:val="hps"/>
          <w:lang/>
        </w:rPr>
        <w:t>Frost</w:t>
      </w:r>
      <w:r>
        <w:rPr>
          <w:lang/>
        </w:rPr>
        <w:t xml:space="preserve"> </w:t>
      </w:r>
      <w:r>
        <w:rPr>
          <w:rStyle w:val="hps"/>
          <w:lang/>
        </w:rPr>
        <w:t>mobility decreases</w:t>
      </w:r>
      <w:r>
        <w:rPr>
          <w:lang/>
        </w:rPr>
        <w:t xml:space="preserve"> </w:t>
      </w:r>
      <w:r>
        <w:rPr>
          <w:rStyle w:val="hps"/>
          <w:lang/>
        </w:rPr>
        <w:t>in the</w:t>
      </w:r>
      <w:r>
        <w:rPr>
          <w:lang/>
        </w:rPr>
        <w:t xml:space="preserve"> </w:t>
      </w:r>
      <w:r>
        <w:rPr>
          <w:rStyle w:val="hps"/>
          <w:lang/>
        </w:rPr>
        <w:t>root of two</w:t>
      </w:r>
      <w:r>
        <w:rPr>
          <w:lang/>
        </w:rPr>
        <w:t xml:space="preserve"> </w:t>
      </w:r>
      <w:r>
        <w:rPr>
          <w:rStyle w:val="hps"/>
          <w:lang/>
        </w:rPr>
        <w:t>times.</w:t>
      </w:r>
      <w:r w:rsidRPr="00627EE0">
        <w:rPr>
          <w:rStyle w:val="hps"/>
          <w:lang w:val="en-US"/>
        </w:rPr>
        <w:t xml:space="preserve"> P</w:t>
      </w:r>
      <w:r>
        <w:rPr>
          <w:rStyle w:val="hps"/>
          <w:lang/>
        </w:rPr>
        <w:t>arameters of the approximation in the formula</w:t>
      </w:r>
      <w:r>
        <w:rPr>
          <w:lang/>
        </w:rPr>
        <w:t xml:space="preserve"> </w:t>
      </w:r>
      <w:r>
        <w:rPr>
          <w:rStyle w:val="hps"/>
          <w:lang/>
        </w:rPr>
        <w:t>(</w:t>
      </w:r>
      <w:r>
        <w:rPr>
          <w:lang/>
        </w:rPr>
        <w:t xml:space="preserve">1) </w:t>
      </w:r>
      <w:r>
        <w:rPr>
          <w:rStyle w:val="hps"/>
          <w:lang/>
        </w:rPr>
        <w:t>were identified</w:t>
      </w:r>
      <w:r>
        <w:rPr>
          <w:lang/>
        </w:rPr>
        <w:t xml:space="preserve"> </w:t>
      </w:r>
      <w:r>
        <w:rPr>
          <w:rStyle w:val="hps"/>
          <w:lang/>
        </w:rPr>
        <w:t>based on the analysis</w:t>
      </w:r>
      <w:r>
        <w:rPr>
          <w:lang/>
        </w:rPr>
        <w:t xml:space="preserve"> </w:t>
      </w:r>
      <w:r>
        <w:rPr>
          <w:rStyle w:val="hps"/>
          <w:lang/>
        </w:rPr>
        <w:t>of the calculations</w:t>
      </w:r>
      <w:r>
        <w:rPr>
          <w:lang/>
        </w:rPr>
        <w:t xml:space="preserve"> </w:t>
      </w:r>
      <w:r>
        <w:rPr>
          <w:rStyle w:val="hps"/>
          <w:lang/>
        </w:rPr>
        <w:t>of</w:t>
      </w:r>
      <w:r>
        <w:rPr>
          <w:lang/>
        </w:rPr>
        <w:t xml:space="preserve"> </w:t>
      </w:r>
      <w:r>
        <w:rPr>
          <w:rStyle w:val="hps"/>
          <w:lang/>
        </w:rPr>
        <w:t>the kinetic characteristics</w:t>
      </w:r>
      <w:r>
        <w:rPr>
          <w:lang/>
        </w:rPr>
        <w:t xml:space="preserve"> </w:t>
      </w:r>
      <w:r>
        <w:rPr>
          <w:rStyle w:val="hps"/>
          <w:lang/>
        </w:rPr>
        <w:t>for different</w:t>
      </w:r>
      <w:r>
        <w:rPr>
          <w:lang/>
        </w:rPr>
        <w:t xml:space="preserve"> </w:t>
      </w:r>
      <w:r>
        <w:rPr>
          <w:rStyle w:val="hps"/>
          <w:lang/>
        </w:rPr>
        <w:t>gas</w:t>
      </w:r>
      <w:r>
        <w:rPr>
          <w:lang/>
        </w:rPr>
        <w:t xml:space="preserve"> </w:t>
      </w:r>
      <w:r>
        <w:rPr>
          <w:rStyle w:val="hps"/>
          <w:lang/>
        </w:rPr>
        <w:t>temperatures</w:t>
      </w:r>
      <w:r>
        <w:rPr>
          <w:lang/>
        </w:rPr>
        <w:t>:</w:t>
      </w:r>
    </w:p>
    <w:p w:rsidR="0003107A" w:rsidRPr="0003107A" w:rsidRDefault="0003107A" w:rsidP="0003107A">
      <w:pPr>
        <w:pStyle w:val="Zv-formula"/>
        <w:rPr>
          <w:bCs/>
          <w:iCs/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536D03">
        <w:rPr>
          <w:position w:val="-14"/>
        </w:rPr>
        <w:object w:dxaOrig="3600" w:dyaOrig="440">
          <v:shape id="_x0000_i1029" type="#_x0000_t75" style="width:172.5pt;height:21pt" o:ole="">
            <v:imagedata r:id="rId16" o:title=""/>
          </v:shape>
          <o:OLEObject Type="Embed" ProgID="Equation.DSMT4" ShapeID="_x0000_i1029" DrawAspect="Content" ObjectID="_1518350978" r:id="rId17"/>
        </w:object>
      </w:r>
      <w:r w:rsidRPr="0003107A">
        <w:rPr>
          <w:lang w:val="en-US"/>
        </w:rPr>
        <w:t>.</w:t>
      </w:r>
      <w:r w:rsidRPr="0003107A">
        <w:rPr>
          <w:lang w:val="en-US"/>
        </w:rPr>
        <w:tab/>
        <w:t>(2)</w:t>
      </w:r>
    </w:p>
    <w:p w:rsidR="0003107A" w:rsidRPr="00627EE0" w:rsidRDefault="0003107A" w:rsidP="0003107A">
      <w:pPr>
        <w:pStyle w:val="Zv-bodyreportcont"/>
        <w:rPr>
          <w:lang w:val="en-US"/>
        </w:rPr>
      </w:pPr>
      <w:r>
        <w:rPr>
          <w:rStyle w:val="hps"/>
          <w:lang/>
        </w:rPr>
        <w:t>Here</w:t>
      </w:r>
      <w:r w:rsidRPr="00627EE0">
        <w:rPr>
          <w:lang w:val="en-US"/>
        </w:rPr>
        <w:t xml:space="preserve"> </w:t>
      </w:r>
      <w:r w:rsidRPr="000E0F18">
        <w:rPr>
          <w:position w:val="-12"/>
        </w:rPr>
        <w:object w:dxaOrig="260" w:dyaOrig="360">
          <v:shape id="_x0000_i1030" type="#_x0000_t75" style="width:12.75pt;height:17.25pt" o:ole="">
            <v:imagedata r:id="rId18" o:title=""/>
          </v:shape>
          <o:OLEObject Type="Embed" ProgID="Equation.DSMT4" ShapeID="_x0000_i1030" DrawAspect="Content" ObjectID="_1518350979" r:id="rId19"/>
        </w:object>
      </w:r>
      <w:r w:rsidRPr="00627EE0">
        <w:rPr>
          <w:lang w:val="en-US"/>
        </w:rPr>
        <w:t xml:space="preserve"> - </w:t>
      </w:r>
      <w:r>
        <w:rPr>
          <w:rStyle w:val="hps"/>
          <w:lang/>
        </w:rPr>
        <w:t>adjustable</w:t>
      </w:r>
      <w:r w:rsidRPr="00627EE0">
        <w:rPr>
          <w:rStyle w:val="hps"/>
          <w:lang w:val="en-US"/>
        </w:rPr>
        <w:t xml:space="preserve"> </w:t>
      </w:r>
      <w:r>
        <w:rPr>
          <w:rStyle w:val="hps"/>
          <w:lang/>
        </w:rPr>
        <w:t>parameter</w:t>
      </w:r>
      <w:r w:rsidRPr="00627EE0">
        <w:rPr>
          <w:lang w:val="en-US"/>
        </w:rPr>
        <w:t xml:space="preserve">, </w:t>
      </w:r>
      <w:r w:rsidRPr="006D5B2D">
        <w:rPr>
          <w:position w:val="-12"/>
        </w:rPr>
        <w:object w:dxaOrig="480" w:dyaOrig="360">
          <v:shape id="_x0000_i1031" type="#_x0000_t75" style="width:23.25pt;height:17.25pt" o:ole="">
            <v:imagedata r:id="rId20" o:title=""/>
          </v:shape>
          <o:OLEObject Type="Embed" ProgID="Equation.DSMT4" ShapeID="_x0000_i1031" DrawAspect="Content" ObjectID="_1518350980" r:id="rId21"/>
        </w:object>
      </w:r>
      <w:r w:rsidRPr="00627EE0">
        <w:rPr>
          <w:lang w:val="en-US"/>
        </w:rPr>
        <w:t xml:space="preserve"> </w:t>
      </w:r>
      <w:r>
        <w:rPr>
          <w:lang w:val="en-US"/>
        </w:rPr>
        <w:t>and</w:t>
      </w:r>
      <w:r w:rsidRPr="00627EE0">
        <w:rPr>
          <w:lang w:val="en-US"/>
        </w:rPr>
        <w:t xml:space="preserve"> </w:t>
      </w:r>
      <w:r w:rsidRPr="006D5B2D">
        <w:rPr>
          <w:position w:val="-6"/>
        </w:rPr>
        <w:object w:dxaOrig="279" w:dyaOrig="260">
          <v:shape id="_x0000_i1032" type="#_x0000_t75" style="width:13.5pt;height:12.75pt" o:ole="">
            <v:imagedata r:id="rId22" o:title=""/>
          </v:shape>
          <o:OLEObject Type="Embed" ProgID="Equation.DSMT4" ShapeID="_x0000_i1032" DrawAspect="Content" ObjectID="_1518350981" r:id="rId23"/>
        </w:object>
      </w:r>
      <w:r w:rsidRPr="00627EE0">
        <w:rPr>
          <w:lang w:val="en-US"/>
        </w:rPr>
        <w:t xml:space="preserve"> - </w:t>
      </w:r>
      <w:r>
        <w:rPr>
          <w:rStyle w:val="hps"/>
          <w:lang/>
        </w:rPr>
        <w:t>temperature</w:t>
      </w:r>
      <w:r w:rsidRPr="00627EE0">
        <w:rPr>
          <w:rStyle w:val="shorttext"/>
          <w:lang w:val="en-US"/>
        </w:rPr>
        <w:t xml:space="preserve"> </w:t>
      </w:r>
      <w:r>
        <w:rPr>
          <w:rStyle w:val="hps"/>
          <w:lang/>
        </w:rPr>
        <w:t>and</w:t>
      </w:r>
      <w:r w:rsidRPr="00627EE0">
        <w:rPr>
          <w:rStyle w:val="shorttext"/>
          <w:lang w:val="en-US"/>
        </w:rPr>
        <w:t xml:space="preserve"> </w:t>
      </w:r>
      <w:r>
        <w:rPr>
          <w:rStyle w:val="hps"/>
          <w:lang/>
        </w:rPr>
        <w:t>density</w:t>
      </w:r>
      <w:r w:rsidRPr="00627EE0">
        <w:rPr>
          <w:rStyle w:val="hps"/>
          <w:lang w:val="en-US"/>
        </w:rPr>
        <w:t xml:space="preserve"> </w:t>
      </w:r>
      <w:r>
        <w:rPr>
          <w:rStyle w:val="hps"/>
          <w:lang/>
        </w:rPr>
        <w:t>of</w:t>
      </w:r>
      <w:r w:rsidRPr="00627EE0">
        <w:rPr>
          <w:rStyle w:val="hps"/>
          <w:lang w:val="en-US"/>
        </w:rPr>
        <w:t xml:space="preserve"> </w:t>
      </w:r>
      <w:r>
        <w:rPr>
          <w:rStyle w:val="hps"/>
          <w:lang/>
        </w:rPr>
        <w:t>the</w:t>
      </w:r>
      <w:r w:rsidRPr="00627EE0">
        <w:rPr>
          <w:rStyle w:val="hps"/>
          <w:lang w:val="en-US"/>
        </w:rPr>
        <w:t xml:space="preserve"> </w:t>
      </w:r>
      <w:r>
        <w:rPr>
          <w:rStyle w:val="hps"/>
          <w:lang/>
        </w:rPr>
        <w:t>atoms</w:t>
      </w:r>
      <w:r w:rsidRPr="00627EE0">
        <w:rPr>
          <w:lang w:val="en-US"/>
        </w:rPr>
        <w:t xml:space="preserve">,  </w:t>
      </w:r>
      <w:r w:rsidRPr="00627EE0">
        <w:rPr>
          <w:position w:val="-32"/>
          <w:lang w:val="en-US"/>
        </w:rPr>
        <w:t xml:space="preserve"> </w:t>
      </w:r>
      <w:r w:rsidRPr="00536D03">
        <w:rPr>
          <w:position w:val="-14"/>
        </w:rPr>
        <w:object w:dxaOrig="2240" w:dyaOrig="440">
          <v:shape id="_x0000_i1033" type="#_x0000_t75" style="width:107.25pt;height:21pt" o:ole="">
            <v:imagedata r:id="rId24" o:title=""/>
          </v:shape>
          <o:OLEObject Type="Embed" ProgID="Equation.DSMT4" ShapeID="_x0000_i1033" DrawAspect="Content" ObjectID="_1518350982" r:id="rId25"/>
        </w:object>
      </w:r>
      <w:r w:rsidRPr="00627EE0">
        <w:rPr>
          <w:lang w:val="en-US"/>
        </w:rPr>
        <w:t xml:space="preserve"> - </w:t>
      </w:r>
      <w:r>
        <w:rPr>
          <w:rStyle w:val="hps"/>
          <w:lang/>
        </w:rPr>
        <w:t>polarization</w:t>
      </w:r>
      <w:r w:rsidRPr="00627EE0">
        <w:rPr>
          <w:rStyle w:val="shorttext"/>
          <w:lang w:val="en-US"/>
        </w:rPr>
        <w:t xml:space="preserve"> </w:t>
      </w:r>
      <w:r>
        <w:rPr>
          <w:rStyle w:val="hps"/>
          <w:lang/>
        </w:rPr>
        <w:t>mobility</w:t>
      </w:r>
      <w:r w:rsidRPr="00627EE0">
        <w:rPr>
          <w:rStyle w:val="hps"/>
          <w:lang w:val="en-US"/>
        </w:rPr>
        <w:t xml:space="preserve"> </w:t>
      </w:r>
      <w:r>
        <w:rPr>
          <w:rStyle w:val="hps"/>
          <w:lang/>
        </w:rPr>
        <w:t>in</w:t>
      </w:r>
      <w:r w:rsidRPr="00627EE0">
        <w:rPr>
          <w:lang w:val="en-US"/>
        </w:rPr>
        <w:t xml:space="preserve"> </w:t>
      </w:r>
      <w:r>
        <w:rPr>
          <w:rStyle w:val="hps"/>
          <w:lang/>
        </w:rPr>
        <w:t>units</w:t>
      </w:r>
      <w:r w:rsidRPr="00627EE0">
        <w:rPr>
          <w:lang w:val="en-US"/>
        </w:rPr>
        <w:t xml:space="preserve"> </w:t>
      </w:r>
      <w:r>
        <w:rPr>
          <w:rStyle w:val="hps"/>
          <w:lang/>
        </w:rPr>
        <w:t>cm</w:t>
      </w:r>
      <w:r w:rsidRPr="00627EE0">
        <w:rPr>
          <w:rStyle w:val="hps"/>
          <w:lang w:val="en-US"/>
        </w:rPr>
        <w:t>2</w:t>
      </w:r>
      <w:r w:rsidRPr="00627EE0">
        <w:rPr>
          <w:lang w:val="en-US"/>
        </w:rPr>
        <w:t xml:space="preserve"> </w:t>
      </w:r>
      <w:r w:rsidRPr="00627EE0">
        <w:rPr>
          <w:rStyle w:val="hps"/>
          <w:lang w:val="en-US"/>
        </w:rPr>
        <w:t>/</w:t>
      </w:r>
      <w:r w:rsidRPr="00627EE0">
        <w:rPr>
          <w:lang w:val="en-US"/>
        </w:rPr>
        <w:t xml:space="preserve"> </w:t>
      </w:r>
      <w:r w:rsidRPr="00627EE0">
        <w:rPr>
          <w:rStyle w:val="hps"/>
          <w:lang w:val="en-US"/>
        </w:rPr>
        <w:t>(</w:t>
      </w:r>
      <w:r>
        <w:rPr>
          <w:rStyle w:val="hps"/>
          <w:lang/>
        </w:rPr>
        <w:t>V</w:t>
      </w:r>
      <w:r w:rsidRPr="00627EE0">
        <w:rPr>
          <w:rStyle w:val="hps"/>
          <w:lang w:val="en-US"/>
        </w:rPr>
        <w:t xml:space="preserve"> </w:t>
      </w:r>
      <w:r>
        <w:rPr>
          <w:rStyle w:val="hps"/>
          <w:lang/>
        </w:rPr>
        <w:t>s</w:t>
      </w:r>
      <w:r w:rsidRPr="00627EE0">
        <w:rPr>
          <w:lang w:val="en-US"/>
        </w:rPr>
        <w:t xml:space="preserve">) </w:t>
      </w:r>
      <w:r>
        <w:rPr>
          <w:rStyle w:val="hps"/>
          <w:lang/>
        </w:rPr>
        <w:t>at</w:t>
      </w:r>
      <w:r w:rsidRPr="00627EE0">
        <w:rPr>
          <w:rStyle w:val="hps"/>
          <w:lang w:val="en-US"/>
        </w:rPr>
        <w:t xml:space="preserve"> </w:t>
      </w:r>
      <w:r>
        <w:rPr>
          <w:rStyle w:val="hps"/>
          <w:lang/>
        </w:rPr>
        <w:t>a</w:t>
      </w:r>
      <w:r w:rsidRPr="00627EE0">
        <w:rPr>
          <w:rStyle w:val="hps"/>
          <w:lang w:val="en-US"/>
        </w:rPr>
        <w:t xml:space="preserve"> </w:t>
      </w:r>
      <w:r>
        <w:rPr>
          <w:rStyle w:val="hps"/>
          <w:lang/>
        </w:rPr>
        <w:t>standard</w:t>
      </w:r>
      <w:r w:rsidRPr="00627EE0">
        <w:rPr>
          <w:lang w:val="en-US"/>
        </w:rPr>
        <w:t xml:space="preserve"> </w:t>
      </w:r>
      <w:r>
        <w:rPr>
          <w:rStyle w:val="hps"/>
          <w:lang/>
        </w:rPr>
        <w:t>density</w:t>
      </w:r>
      <w:r w:rsidRPr="00627EE0">
        <w:rPr>
          <w:rStyle w:val="hps"/>
          <w:lang w:val="en-US"/>
        </w:rPr>
        <w:t xml:space="preserve"> </w:t>
      </w:r>
      <w:r>
        <w:rPr>
          <w:rStyle w:val="hps"/>
          <w:lang/>
        </w:rPr>
        <w:t>of</w:t>
      </w:r>
      <w:r w:rsidRPr="00627EE0">
        <w:rPr>
          <w:rStyle w:val="hps"/>
          <w:lang w:val="en-US"/>
        </w:rPr>
        <w:t xml:space="preserve"> </w:t>
      </w:r>
      <w:r>
        <w:rPr>
          <w:rStyle w:val="hps"/>
          <w:lang/>
        </w:rPr>
        <w:t>the</w:t>
      </w:r>
      <w:r w:rsidRPr="00627EE0">
        <w:rPr>
          <w:rStyle w:val="hps"/>
          <w:lang w:val="en-US"/>
        </w:rPr>
        <w:t xml:space="preserve"> </w:t>
      </w:r>
      <w:r>
        <w:rPr>
          <w:rStyle w:val="hps"/>
          <w:lang/>
        </w:rPr>
        <w:t>gas</w:t>
      </w:r>
      <w:r w:rsidRPr="00627EE0">
        <w:rPr>
          <w:lang w:val="en-US"/>
        </w:rPr>
        <w:t xml:space="preserve"> </w:t>
      </w:r>
      <w:r w:rsidRPr="00C72F54">
        <w:rPr>
          <w:position w:val="-12"/>
        </w:rPr>
        <w:object w:dxaOrig="2040" w:dyaOrig="380">
          <v:shape id="_x0000_i1034" type="#_x0000_t75" style="width:97.5pt;height:18.75pt" o:ole="">
            <v:imagedata r:id="rId26" o:title=""/>
          </v:shape>
          <o:OLEObject Type="Embed" ProgID="Equation.DSMT4" ShapeID="_x0000_i1034" DrawAspect="Content" ObjectID="_1518350983" r:id="rId27"/>
        </w:object>
      </w:r>
      <w:r w:rsidRPr="00627EE0">
        <w:rPr>
          <w:lang w:val="en-US"/>
        </w:rPr>
        <w:t xml:space="preserve"> </w:t>
      </w:r>
      <w:r>
        <w:rPr>
          <w:rStyle w:val="hps"/>
          <w:lang/>
        </w:rPr>
        <w:t>atoms</w:t>
      </w:r>
      <w:r w:rsidRPr="00627EE0">
        <w:rPr>
          <w:lang w:val="en-US"/>
        </w:rPr>
        <w:t xml:space="preserve"> in </w:t>
      </w:r>
      <w:r>
        <w:t>см</w:t>
      </w:r>
      <w:r w:rsidRPr="00627EE0">
        <w:rPr>
          <w:vertAlign w:val="superscript"/>
          <w:lang w:val="en-US"/>
        </w:rPr>
        <w:t>3</w:t>
      </w:r>
      <w:r w:rsidRPr="00627EE0">
        <w:rPr>
          <w:lang w:val="en-US"/>
        </w:rPr>
        <w:t xml:space="preserve"> (</w:t>
      </w:r>
      <w:r>
        <w:rPr>
          <w:rStyle w:val="hps"/>
          <w:lang/>
        </w:rPr>
        <w:t>number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Loschmidt</w:t>
      </w:r>
      <w:r w:rsidRPr="00627EE0">
        <w:rPr>
          <w:lang w:val="en-US"/>
        </w:rPr>
        <w:t xml:space="preserve">), </w:t>
      </w:r>
      <w:r w:rsidRPr="00EB290F">
        <w:rPr>
          <w:position w:val="-12"/>
        </w:rPr>
        <w:object w:dxaOrig="300" w:dyaOrig="360">
          <v:shape id="_x0000_i1035" type="#_x0000_t75" style="width:14.25pt;height:17.25pt" o:ole="">
            <v:imagedata r:id="rId28" o:title=""/>
          </v:shape>
          <o:OLEObject Type="Embed" ProgID="Equation.DSMT4" ShapeID="_x0000_i1035" DrawAspect="Content" ObjectID="_1518350984" r:id="rId29"/>
        </w:object>
      </w:r>
      <w:r w:rsidRPr="00627EE0">
        <w:rPr>
          <w:lang w:val="en-US"/>
        </w:rPr>
        <w:t xml:space="preserve"> - </w:t>
      </w:r>
      <w:r>
        <w:rPr>
          <w:rStyle w:val="hps"/>
          <w:lang/>
        </w:rPr>
        <w:t>polarizability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in cubic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Angstroms</w:t>
      </w:r>
      <w:r w:rsidRPr="00627EE0">
        <w:rPr>
          <w:lang w:val="en-US"/>
        </w:rPr>
        <w:t xml:space="preserve">, </w:t>
      </w:r>
      <w:r w:rsidRPr="00EB290F">
        <w:rPr>
          <w:position w:val="-10"/>
        </w:rPr>
        <w:object w:dxaOrig="240" w:dyaOrig="260">
          <v:shape id="_x0000_i1036" type="#_x0000_t75" style="width:11.25pt;height:12.75pt" o:ole="">
            <v:imagedata r:id="rId30" o:title=""/>
          </v:shape>
          <o:OLEObject Type="Embed" ProgID="Equation.DSMT4" ShapeID="_x0000_i1036" DrawAspect="Content" ObjectID="_1518350985" r:id="rId31"/>
        </w:object>
      </w:r>
      <w:r w:rsidRPr="00627EE0">
        <w:rPr>
          <w:lang w:val="en-US"/>
        </w:rPr>
        <w:t xml:space="preserve"> - </w:t>
      </w:r>
      <w:r>
        <w:rPr>
          <w:rStyle w:val="hps"/>
          <w:lang/>
        </w:rPr>
        <w:t>reduced mass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in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grams per mole</w:t>
      </w:r>
      <w:r w:rsidRPr="00627EE0">
        <w:rPr>
          <w:lang w:val="en-US"/>
        </w:rPr>
        <w:t xml:space="preserve"> [5]. </w:t>
      </w:r>
    </w:p>
    <w:p w:rsidR="0003107A" w:rsidRPr="0003107A" w:rsidRDefault="0003107A" w:rsidP="0003107A">
      <w:pPr>
        <w:pStyle w:val="Zv-formula"/>
        <w:rPr>
          <w:bCs/>
          <w:iCs/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536D03">
        <w:rPr>
          <w:position w:val="-14"/>
        </w:rPr>
        <w:object w:dxaOrig="3140" w:dyaOrig="400">
          <v:shape id="_x0000_i1037" type="#_x0000_t75" style="width:150.75pt;height:19.5pt" o:ole="">
            <v:imagedata r:id="rId32" o:title=""/>
          </v:shape>
          <o:OLEObject Type="Embed" ProgID="Equation.DSMT4" ShapeID="_x0000_i1037" DrawAspect="Content" ObjectID="_1518350986" r:id="rId33"/>
        </w:object>
      </w:r>
      <w:r w:rsidRPr="00D83445">
        <w:rPr>
          <w:lang w:val="en-US"/>
        </w:rPr>
        <w:t>.</w:t>
      </w:r>
      <w:r w:rsidRPr="00D83445">
        <w:rPr>
          <w:lang w:val="en-US"/>
        </w:rPr>
        <w:tab/>
        <w:t>(3)</w:t>
      </w:r>
    </w:p>
    <w:tbl>
      <w:tblPr>
        <w:tblpPr w:leftFromText="181" w:rightFromText="181" w:vertAnchor="text" w:horzAnchor="margin" w:tblpXSpec="right" w:tblpY="22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242"/>
        <w:gridCol w:w="993"/>
        <w:gridCol w:w="576"/>
        <w:gridCol w:w="890"/>
      </w:tblGrid>
      <w:tr w:rsidR="0003107A" w:rsidRPr="00D83445" w:rsidTr="0003107A">
        <w:trPr>
          <w:trHeight w:val="309"/>
        </w:trPr>
        <w:tc>
          <w:tcPr>
            <w:tcW w:w="1242" w:type="dxa"/>
          </w:tcPr>
          <w:p w:rsidR="0003107A" w:rsidRPr="00D83445" w:rsidRDefault="0003107A" w:rsidP="0003107A">
            <w:pPr>
              <w:jc w:val="center"/>
              <w:rPr>
                <w:i/>
                <w:lang w:val="en-US"/>
              </w:rPr>
            </w:pPr>
          </w:p>
          <w:p w:rsidR="0003107A" w:rsidRPr="00E675F6" w:rsidRDefault="0003107A" w:rsidP="0003107A">
            <w:pPr>
              <w:jc w:val="center"/>
              <w:rPr>
                <w:i/>
                <w:lang w:val="en-US"/>
              </w:rPr>
            </w:pPr>
            <w:r w:rsidRPr="00E675F6">
              <w:rPr>
                <w:i/>
                <w:lang w:val="en-US"/>
              </w:rPr>
              <w:t>System</w:t>
            </w:r>
          </w:p>
        </w:tc>
        <w:tc>
          <w:tcPr>
            <w:tcW w:w="993" w:type="dxa"/>
          </w:tcPr>
          <w:p w:rsidR="0003107A" w:rsidRPr="00D83445" w:rsidRDefault="0003107A" w:rsidP="0003107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  <w:r w:rsidRPr="005463A9">
              <w:rPr>
                <w:i/>
                <w:vertAlign w:val="subscript"/>
                <w:lang w:val="en-US"/>
              </w:rPr>
              <w:t>pol</w:t>
            </w:r>
          </w:p>
          <w:p w:rsidR="0003107A" w:rsidRPr="00E675F6" w:rsidRDefault="0003107A" w:rsidP="0003107A">
            <w:pPr>
              <w:jc w:val="center"/>
              <w:rPr>
                <w:i/>
                <w:lang w:val="en-US"/>
              </w:rPr>
            </w:pPr>
            <w:r>
              <w:t>см</w:t>
            </w:r>
            <w:r w:rsidRPr="00D83445">
              <w:rPr>
                <w:vertAlign w:val="superscript"/>
                <w:lang w:val="en-US"/>
              </w:rPr>
              <w:t>2</w:t>
            </w:r>
            <w:r w:rsidRPr="00D83445">
              <w:rPr>
                <w:lang w:val="en-US"/>
              </w:rPr>
              <w:t>/</w:t>
            </w:r>
            <w:r>
              <w:t>с</w:t>
            </w:r>
            <w:r w:rsidRPr="00D83445">
              <w:rPr>
                <w:lang w:val="en-US"/>
              </w:rPr>
              <w:t xml:space="preserve"> </w:t>
            </w:r>
            <w:r>
              <w:t>В</w:t>
            </w:r>
          </w:p>
        </w:tc>
        <w:tc>
          <w:tcPr>
            <w:tcW w:w="576" w:type="dxa"/>
          </w:tcPr>
          <w:p w:rsidR="0003107A" w:rsidRPr="00D83445" w:rsidRDefault="0003107A" w:rsidP="0003107A">
            <w:pPr>
              <w:jc w:val="center"/>
              <w:rPr>
                <w:i/>
                <w:lang w:val="en-US"/>
              </w:rPr>
            </w:pPr>
            <w:r w:rsidRPr="000E0F18">
              <w:rPr>
                <w:position w:val="-12"/>
              </w:rPr>
              <w:object w:dxaOrig="260" w:dyaOrig="360">
                <v:shape id="_x0000_i1038" type="#_x0000_t75" style="width:12.75pt;height:17.25pt" o:ole="">
                  <v:imagedata r:id="rId18" o:title=""/>
                </v:shape>
                <o:OLEObject Type="Embed" ProgID="Equation.DSMT4" ShapeID="_x0000_i1038" DrawAspect="Content" ObjectID="_1518350987" r:id="rId34"/>
              </w:object>
            </w:r>
            <w:r>
              <w:rPr>
                <w:i/>
                <w:lang w:val="en-US"/>
              </w:rPr>
              <w:t>,</w:t>
            </w:r>
          </w:p>
          <w:p w:rsidR="0003107A" w:rsidRPr="005463A9" w:rsidRDefault="0003107A" w:rsidP="0003107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890" w:type="dxa"/>
          </w:tcPr>
          <w:p w:rsidR="0003107A" w:rsidRPr="00D83445" w:rsidRDefault="0003107A" w:rsidP="0003107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(E/N)</w:t>
            </w:r>
            <w:r>
              <w:rPr>
                <w:i/>
                <w:vertAlign w:val="subscript"/>
                <w:lang w:val="en-US"/>
              </w:rPr>
              <w:t>0</w:t>
            </w:r>
            <w:r>
              <w:rPr>
                <w:i/>
                <w:lang w:val="en-US"/>
              </w:rPr>
              <w:t>,</w:t>
            </w:r>
          </w:p>
          <w:p w:rsidR="0003107A" w:rsidRPr="00E675F6" w:rsidRDefault="0003107A" w:rsidP="0003107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Td</w:t>
            </w:r>
          </w:p>
        </w:tc>
      </w:tr>
      <w:tr w:rsidR="0003107A" w:rsidRPr="00D83445" w:rsidTr="0003107A">
        <w:trPr>
          <w:trHeight w:val="342"/>
        </w:trPr>
        <w:tc>
          <w:tcPr>
            <w:tcW w:w="1242" w:type="dxa"/>
          </w:tcPr>
          <w:p w:rsidR="0003107A" w:rsidRPr="00E675F6" w:rsidRDefault="0003107A" w:rsidP="0003107A">
            <w:pPr>
              <w:jc w:val="center"/>
              <w:rPr>
                <w:i/>
                <w:lang w:val="en-US"/>
              </w:rPr>
            </w:pPr>
            <w:r w:rsidRPr="00E675F6">
              <w:rPr>
                <w:position w:val="-14"/>
                <w:lang w:val="en-US"/>
              </w:rPr>
              <w:t>He</w:t>
            </w:r>
            <w:r w:rsidRPr="00E675F6">
              <w:rPr>
                <w:position w:val="-14"/>
                <w:vertAlign w:val="superscript"/>
                <w:lang w:val="en-US"/>
              </w:rPr>
              <w:t>+</w:t>
            </w:r>
            <w:r w:rsidRPr="00E675F6">
              <w:rPr>
                <w:position w:val="-14"/>
                <w:lang w:val="en-US"/>
              </w:rPr>
              <w:t xml:space="preserve"> in He</w:t>
            </w:r>
          </w:p>
        </w:tc>
        <w:tc>
          <w:tcPr>
            <w:tcW w:w="993" w:type="dxa"/>
          </w:tcPr>
          <w:p w:rsidR="0003107A" w:rsidRPr="00D83445" w:rsidRDefault="0003107A" w:rsidP="0003107A">
            <w:pPr>
              <w:rPr>
                <w:lang w:val="en-US"/>
              </w:rPr>
            </w:pPr>
            <w:r w:rsidRPr="00D83445">
              <w:rPr>
                <w:lang w:val="en-US"/>
              </w:rPr>
              <w:t>21</w:t>
            </w:r>
            <w:r>
              <w:rPr>
                <w:lang w:val="en-US"/>
              </w:rPr>
              <w:t>.6</w:t>
            </w:r>
          </w:p>
        </w:tc>
        <w:tc>
          <w:tcPr>
            <w:tcW w:w="576" w:type="dxa"/>
          </w:tcPr>
          <w:p w:rsidR="0003107A" w:rsidRPr="00D83445" w:rsidRDefault="0003107A" w:rsidP="0003107A">
            <w:pPr>
              <w:rPr>
                <w:lang w:val="en-US"/>
              </w:rPr>
            </w:pPr>
            <w:r w:rsidRPr="00D83445">
              <w:rPr>
                <w:lang w:val="en-US"/>
              </w:rPr>
              <w:t>9</w:t>
            </w:r>
            <w:r>
              <w:rPr>
                <w:lang w:val="en-US"/>
              </w:rPr>
              <w:t>0</w:t>
            </w:r>
          </w:p>
        </w:tc>
        <w:tc>
          <w:tcPr>
            <w:tcW w:w="890" w:type="dxa"/>
          </w:tcPr>
          <w:p w:rsidR="0003107A" w:rsidRPr="00D83445" w:rsidRDefault="0003107A" w:rsidP="0003107A">
            <w:pPr>
              <w:rPr>
                <w:lang w:val="en-US"/>
              </w:rPr>
            </w:pPr>
            <w:r w:rsidRPr="00D83445">
              <w:rPr>
                <w:lang w:val="en-US"/>
              </w:rPr>
              <w:t>16</w:t>
            </w:r>
          </w:p>
        </w:tc>
      </w:tr>
      <w:tr w:rsidR="0003107A" w:rsidRPr="00D83445" w:rsidTr="0003107A">
        <w:trPr>
          <w:trHeight w:val="391"/>
        </w:trPr>
        <w:tc>
          <w:tcPr>
            <w:tcW w:w="1242" w:type="dxa"/>
          </w:tcPr>
          <w:p w:rsidR="0003107A" w:rsidRPr="00E675F6" w:rsidRDefault="0003107A" w:rsidP="0003107A">
            <w:pPr>
              <w:jc w:val="center"/>
              <w:rPr>
                <w:i/>
                <w:lang w:val="en-US"/>
              </w:rPr>
            </w:pPr>
            <w:r>
              <w:rPr>
                <w:position w:val="-14"/>
                <w:lang w:val="en-US"/>
              </w:rPr>
              <w:t>N</w:t>
            </w:r>
            <w:r w:rsidRPr="00E675F6">
              <w:rPr>
                <w:position w:val="-14"/>
                <w:lang w:val="en-US"/>
              </w:rPr>
              <w:t>e</w:t>
            </w:r>
            <w:r w:rsidRPr="00E675F6">
              <w:rPr>
                <w:position w:val="-14"/>
                <w:vertAlign w:val="superscript"/>
                <w:lang w:val="en-US"/>
              </w:rPr>
              <w:t>+</w:t>
            </w:r>
            <w:r w:rsidRPr="00E675F6">
              <w:rPr>
                <w:position w:val="-14"/>
                <w:lang w:val="en-US"/>
              </w:rPr>
              <w:t xml:space="preserve"> in </w:t>
            </w:r>
            <w:r>
              <w:rPr>
                <w:position w:val="-14"/>
                <w:lang w:val="en-US"/>
              </w:rPr>
              <w:t>N</w:t>
            </w:r>
            <w:r w:rsidRPr="00E675F6">
              <w:rPr>
                <w:position w:val="-14"/>
                <w:lang w:val="en-US"/>
              </w:rPr>
              <w:t>e</w:t>
            </w:r>
          </w:p>
        </w:tc>
        <w:tc>
          <w:tcPr>
            <w:tcW w:w="993" w:type="dxa"/>
          </w:tcPr>
          <w:p w:rsidR="0003107A" w:rsidRPr="00D83445" w:rsidRDefault="0003107A" w:rsidP="0003107A">
            <w:pPr>
              <w:rPr>
                <w:lang w:val="en-US"/>
              </w:rPr>
            </w:pPr>
            <w:r w:rsidRPr="00D83445">
              <w:rPr>
                <w:lang w:val="en-US"/>
              </w:rPr>
              <w:t>6.8</w:t>
            </w:r>
          </w:p>
        </w:tc>
        <w:tc>
          <w:tcPr>
            <w:tcW w:w="576" w:type="dxa"/>
          </w:tcPr>
          <w:p w:rsidR="0003107A" w:rsidRPr="00D83445" w:rsidRDefault="0003107A" w:rsidP="0003107A">
            <w:pPr>
              <w:rPr>
                <w:lang w:val="en-US"/>
              </w:rPr>
            </w:pPr>
            <w:r w:rsidRPr="00D83445">
              <w:rPr>
                <w:lang w:val="en-US"/>
              </w:rPr>
              <w:t>2</w:t>
            </w:r>
            <w:r>
              <w:rPr>
                <w:lang w:val="en-US"/>
              </w:rPr>
              <w:t>10</w:t>
            </w:r>
          </w:p>
        </w:tc>
        <w:tc>
          <w:tcPr>
            <w:tcW w:w="890" w:type="dxa"/>
          </w:tcPr>
          <w:p w:rsidR="0003107A" w:rsidRPr="00D83445" w:rsidRDefault="0003107A" w:rsidP="0003107A">
            <w:pPr>
              <w:rPr>
                <w:lang w:val="en-US"/>
              </w:rPr>
            </w:pPr>
            <w:r w:rsidRPr="00D83445">
              <w:rPr>
                <w:lang w:val="en-US"/>
              </w:rPr>
              <w:t>34</w:t>
            </w:r>
          </w:p>
        </w:tc>
      </w:tr>
      <w:tr w:rsidR="0003107A" w:rsidRPr="00E675F6" w:rsidTr="0003107A">
        <w:trPr>
          <w:trHeight w:val="391"/>
        </w:trPr>
        <w:tc>
          <w:tcPr>
            <w:tcW w:w="1242" w:type="dxa"/>
          </w:tcPr>
          <w:p w:rsidR="0003107A" w:rsidRPr="00E675F6" w:rsidRDefault="0003107A" w:rsidP="0003107A">
            <w:pPr>
              <w:jc w:val="center"/>
              <w:rPr>
                <w:i/>
                <w:lang w:val="en-US"/>
              </w:rPr>
            </w:pPr>
            <w:r w:rsidRPr="00E675F6">
              <w:rPr>
                <w:position w:val="-14"/>
                <w:lang w:val="en-US"/>
              </w:rPr>
              <w:t>Ar</w:t>
            </w:r>
            <w:r w:rsidRPr="00E675F6">
              <w:rPr>
                <w:position w:val="-14"/>
                <w:vertAlign w:val="superscript"/>
                <w:lang w:val="en-US"/>
              </w:rPr>
              <w:t>+</w:t>
            </w:r>
            <w:r w:rsidRPr="00E675F6">
              <w:rPr>
                <w:position w:val="-14"/>
                <w:lang w:val="en-US"/>
              </w:rPr>
              <w:t xml:space="preserve"> in Ar</w:t>
            </w:r>
          </w:p>
        </w:tc>
        <w:tc>
          <w:tcPr>
            <w:tcW w:w="993" w:type="dxa"/>
          </w:tcPr>
          <w:p w:rsidR="0003107A" w:rsidRPr="00D83445" w:rsidRDefault="0003107A" w:rsidP="0003107A">
            <w:pPr>
              <w:rPr>
                <w:lang w:val="en-US"/>
              </w:rPr>
            </w:pPr>
            <w:r w:rsidRPr="00D83445">
              <w:rPr>
                <w:lang w:val="en-US"/>
              </w:rPr>
              <w:t>2.4</w:t>
            </w:r>
            <w:r>
              <w:rPr>
                <w:lang w:val="en-US"/>
              </w:rPr>
              <w:t>2</w:t>
            </w:r>
          </w:p>
        </w:tc>
        <w:tc>
          <w:tcPr>
            <w:tcW w:w="576" w:type="dxa"/>
          </w:tcPr>
          <w:p w:rsidR="0003107A" w:rsidRPr="00D83445" w:rsidRDefault="0003107A" w:rsidP="0003107A">
            <w:pPr>
              <w:rPr>
                <w:lang w:val="en-US"/>
              </w:rPr>
            </w:pPr>
            <w:r w:rsidRPr="00D83445">
              <w:rPr>
                <w:lang w:val="en-US"/>
              </w:rP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890" w:type="dxa"/>
          </w:tcPr>
          <w:p w:rsidR="0003107A" w:rsidRPr="00E706E8" w:rsidRDefault="0003107A" w:rsidP="0003107A">
            <w:r w:rsidRPr="00E706E8">
              <w:t>73</w:t>
            </w:r>
          </w:p>
        </w:tc>
      </w:tr>
      <w:tr w:rsidR="0003107A" w:rsidRPr="00E675F6" w:rsidTr="0003107A">
        <w:trPr>
          <w:trHeight w:val="423"/>
        </w:trPr>
        <w:tc>
          <w:tcPr>
            <w:tcW w:w="1242" w:type="dxa"/>
          </w:tcPr>
          <w:p w:rsidR="0003107A" w:rsidRPr="00E675F6" w:rsidRDefault="0003107A" w:rsidP="0003107A">
            <w:pPr>
              <w:jc w:val="center"/>
              <w:rPr>
                <w:i/>
                <w:lang w:val="en-US"/>
              </w:rPr>
            </w:pPr>
            <w:r>
              <w:rPr>
                <w:position w:val="-14"/>
                <w:lang w:val="en-US"/>
              </w:rPr>
              <w:t>K</w:t>
            </w:r>
            <w:r w:rsidRPr="00E675F6">
              <w:rPr>
                <w:position w:val="-14"/>
                <w:lang w:val="en-US"/>
              </w:rPr>
              <w:t>r</w:t>
            </w:r>
            <w:r w:rsidRPr="00E675F6">
              <w:rPr>
                <w:position w:val="-14"/>
                <w:vertAlign w:val="superscript"/>
                <w:lang w:val="en-US"/>
              </w:rPr>
              <w:t>+</w:t>
            </w:r>
            <w:r w:rsidRPr="00E675F6">
              <w:rPr>
                <w:position w:val="-14"/>
                <w:lang w:val="en-US"/>
              </w:rPr>
              <w:t xml:space="preserve"> in </w:t>
            </w:r>
            <w:r>
              <w:rPr>
                <w:position w:val="-14"/>
                <w:lang w:val="en-US"/>
              </w:rPr>
              <w:t>K</w:t>
            </w:r>
            <w:r w:rsidRPr="00E675F6">
              <w:rPr>
                <w:position w:val="-14"/>
                <w:lang w:val="en-US"/>
              </w:rPr>
              <w:t>r</w:t>
            </w:r>
          </w:p>
        </w:tc>
        <w:tc>
          <w:tcPr>
            <w:tcW w:w="993" w:type="dxa"/>
          </w:tcPr>
          <w:p w:rsidR="0003107A" w:rsidRPr="009B70F6" w:rsidRDefault="0003107A" w:rsidP="0003107A">
            <w:r w:rsidRPr="009B70F6">
              <w:t>1.3</w:t>
            </w:r>
            <w:r>
              <w:rPr>
                <w:lang w:val="en-US"/>
              </w:rPr>
              <w:t>6</w:t>
            </w:r>
          </w:p>
        </w:tc>
        <w:tc>
          <w:tcPr>
            <w:tcW w:w="576" w:type="dxa"/>
          </w:tcPr>
          <w:p w:rsidR="0003107A" w:rsidRPr="00D45A71" w:rsidRDefault="0003107A" w:rsidP="0003107A">
            <w:r w:rsidRPr="00D45A71">
              <w:t>3</w:t>
            </w: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890" w:type="dxa"/>
          </w:tcPr>
          <w:p w:rsidR="0003107A" w:rsidRPr="00E706E8" w:rsidRDefault="0003107A" w:rsidP="0003107A">
            <w:r w:rsidRPr="00E706E8">
              <w:t>106</w:t>
            </w:r>
          </w:p>
        </w:tc>
      </w:tr>
      <w:tr w:rsidR="0003107A" w:rsidRPr="00E675F6" w:rsidTr="0003107A">
        <w:trPr>
          <w:trHeight w:val="423"/>
        </w:trPr>
        <w:tc>
          <w:tcPr>
            <w:tcW w:w="1242" w:type="dxa"/>
          </w:tcPr>
          <w:p w:rsidR="0003107A" w:rsidRPr="00E675F6" w:rsidRDefault="0003107A" w:rsidP="0003107A">
            <w:pPr>
              <w:jc w:val="center"/>
              <w:rPr>
                <w:i/>
                <w:lang w:val="en-US"/>
              </w:rPr>
            </w:pPr>
            <w:r w:rsidRPr="00E675F6">
              <w:rPr>
                <w:position w:val="-14"/>
                <w:lang w:val="en-US"/>
              </w:rPr>
              <w:t>Xe</w:t>
            </w:r>
            <w:r w:rsidRPr="00E675F6">
              <w:rPr>
                <w:position w:val="-14"/>
                <w:vertAlign w:val="superscript"/>
                <w:lang w:val="en-US"/>
              </w:rPr>
              <w:t>+</w:t>
            </w:r>
            <w:r w:rsidRPr="00E675F6">
              <w:rPr>
                <w:position w:val="-14"/>
                <w:lang w:val="en-US"/>
              </w:rPr>
              <w:t xml:space="preserve"> in Xe</w:t>
            </w:r>
          </w:p>
        </w:tc>
        <w:tc>
          <w:tcPr>
            <w:tcW w:w="993" w:type="dxa"/>
          </w:tcPr>
          <w:p w:rsidR="0003107A" w:rsidRPr="009B70F6" w:rsidRDefault="0003107A" w:rsidP="0003107A">
            <w:r>
              <w:rPr>
                <w:lang w:val="en-US"/>
              </w:rPr>
              <w:t>0.</w:t>
            </w:r>
            <w:r w:rsidRPr="009B70F6">
              <w:t>85</w:t>
            </w:r>
          </w:p>
        </w:tc>
        <w:tc>
          <w:tcPr>
            <w:tcW w:w="576" w:type="dxa"/>
          </w:tcPr>
          <w:p w:rsidR="0003107A" w:rsidRPr="00D45A71" w:rsidRDefault="0003107A" w:rsidP="0003107A"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0</w:t>
            </w:r>
          </w:p>
        </w:tc>
        <w:tc>
          <w:tcPr>
            <w:tcW w:w="890" w:type="dxa"/>
          </w:tcPr>
          <w:p w:rsidR="0003107A" w:rsidRPr="00E706E8" w:rsidRDefault="0003107A" w:rsidP="0003107A">
            <w:r w:rsidRPr="00E706E8">
              <w:t>1</w:t>
            </w:r>
            <w:r>
              <w:rPr>
                <w:lang w:val="en-US"/>
              </w:rPr>
              <w:t>2</w:t>
            </w:r>
            <w:r w:rsidRPr="00E706E8">
              <w:t>2</w:t>
            </w:r>
          </w:p>
        </w:tc>
      </w:tr>
      <w:tr w:rsidR="0003107A" w:rsidRPr="00E675F6" w:rsidTr="0003107A">
        <w:trPr>
          <w:trHeight w:val="423"/>
        </w:trPr>
        <w:tc>
          <w:tcPr>
            <w:tcW w:w="1242" w:type="dxa"/>
          </w:tcPr>
          <w:p w:rsidR="0003107A" w:rsidRPr="00E675F6" w:rsidRDefault="0003107A" w:rsidP="0003107A">
            <w:pPr>
              <w:jc w:val="center"/>
              <w:rPr>
                <w:i/>
                <w:lang w:val="en-US"/>
              </w:rPr>
            </w:pPr>
            <w:r w:rsidRPr="00E675F6">
              <w:rPr>
                <w:position w:val="-14"/>
                <w:lang w:val="en-US"/>
              </w:rPr>
              <w:t>Hg</w:t>
            </w:r>
            <w:r w:rsidRPr="00E675F6">
              <w:rPr>
                <w:position w:val="-14"/>
                <w:vertAlign w:val="superscript"/>
                <w:lang w:val="en-US"/>
              </w:rPr>
              <w:t>+</w:t>
            </w:r>
            <w:r w:rsidRPr="00E675F6">
              <w:rPr>
                <w:position w:val="-14"/>
                <w:lang w:val="en-US"/>
              </w:rPr>
              <w:t xml:space="preserve"> in Hg</w:t>
            </w:r>
          </w:p>
        </w:tc>
        <w:tc>
          <w:tcPr>
            <w:tcW w:w="993" w:type="dxa"/>
          </w:tcPr>
          <w:p w:rsidR="0003107A" w:rsidRDefault="0003107A" w:rsidP="0003107A">
            <w:r>
              <w:rPr>
                <w:lang w:val="en-US"/>
              </w:rPr>
              <w:t>0.</w:t>
            </w:r>
            <w:r w:rsidRPr="009B70F6">
              <w:t>61</w:t>
            </w:r>
          </w:p>
        </w:tc>
        <w:tc>
          <w:tcPr>
            <w:tcW w:w="576" w:type="dxa"/>
          </w:tcPr>
          <w:p w:rsidR="0003107A" w:rsidRDefault="0003107A" w:rsidP="0003107A">
            <w:r>
              <w:t>58</w:t>
            </w:r>
          </w:p>
        </w:tc>
        <w:tc>
          <w:tcPr>
            <w:tcW w:w="890" w:type="dxa"/>
          </w:tcPr>
          <w:p w:rsidR="0003107A" w:rsidRDefault="0003107A" w:rsidP="0003107A">
            <w:r w:rsidRPr="00E706E8">
              <w:t>6</w:t>
            </w:r>
            <w:r>
              <w:t>3</w:t>
            </w:r>
          </w:p>
        </w:tc>
      </w:tr>
    </w:tbl>
    <w:p w:rsidR="0003107A" w:rsidRPr="00ED3F78" w:rsidRDefault="0003107A" w:rsidP="0003107A">
      <w:pPr>
        <w:pStyle w:val="Zv-bodyreportcont"/>
        <w:spacing w:before="240"/>
        <w:rPr>
          <w:bCs/>
          <w:iCs/>
          <w:lang w:val="en-US"/>
        </w:rPr>
      </w:pPr>
      <w:r>
        <w:rPr>
          <w:rStyle w:val="hps"/>
          <w:lang w:val="en-US"/>
        </w:rPr>
        <w:t>In</w:t>
      </w:r>
      <w:r w:rsidRPr="00607BD0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>the</w:t>
      </w:r>
      <w:r w:rsidRPr="00607BD0">
        <w:rPr>
          <w:rStyle w:val="hps"/>
          <w:lang w:val="en-US"/>
        </w:rPr>
        <w:t xml:space="preserve"> </w:t>
      </w:r>
      <w:r>
        <w:rPr>
          <w:rStyle w:val="hps"/>
          <w:lang/>
        </w:rPr>
        <w:t>Table</w:t>
      </w:r>
      <w:r w:rsidRPr="00607BD0">
        <w:rPr>
          <w:lang w:val="en-US"/>
        </w:rPr>
        <w:t xml:space="preserve"> </w:t>
      </w:r>
      <w:r>
        <w:rPr>
          <w:rStyle w:val="hps"/>
          <w:lang/>
        </w:rPr>
        <w:t>for</w:t>
      </w:r>
      <w:r w:rsidRPr="00607BD0">
        <w:rPr>
          <w:rStyle w:val="hps"/>
          <w:lang w:val="en-US"/>
        </w:rPr>
        <w:t xml:space="preserve"> </w:t>
      </w:r>
      <w:r>
        <w:rPr>
          <w:rStyle w:val="hps"/>
          <w:lang/>
        </w:rPr>
        <w:t>different</w:t>
      </w:r>
      <w:r w:rsidRPr="00607BD0">
        <w:rPr>
          <w:lang w:val="en-US"/>
        </w:rPr>
        <w:t xml:space="preserve"> </w:t>
      </w:r>
      <w:r>
        <w:rPr>
          <w:rStyle w:val="hps"/>
          <w:lang/>
        </w:rPr>
        <w:t>gases</w:t>
      </w:r>
      <w:r w:rsidRPr="00607BD0">
        <w:rPr>
          <w:rStyle w:val="hps"/>
          <w:lang w:val="en-US"/>
        </w:rPr>
        <w:t xml:space="preserve"> </w:t>
      </w:r>
      <w:r>
        <w:rPr>
          <w:rStyle w:val="hps"/>
          <w:lang/>
        </w:rPr>
        <w:t>are</w:t>
      </w:r>
      <w:r w:rsidRPr="00607BD0">
        <w:rPr>
          <w:rStyle w:val="hps"/>
          <w:lang w:val="en-US"/>
        </w:rPr>
        <w:t xml:space="preserve"> </w:t>
      </w:r>
      <w:r>
        <w:rPr>
          <w:rStyle w:val="hps"/>
          <w:lang/>
        </w:rPr>
        <w:t>given</w:t>
      </w:r>
      <w:r w:rsidRPr="00607BD0">
        <w:rPr>
          <w:lang w:val="en-US"/>
        </w:rPr>
        <w:t xml:space="preserve"> the values</w:t>
      </w:r>
      <w:r w:rsidRPr="00607BD0">
        <w:rPr>
          <w:rStyle w:val="hps"/>
          <w:lang w:val="en-US"/>
        </w:rPr>
        <w:t xml:space="preserve"> of </w:t>
      </w:r>
      <w:r>
        <w:rPr>
          <w:rStyle w:val="hps"/>
          <w:lang/>
        </w:rPr>
        <w:t>polarization</w:t>
      </w:r>
      <w:r w:rsidRPr="00607BD0">
        <w:rPr>
          <w:lang w:val="en-US"/>
        </w:rPr>
        <w:t xml:space="preserve"> </w:t>
      </w:r>
      <w:r>
        <w:rPr>
          <w:rStyle w:val="hps"/>
          <w:lang/>
        </w:rPr>
        <w:t>mobility</w:t>
      </w:r>
      <w:r w:rsidRPr="00607BD0">
        <w:rPr>
          <w:lang w:val="en-US"/>
        </w:rPr>
        <w:t xml:space="preserve"> </w:t>
      </w:r>
      <w:r w:rsidRPr="00536D03">
        <w:rPr>
          <w:position w:val="-14"/>
        </w:rPr>
        <w:object w:dxaOrig="460" w:dyaOrig="380">
          <v:shape id="_x0000_i1039" type="#_x0000_t75" style="width:21.75pt;height:18.75pt" o:ole="">
            <v:imagedata r:id="rId35" o:title=""/>
          </v:shape>
          <o:OLEObject Type="Embed" ProgID="Equation.DSMT4" ShapeID="_x0000_i1039" DrawAspect="Content" ObjectID="_1518350988" r:id="rId36"/>
        </w:object>
      </w:r>
      <w:r w:rsidRPr="00607BD0">
        <w:rPr>
          <w:lang w:val="en-US"/>
        </w:rPr>
        <w:t xml:space="preserve">, parameters </w:t>
      </w:r>
      <w:r w:rsidRPr="000E0F18">
        <w:rPr>
          <w:position w:val="-12"/>
        </w:rPr>
        <w:object w:dxaOrig="260" w:dyaOrig="360">
          <v:shape id="_x0000_i1040" type="#_x0000_t75" style="width:12.75pt;height:17.25pt" o:ole="">
            <v:imagedata r:id="rId18" o:title=""/>
          </v:shape>
          <o:OLEObject Type="Embed" ProgID="Equation.DSMT4" ShapeID="_x0000_i1040" DrawAspect="Content" ObjectID="_1518350989" r:id="rId37"/>
        </w:object>
      </w:r>
      <w:r w:rsidRPr="00607BD0">
        <w:rPr>
          <w:lang w:val="en-US"/>
        </w:rPr>
        <w:t xml:space="preserve">and </w:t>
      </w:r>
      <w:r w:rsidRPr="00013A39">
        <w:rPr>
          <w:position w:val="-12"/>
        </w:rPr>
        <w:object w:dxaOrig="859" w:dyaOrig="360">
          <v:shape id="_x0000_i1041" type="#_x0000_t75" style="width:41.25pt;height:17.25pt" o:ole="">
            <v:imagedata r:id="rId38" o:title=""/>
          </v:shape>
          <o:OLEObject Type="Embed" ProgID="Equation.DSMT4" ShapeID="_x0000_i1041" DrawAspect="Content" ObjectID="_1518350990" r:id="rId39"/>
        </w:object>
      </w:r>
      <w:r w:rsidRPr="00607BD0">
        <w:rPr>
          <w:lang w:val="en-US"/>
        </w:rPr>
        <w:t xml:space="preserve"> - </w:t>
      </w:r>
      <w:r>
        <w:rPr>
          <w:lang w:val="en-US"/>
        </w:rPr>
        <w:t>a</w:t>
      </w:r>
      <w:r w:rsidRPr="00607BD0">
        <w:rPr>
          <w:lang w:val="en-US"/>
        </w:rPr>
        <w:t xml:space="preserve"> </w:t>
      </w:r>
      <w:r>
        <w:rPr>
          <w:rStyle w:val="hps"/>
          <w:lang/>
        </w:rPr>
        <w:t>value</w:t>
      </w:r>
      <w:r w:rsidRPr="00607BD0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>of</w:t>
      </w:r>
      <w:r w:rsidRPr="00607BD0">
        <w:rPr>
          <w:lang w:val="en-US"/>
        </w:rPr>
        <w:t xml:space="preserve"> </w:t>
      </w:r>
      <w:r>
        <w:rPr>
          <w:rStyle w:val="hps"/>
          <w:lang/>
        </w:rPr>
        <w:t>a</w:t>
      </w:r>
      <w:r w:rsidRPr="00607BD0">
        <w:rPr>
          <w:rStyle w:val="hps"/>
          <w:lang w:val="en-US"/>
        </w:rPr>
        <w:t xml:space="preserve"> </w:t>
      </w:r>
      <w:r>
        <w:rPr>
          <w:rStyle w:val="hps"/>
          <w:lang/>
        </w:rPr>
        <w:t>warming</w:t>
      </w:r>
      <w:r w:rsidRPr="00607BD0">
        <w:rPr>
          <w:lang w:val="en-US"/>
        </w:rPr>
        <w:t xml:space="preserve"> </w:t>
      </w:r>
      <w:r>
        <w:rPr>
          <w:rStyle w:val="hps"/>
          <w:lang/>
        </w:rPr>
        <w:t>field</w:t>
      </w:r>
      <w:r w:rsidRPr="00607BD0">
        <w:rPr>
          <w:lang w:val="en-US"/>
        </w:rPr>
        <w:t xml:space="preserve"> </w:t>
      </w:r>
      <w:r>
        <w:rPr>
          <w:rStyle w:val="hps"/>
          <w:lang/>
        </w:rPr>
        <w:t>at</w:t>
      </w:r>
      <w:r w:rsidRPr="00607BD0">
        <w:rPr>
          <w:rStyle w:val="hps"/>
          <w:lang w:val="en-US"/>
        </w:rPr>
        <w:t xml:space="preserve"> </w:t>
      </w:r>
      <w:r>
        <w:rPr>
          <w:rStyle w:val="hps"/>
          <w:lang/>
        </w:rPr>
        <w:t>zero</w:t>
      </w:r>
      <w:r w:rsidRPr="00607BD0">
        <w:rPr>
          <w:rStyle w:val="hps"/>
          <w:lang w:val="en-US"/>
        </w:rPr>
        <w:t xml:space="preserve"> </w:t>
      </w:r>
      <w:r>
        <w:rPr>
          <w:rStyle w:val="hps"/>
          <w:lang/>
        </w:rPr>
        <w:t>temperature</w:t>
      </w:r>
      <w:r w:rsidRPr="00607BD0">
        <w:rPr>
          <w:lang w:val="en-US"/>
        </w:rPr>
        <w:t xml:space="preserve"> </w:t>
      </w:r>
      <w:r>
        <w:rPr>
          <w:rStyle w:val="hps"/>
          <w:lang/>
        </w:rPr>
        <w:t>gas</w:t>
      </w:r>
      <w:r w:rsidRPr="00607BD0">
        <w:rPr>
          <w:lang w:val="en-US"/>
        </w:rPr>
        <w:t>.</w:t>
      </w:r>
      <w:r w:rsidRPr="00607BD0">
        <w:rPr>
          <w:rStyle w:val="a4"/>
          <w:lang/>
        </w:rPr>
        <w:t xml:space="preserve"> </w:t>
      </w:r>
      <w:r>
        <w:rPr>
          <w:rStyle w:val="hps"/>
          <w:lang/>
        </w:rPr>
        <w:t>As</w:t>
      </w:r>
      <w:r w:rsidRPr="00ED3F78">
        <w:rPr>
          <w:rStyle w:val="hps"/>
          <w:lang w:val="en-US"/>
        </w:rPr>
        <w:t xml:space="preserve"> </w:t>
      </w:r>
      <w:r>
        <w:rPr>
          <w:rStyle w:val="hps"/>
          <w:lang/>
        </w:rPr>
        <w:t>the</w:t>
      </w:r>
      <w:r w:rsidRPr="00ED3F78">
        <w:rPr>
          <w:rStyle w:val="hps"/>
          <w:lang w:val="en-US"/>
        </w:rPr>
        <w:t xml:space="preserve"> </w:t>
      </w:r>
      <w:r>
        <w:rPr>
          <w:rStyle w:val="hps"/>
          <w:lang/>
        </w:rPr>
        <w:t>analysis</w:t>
      </w:r>
      <w:r w:rsidRPr="00ED3F78">
        <w:rPr>
          <w:rStyle w:val="hps"/>
          <w:lang w:val="en-US"/>
        </w:rPr>
        <w:t xml:space="preserve"> </w:t>
      </w:r>
      <w:r>
        <w:rPr>
          <w:rStyle w:val="hps"/>
          <w:lang/>
        </w:rPr>
        <w:t>of</w:t>
      </w:r>
      <w:r w:rsidRPr="00ED3F78">
        <w:rPr>
          <w:rStyle w:val="shorttext"/>
          <w:lang w:val="en-US"/>
        </w:rPr>
        <w:t xml:space="preserve"> </w:t>
      </w:r>
      <w:r>
        <w:rPr>
          <w:rStyle w:val="hps"/>
          <w:lang/>
        </w:rPr>
        <w:t>calculated</w:t>
      </w:r>
      <w:r w:rsidRPr="00ED3F78">
        <w:rPr>
          <w:rStyle w:val="hps"/>
          <w:lang w:val="en-US"/>
        </w:rPr>
        <w:t xml:space="preserve"> </w:t>
      </w:r>
      <w:r>
        <w:rPr>
          <w:rStyle w:val="hps"/>
          <w:lang/>
        </w:rPr>
        <w:t>data</w:t>
      </w:r>
      <w:r w:rsidRPr="00ED3F78">
        <w:rPr>
          <w:lang w:val="en-US"/>
        </w:rPr>
        <w:t xml:space="preserve">, </w:t>
      </w:r>
      <w:r>
        <w:rPr>
          <w:rStyle w:val="hps"/>
          <w:lang/>
        </w:rPr>
        <w:t>parameter</w:t>
      </w:r>
      <w:r w:rsidRPr="00ED3F78">
        <w:rPr>
          <w:position w:val="-32"/>
          <w:lang w:val="en-US"/>
        </w:rPr>
        <w:t xml:space="preserve"> </w:t>
      </w:r>
      <w:r w:rsidRPr="006D6B92">
        <w:rPr>
          <w:position w:val="-12"/>
        </w:rPr>
        <w:object w:dxaOrig="940" w:dyaOrig="360">
          <v:shape id="_x0000_i1042" type="#_x0000_t75" style="width:45pt;height:17.25pt" o:ole="">
            <v:imagedata r:id="rId40" o:title=""/>
          </v:shape>
          <o:OLEObject Type="Embed" ProgID="Equation.DSMT4" ShapeID="_x0000_i1042" DrawAspect="Content" ObjectID="_1518350991" r:id="rId41"/>
        </w:object>
      </w:r>
      <w:r w:rsidRPr="00ED3F78">
        <w:rPr>
          <w:lang w:val="en-US"/>
        </w:rPr>
        <w:t xml:space="preserve"> </w:t>
      </w:r>
      <w:r w:rsidRPr="00ED3F78">
        <w:rPr>
          <w:rStyle w:val="hps"/>
          <w:lang w:val="en-US"/>
        </w:rPr>
        <w:t xml:space="preserve"> </w:t>
      </w:r>
      <w:r>
        <w:rPr>
          <w:rStyle w:val="hps"/>
          <w:lang/>
        </w:rPr>
        <w:t>is</w:t>
      </w:r>
      <w:r w:rsidRPr="00ED3F78">
        <w:rPr>
          <w:rStyle w:val="shorttext"/>
          <w:lang w:val="en-US"/>
        </w:rPr>
        <w:t xml:space="preserve"> </w:t>
      </w:r>
      <w:r>
        <w:rPr>
          <w:rStyle w:val="hps"/>
          <w:lang/>
        </w:rPr>
        <w:t>not</w:t>
      </w:r>
      <w:r w:rsidRPr="00ED3F78">
        <w:rPr>
          <w:rStyle w:val="hps"/>
          <w:lang w:val="en-US"/>
        </w:rPr>
        <w:t xml:space="preserve">  </w:t>
      </w:r>
      <w:r>
        <w:rPr>
          <w:rStyle w:val="hps"/>
          <w:lang/>
        </w:rPr>
        <w:t>independent</w:t>
      </w:r>
      <w:r w:rsidRPr="00ED3F78">
        <w:rPr>
          <w:lang w:val="en-US"/>
        </w:rPr>
        <w:t xml:space="preserve">, </w:t>
      </w:r>
      <w:r>
        <w:rPr>
          <w:lang w:val="en-US"/>
        </w:rPr>
        <w:t>and</w:t>
      </w:r>
      <w:r w:rsidRPr="00ED3F78">
        <w:rPr>
          <w:lang w:val="en-US"/>
        </w:rPr>
        <w:t xml:space="preserve"> </w:t>
      </w:r>
      <w:r>
        <w:rPr>
          <w:rStyle w:val="hps"/>
          <w:lang/>
        </w:rPr>
        <w:t>can be determined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by the formula</w:t>
      </w:r>
      <w:r w:rsidRPr="00ED3F78">
        <w:rPr>
          <w:position w:val="-32"/>
          <w:lang w:val="en-US"/>
        </w:rPr>
        <w:t xml:space="preserve"> </w:t>
      </w:r>
      <w:r w:rsidRPr="00ED6988">
        <w:rPr>
          <w:position w:val="-14"/>
        </w:rPr>
        <w:object w:dxaOrig="2940" w:dyaOrig="400">
          <v:shape id="_x0000_i1043" type="#_x0000_t75" style="width:141pt;height:19.5pt" o:ole="">
            <v:imagedata r:id="rId42" o:title=""/>
          </v:shape>
          <o:OLEObject Type="Embed" ProgID="Equation.DSMT4" ShapeID="_x0000_i1043" DrawAspect="Content" ObjectID="_1518350992" r:id="rId43"/>
        </w:object>
      </w:r>
      <w:r w:rsidRPr="00ED3F78">
        <w:rPr>
          <w:lang w:val="en-US"/>
        </w:rPr>
        <w:t xml:space="preserve">. </w:t>
      </w:r>
      <w:r>
        <w:rPr>
          <w:rStyle w:val="hps"/>
          <w:lang/>
        </w:rPr>
        <w:t>This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formula is derived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from the relation</w:t>
      </w:r>
      <w:r w:rsidRPr="00ED3F78">
        <w:rPr>
          <w:position w:val="-32"/>
          <w:lang w:val="en-US"/>
        </w:rPr>
        <w:t xml:space="preserve"> </w:t>
      </w:r>
      <w:r w:rsidRPr="00743954">
        <w:rPr>
          <w:position w:val="-14"/>
        </w:rPr>
        <w:object w:dxaOrig="1200" w:dyaOrig="380">
          <v:shape id="_x0000_i1044" type="#_x0000_t75" style="width:57.75pt;height:18.75pt" o:ole="">
            <v:imagedata r:id="rId44" o:title=""/>
          </v:shape>
          <o:OLEObject Type="Embed" ProgID="Equation.DSMT4" ShapeID="_x0000_i1044" DrawAspect="Content" ObjectID="_1518350993" r:id="rId45"/>
        </w:object>
      </w:r>
      <w:r w:rsidRPr="00ED3F78">
        <w:rPr>
          <w:lang w:val="en-US"/>
        </w:rPr>
        <w:t xml:space="preserve"> , </w:t>
      </w:r>
      <w:r w:rsidRPr="0053029F">
        <w:rPr>
          <w:lang w:val="en-US"/>
        </w:rPr>
        <w:t>w</w:t>
      </w:r>
      <w:r>
        <w:rPr>
          <w:lang w:val="en-US"/>
        </w:rPr>
        <w:t>h</w:t>
      </w:r>
      <w:r w:rsidRPr="0053029F">
        <w:rPr>
          <w:lang w:val="en-US"/>
        </w:rPr>
        <w:t xml:space="preserve">ich </w:t>
      </w:r>
      <w:r>
        <w:rPr>
          <w:rStyle w:val="hps"/>
          <w:lang/>
        </w:rPr>
        <w:t>is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performed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with an accuracy</w:t>
      </w:r>
      <w:r w:rsidRPr="00ED3F78">
        <w:rPr>
          <w:lang w:val="en-US"/>
        </w:rPr>
        <w:t xml:space="preserve"> </w:t>
      </w:r>
      <w:r>
        <w:rPr>
          <w:lang w:val="en-US"/>
        </w:rPr>
        <w:t>of about</w:t>
      </w:r>
      <w:r w:rsidRPr="00ED3F78">
        <w:rPr>
          <w:lang w:val="en-US"/>
        </w:rPr>
        <w:t xml:space="preserve"> 1%, </w:t>
      </w:r>
      <w:r>
        <w:rPr>
          <w:lang w:val="en-US"/>
        </w:rPr>
        <w:t>here</w:t>
      </w:r>
      <w:r w:rsidRPr="00ED3F78">
        <w:rPr>
          <w:lang w:val="en-US"/>
        </w:rPr>
        <w:t xml:space="preserve"> </w:t>
      </w:r>
      <w:r w:rsidRPr="004A708C">
        <w:rPr>
          <w:position w:val="-24"/>
        </w:rPr>
        <w:object w:dxaOrig="3519" w:dyaOrig="620">
          <v:shape id="_x0000_i1045" type="#_x0000_t75" style="width:168.75pt;height:30pt" o:ole="">
            <v:imagedata r:id="rId46" o:title=""/>
          </v:shape>
          <o:OLEObject Type="Embed" ProgID="Equation.DSMT4" ShapeID="_x0000_i1045" DrawAspect="Content" ObjectID="_1518350994" r:id="rId47"/>
        </w:object>
      </w:r>
      <w:r w:rsidRPr="00ED3F78">
        <w:rPr>
          <w:lang w:val="en-US"/>
        </w:rPr>
        <w:t>.</w:t>
      </w:r>
    </w:p>
    <w:p w:rsidR="0003107A" w:rsidRDefault="0003107A" w:rsidP="0003107A">
      <w:pPr>
        <w:pStyle w:val="Zv-bodyreport"/>
        <w:rPr>
          <w:rStyle w:val="hps"/>
          <w:lang/>
        </w:rPr>
      </w:pPr>
      <w:r>
        <w:rPr>
          <w:rStyle w:val="hps"/>
          <w:lang/>
        </w:rPr>
        <w:t>This work was supported</w:t>
      </w:r>
      <w:r>
        <w:rPr>
          <w:lang/>
        </w:rPr>
        <w:t xml:space="preserve"> </w:t>
      </w:r>
      <w:r>
        <w:rPr>
          <w:rStyle w:val="hps"/>
          <w:lang/>
        </w:rPr>
        <w:t>by RFBR</w:t>
      </w:r>
      <w:r>
        <w:rPr>
          <w:rStyle w:val="atn"/>
          <w:lang/>
        </w:rPr>
        <w:t>-</w:t>
      </w:r>
      <w:r>
        <w:rPr>
          <w:lang/>
        </w:rPr>
        <w:t xml:space="preserve">14-02-00502-a </w:t>
      </w:r>
      <w:r>
        <w:rPr>
          <w:rStyle w:val="hps"/>
          <w:lang/>
        </w:rPr>
        <w:t>grant.</w:t>
      </w:r>
    </w:p>
    <w:p w:rsidR="0003107A" w:rsidRPr="0003107A" w:rsidRDefault="0003107A" w:rsidP="0003107A">
      <w:pPr>
        <w:pStyle w:val="Zv-TitleReferences-en"/>
      </w:pPr>
      <w:r w:rsidRPr="0003107A">
        <w:t>References</w:t>
      </w:r>
    </w:p>
    <w:p w:rsidR="0003107A" w:rsidRPr="0003107A" w:rsidRDefault="0003107A" w:rsidP="0003107A">
      <w:pPr>
        <w:pStyle w:val="Zv-References-en"/>
      </w:pPr>
      <w:r w:rsidRPr="0003107A">
        <w:t xml:space="preserve"> S.A. Maiorov, P</w:t>
      </w:r>
      <w:r w:rsidRPr="0003107A">
        <w:rPr>
          <w:rStyle w:val="hps"/>
        </w:rPr>
        <w:t xml:space="preserve">lasma Physics Reports </w:t>
      </w:r>
      <w:r w:rsidRPr="0003107A">
        <w:t>, 35, No. 9, 802(2009).</w:t>
      </w:r>
    </w:p>
    <w:p w:rsidR="0003107A" w:rsidRPr="0003107A" w:rsidRDefault="0003107A" w:rsidP="0003107A">
      <w:pPr>
        <w:pStyle w:val="Zv-References-en"/>
        <w:rPr>
          <w:rFonts w:eastAsia="MS Mincho"/>
          <w:szCs w:val="28"/>
        </w:rPr>
      </w:pPr>
      <w:r w:rsidRPr="0003107A">
        <w:t xml:space="preserve"> R.I. Golyatina, S.A. Maiorov</w:t>
      </w:r>
      <w:r w:rsidRPr="0003107A">
        <w:rPr>
          <w:rFonts w:eastAsia="MS Mincho"/>
          <w:szCs w:val="28"/>
        </w:rPr>
        <w:t xml:space="preserve">, </w:t>
      </w:r>
      <w:r w:rsidRPr="0003107A">
        <w:t>Bulletin of the Lebedev Physics Institute, 42, No 10, 294(2015)</w:t>
      </w:r>
      <w:r w:rsidRPr="0003107A">
        <w:rPr>
          <w:rFonts w:eastAsia="MS Mincho"/>
          <w:szCs w:val="28"/>
        </w:rPr>
        <w:t>.</w:t>
      </w:r>
    </w:p>
    <w:p w:rsidR="0003107A" w:rsidRPr="0003107A" w:rsidRDefault="0003107A" w:rsidP="0003107A">
      <w:pPr>
        <w:pStyle w:val="Zv-References-en"/>
        <w:rPr>
          <w:rFonts w:eastAsia="MS Mincho"/>
          <w:szCs w:val="28"/>
        </w:rPr>
      </w:pPr>
      <w:r w:rsidRPr="0003107A">
        <w:t xml:space="preserve"> R.I. Golyatina, S.A. Maiorov</w:t>
      </w:r>
      <w:r w:rsidRPr="0003107A">
        <w:rPr>
          <w:rFonts w:eastAsia="MS Mincho"/>
          <w:szCs w:val="28"/>
        </w:rPr>
        <w:t xml:space="preserve">, </w:t>
      </w:r>
      <w:r w:rsidRPr="0003107A">
        <w:t>P</w:t>
      </w:r>
      <w:r w:rsidRPr="0003107A">
        <w:rPr>
          <w:rStyle w:val="hps"/>
        </w:rPr>
        <w:t xml:space="preserve">lasma Physics Reports </w:t>
      </w:r>
      <w:r w:rsidRPr="0003107A">
        <w:t>, 42, (2016).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48"/>
      <w:footerReference w:type="even" r:id="rId49"/>
      <w:footerReference w:type="default" r:id="rId5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EC" w:rsidRDefault="002E33EC">
      <w:r>
        <w:separator/>
      </w:r>
    </w:p>
  </w:endnote>
  <w:endnote w:type="continuationSeparator" w:id="0">
    <w:p w:rsidR="002E33EC" w:rsidRDefault="002E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B26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B26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07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EC" w:rsidRDefault="002E33EC">
      <w:r>
        <w:separator/>
      </w:r>
    </w:p>
  </w:footnote>
  <w:footnote w:type="continuationSeparator" w:id="0">
    <w:p w:rsidR="002E33EC" w:rsidRDefault="002E3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BB26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33EC"/>
    <w:rsid w:val="0003107A"/>
    <w:rsid w:val="00043701"/>
    <w:rsid w:val="000C657D"/>
    <w:rsid w:val="000C7078"/>
    <w:rsid w:val="000D76E9"/>
    <w:rsid w:val="000E495B"/>
    <w:rsid w:val="001C0CCB"/>
    <w:rsid w:val="00220629"/>
    <w:rsid w:val="00247225"/>
    <w:rsid w:val="002E33EC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BB2602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07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uiPriority w:val="22"/>
    <w:qFormat/>
    <w:rsid w:val="0003107A"/>
    <w:rPr>
      <w:b/>
      <w:bCs/>
    </w:rPr>
  </w:style>
  <w:style w:type="character" w:styleId="a8">
    <w:name w:val="Hyperlink"/>
    <w:uiPriority w:val="99"/>
    <w:unhideWhenUsed/>
    <w:rsid w:val="0003107A"/>
    <w:rPr>
      <w:color w:val="0000EE"/>
      <w:u w:val="single"/>
    </w:rPr>
  </w:style>
  <w:style w:type="character" w:customStyle="1" w:styleId="b-message-headfield-value">
    <w:name w:val="b-message-head__field-value"/>
    <w:basedOn w:val="a0"/>
    <w:rsid w:val="0003107A"/>
  </w:style>
  <w:style w:type="character" w:customStyle="1" w:styleId="hps">
    <w:name w:val="hps"/>
    <w:basedOn w:val="a0"/>
    <w:rsid w:val="0003107A"/>
  </w:style>
  <w:style w:type="character" w:customStyle="1" w:styleId="Zv-Organization0">
    <w:name w:val="Zv-Organization Знак"/>
    <w:link w:val="Zv-Organization"/>
    <w:rsid w:val="0003107A"/>
    <w:rPr>
      <w:i/>
      <w:sz w:val="24"/>
    </w:rPr>
  </w:style>
  <w:style w:type="character" w:customStyle="1" w:styleId="atn">
    <w:name w:val="atn"/>
    <w:basedOn w:val="a0"/>
    <w:rsid w:val="0003107A"/>
  </w:style>
  <w:style w:type="character" w:customStyle="1" w:styleId="shorttext">
    <w:name w:val="short_text"/>
    <w:basedOn w:val="a0"/>
    <w:rsid w:val="00031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footer" Target="footer2.xml"/><Relationship Id="rId7" Type="http://schemas.openxmlformats.org/officeDocument/2006/relationships/hyperlink" Target="https://mail.yandex.ru/lite/compose?to=mayorov_sa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7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APPROXIMATION OF THE ION DRIFT VELOCITY IN PARENT GAS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2016-03-01T12:15:00Z</dcterms:created>
  <dcterms:modified xsi:type="dcterms:W3CDTF">2016-03-01T12:23:00Z</dcterms:modified>
</cp:coreProperties>
</file>