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C30" w:rsidRDefault="00570C30" w:rsidP="00570C30">
      <w:pPr>
        <w:pStyle w:val="Zv-Titlereport"/>
        <w:ind w:left="851" w:right="849"/>
        <w:rPr>
          <w:lang w:val="en-US"/>
        </w:rPr>
      </w:pPr>
      <w:bookmarkStart w:id="0" w:name="OLE_LINK15"/>
      <w:bookmarkStart w:id="1" w:name="OLE_LINK16"/>
      <w:r>
        <w:rPr>
          <w:lang w:val="en-US"/>
        </w:rPr>
        <w:t xml:space="preserve">Plasma sheath and presheath in a collisionless plasma </w:t>
      </w:r>
      <w:r w:rsidRPr="00580428">
        <w:rPr>
          <w:lang w:val="en-US"/>
        </w:rPr>
        <w:t>in the presence of a plasma source</w:t>
      </w:r>
      <w:bookmarkEnd w:id="0"/>
      <w:bookmarkEnd w:id="1"/>
    </w:p>
    <w:p w:rsidR="00570C30" w:rsidRPr="00580428" w:rsidRDefault="00570C30" w:rsidP="00570C30">
      <w:pPr>
        <w:pStyle w:val="Zv-Author"/>
        <w:rPr>
          <w:lang w:val="en-US"/>
        </w:rPr>
      </w:pPr>
      <w:r w:rsidRPr="00897D87">
        <w:rPr>
          <w:u w:val="single"/>
          <w:lang w:val="en-US"/>
        </w:rPr>
        <w:t>E.G. Shustin</w:t>
      </w:r>
      <w:r w:rsidRPr="00580428">
        <w:rPr>
          <w:vertAlign w:val="superscript"/>
          <w:lang w:val="en-US"/>
        </w:rPr>
        <w:t>1,3</w:t>
      </w:r>
      <w:r>
        <w:rPr>
          <w:lang w:val="en-US"/>
        </w:rPr>
        <w:t xml:space="preserve"> and</w:t>
      </w:r>
      <w:r w:rsidRPr="00580428">
        <w:rPr>
          <w:lang w:val="en-US"/>
        </w:rPr>
        <w:t xml:space="preserve"> V.P. Tarakanov</w:t>
      </w:r>
      <w:r w:rsidRPr="00580428">
        <w:rPr>
          <w:vertAlign w:val="superscript"/>
          <w:lang w:val="en-US"/>
        </w:rPr>
        <w:t>2,3</w:t>
      </w:r>
    </w:p>
    <w:p w:rsidR="00570C30" w:rsidRDefault="00570C30" w:rsidP="00570C30">
      <w:pPr>
        <w:pStyle w:val="Zv-Organization"/>
        <w:rPr>
          <w:szCs w:val="24"/>
          <w:lang w:val="en-US"/>
        </w:rPr>
      </w:pPr>
      <w:r w:rsidRPr="00CF480F">
        <w:rPr>
          <w:szCs w:val="24"/>
          <w:lang w:val="en-US"/>
        </w:rPr>
        <w:t>Kotel'nikov Institute of Radio Engineering and Electronics (Fryazino Branch),</w:t>
      </w:r>
      <w:r>
        <w:rPr>
          <w:szCs w:val="24"/>
          <w:lang w:val="en-US"/>
        </w:rPr>
        <w:br/>
        <w:t xml:space="preserve">    </w:t>
      </w:r>
      <w:r w:rsidRPr="00CF480F">
        <w:rPr>
          <w:szCs w:val="24"/>
          <w:lang w:val="en-US"/>
        </w:rPr>
        <w:t xml:space="preserve"> Russian Academy of Science</w:t>
      </w:r>
      <w:r>
        <w:rPr>
          <w:szCs w:val="24"/>
          <w:lang w:val="en-US"/>
        </w:rPr>
        <w:t>s, Fryazino, Russia</w:t>
      </w:r>
      <w:r>
        <w:rPr>
          <w:szCs w:val="24"/>
          <w:lang w:val="en-US"/>
        </w:rPr>
        <w:br w:type="textWrapping" w:clear="all"/>
      </w:r>
      <w:r w:rsidRPr="00580428">
        <w:rPr>
          <w:vertAlign w:val="superscript"/>
          <w:lang w:val="en-US"/>
        </w:rPr>
        <w:t>2</w:t>
      </w:r>
      <w:r w:rsidRPr="00580428">
        <w:rPr>
          <w:lang w:val="en-US"/>
        </w:rPr>
        <w:t>Joint Institute of High Temperatures</w:t>
      </w:r>
      <w:r>
        <w:rPr>
          <w:lang w:val="en-US"/>
        </w:rPr>
        <w:t>, Russian Academy of Sciences,</w:t>
      </w:r>
      <w:r w:rsidRPr="00580428">
        <w:rPr>
          <w:lang w:val="en-US"/>
        </w:rPr>
        <w:t xml:space="preserve"> Moscow, Russia</w:t>
      </w:r>
      <w:r>
        <w:rPr>
          <w:lang w:val="en-US"/>
        </w:rPr>
        <w:br w:type="textWrapping" w:clear="all"/>
      </w:r>
      <w:r w:rsidRPr="00580428">
        <w:rPr>
          <w:vertAlign w:val="superscript"/>
          <w:lang w:val="en-US"/>
        </w:rPr>
        <w:t>3</w:t>
      </w:r>
      <w:r w:rsidRPr="00CF480F">
        <w:rPr>
          <w:szCs w:val="24"/>
          <w:lang w:val="en-US"/>
        </w:rPr>
        <w:t>Moscow Engineering Physics Institute, Moscow, Russia</w:t>
      </w:r>
    </w:p>
    <w:p w:rsidR="00570C30" w:rsidRDefault="00570C30" w:rsidP="00570C30">
      <w:pPr>
        <w:pStyle w:val="Zv-bodyreport"/>
        <w:rPr>
          <w:lang w:val="en-US"/>
        </w:rPr>
      </w:pPr>
      <w:r w:rsidRPr="00580428">
        <w:rPr>
          <w:lang w:val="en-US"/>
        </w:rPr>
        <w:t xml:space="preserve">A model is constructed allowing computer simulation of the near-wall area of a flat plasma sheet in conditions where the steady state of the plasma is supported by its reproduction in the central part of the sheet. </w:t>
      </w:r>
      <w:r w:rsidRPr="00C43394">
        <w:rPr>
          <w:lang w:val="en-US"/>
        </w:rPr>
        <w:t xml:space="preserve">The model is essentially adequate </w:t>
      </w:r>
      <w:r>
        <w:rPr>
          <w:lang w:val="en-US"/>
        </w:rPr>
        <w:t xml:space="preserve">to </w:t>
      </w:r>
      <w:r w:rsidRPr="00C43394">
        <w:rPr>
          <w:lang w:val="en-US"/>
        </w:rPr>
        <w:t>plasma layer generated in the plasma reactor with the beam</w:t>
      </w:r>
      <w:r>
        <w:rPr>
          <w:lang w:val="en-US"/>
        </w:rPr>
        <w:t xml:space="preserve"> excited plasma</w:t>
      </w:r>
      <w:r w:rsidRPr="00C43394">
        <w:rPr>
          <w:lang w:val="en-US"/>
        </w:rPr>
        <w:t>. It is shown that the higher mobility of electrons compared with ions ensures that the acceleration of ions from the region of reproduction in</w:t>
      </w:r>
      <w:r>
        <w:rPr>
          <w:lang w:val="en-US"/>
        </w:rPr>
        <w:t>to</w:t>
      </w:r>
      <w:r w:rsidRPr="00C43394">
        <w:rPr>
          <w:lang w:val="en-US"/>
        </w:rPr>
        <w:t xml:space="preserve"> </w:t>
      </w:r>
      <w:r>
        <w:rPr>
          <w:lang w:val="en-US"/>
        </w:rPr>
        <w:t>the presheath</w:t>
      </w:r>
      <w:r w:rsidRPr="00C43394">
        <w:rPr>
          <w:lang w:val="en-US"/>
        </w:rPr>
        <w:t xml:space="preserve"> and, thus, the fulfillment of the Bohm criterion, necessary for the formation of </w:t>
      </w:r>
      <w:r>
        <w:rPr>
          <w:lang w:val="en-US"/>
        </w:rPr>
        <w:t xml:space="preserve">the </w:t>
      </w:r>
      <w:r w:rsidRPr="00C43394">
        <w:rPr>
          <w:lang w:val="en-US"/>
        </w:rPr>
        <w:t xml:space="preserve">stationary </w:t>
      </w:r>
      <w:r>
        <w:rPr>
          <w:lang w:val="en-US"/>
        </w:rPr>
        <w:t>plasma sheath</w:t>
      </w:r>
      <w:r w:rsidRPr="00C43394">
        <w:rPr>
          <w:lang w:val="en-US"/>
        </w:rPr>
        <w:t xml:space="preserve">. </w:t>
      </w:r>
      <w:r w:rsidRPr="002B60F1">
        <w:rPr>
          <w:lang w:val="en-US"/>
        </w:rPr>
        <w:t>Calculations have revealed the effect of changes of energy distribution of electrons in time and on sheet thickness (cooling the electronic component) due to absorption of fast electrons at the walls limiting the plasma volume.</w:t>
      </w:r>
      <w:r>
        <w:rPr>
          <w:lang w:val="en-US"/>
        </w:rPr>
        <w:t xml:space="preserve"> </w:t>
      </w:r>
      <w:r w:rsidRPr="002B60F1">
        <w:rPr>
          <w:lang w:val="en-US"/>
        </w:rPr>
        <w:t xml:space="preserve">. </w:t>
      </w:r>
      <w:r>
        <w:rPr>
          <w:lang w:val="en-US"/>
        </w:rPr>
        <w:t>T</w:t>
      </w:r>
      <w:r w:rsidRPr="002B60F1">
        <w:rPr>
          <w:lang w:val="en-US"/>
        </w:rPr>
        <w:t xml:space="preserve">he plasma density profile across the sheet width has an abrupt decrease at the boundary of the source region. </w:t>
      </w:r>
      <w:r w:rsidRPr="00C43394">
        <w:rPr>
          <w:lang w:val="en-US"/>
        </w:rPr>
        <w:t xml:space="preserve">Thus, the calculations according to the model that most adequately describes the stationary state of a plasma with an extended source of charged particles, remote from the absorbing wall, </w:t>
      </w:r>
      <w:r>
        <w:rPr>
          <w:lang w:val="en-US"/>
        </w:rPr>
        <w:t>reveal</w:t>
      </w:r>
      <w:r w:rsidRPr="00C43394">
        <w:rPr>
          <w:lang w:val="en-US"/>
        </w:rPr>
        <w:t xml:space="preserve"> that the fundamental assumption </w:t>
      </w:r>
      <w:r w:rsidRPr="002B60F1">
        <w:rPr>
          <w:lang w:val="en-US"/>
        </w:rPr>
        <w:t>of a stable</w:t>
      </w:r>
      <w:r>
        <w:rPr>
          <w:lang w:val="en-US"/>
        </w:rPr>
        <w:t xml:space="preserve"> and </w:t>
      </w:r>
      <w:r w:rsidRPr="00C43394">
        <w:rPr>
          <w:lang w:val="en-US"/>
        </w:rPr>
        <w:t xml:space="preserve">isotropic </w:t>
      </w:r>
      <w:r w:rsidRPr="002B60F1">
        <w:rPr>
          <w:lang w:val="en-US"/>
        </w:rPr>
        <w:t xml:space="preserve">Maxwellian energy distribution for the electrons in the pre-sheath </w:t>
      </w:r>
      <w:r w:rsidRPr="00C43394">
        <w:rPr>
          <w:lang w:val="en-US"/>
        </w:rPr>
        <w:t xml:space="preserve">underlying theoretical concepts [1, 2] on the structure and properties of the edge layer is not implemented. This </w:t>
      </w:r>
      <w:r>
        <w:rPr>
          <w:lang w:val="en-US"/>
        </w:rPr>
        <w:t xml:space="preserve">calls into question </w:t>
      </w:r>
      <w:r w:rsidRPr="00C43394">
        <w:rPr>
          <w:lang w:val="en-US"/>
        </w:rPr>
        <w:t xml:space="preserve">applicability of the standard concept of the </w:t>
      </w:r>
      <w:r w:rsidRPr="002B60F1">
        <w:rPr>
          <w:lang w:val="en-US"/>
        </w:rPr>
        <w:t xml:space="preserve">sheath and pre-sheath </w:t>
      </w:r>
      <w:r w:rsidRPr="00C43394">
        <w:rPr>
          <w:lang w:val="en-US"/>
        </w:rPr>
        <w:t>[1, 2] in real conditions.</w:t>
      </w:r>
      <w:r w:rsidRPr="002B60F1">
        <w:rPr>
          <w:lang w:val="en-US"/>
        </w:rPr>
        <w:t xml:space="preserve"> </w:t>
      </w:r>
    </w:p>
    <w:p w:rsidR="00570C30" w:rsidRPr="002F73FA" w:rsidRDefault="00570C30" w:rsidP="00570C30">
      <w:pPr>
        <w:pStyle w:val="Zv-bodyreport"/>
        <w:rPr>
          <w:lang w:val="en-US"/>
        </w:rPr>
      </w:pPr>
      <w:r w:rsidRPr="002F73FA">
        <w:rPr>
          <w:lang w:val="en-US"/>
        </w:rPr>
        <w:t>This work was supported in part by the Russian Foundation for Basic Research (project no. 13-08-00143).</w:t>
      </w:r>
    </w:p>
    <w:p w:rsidR="00570C30" w:rsidRDefault="00570C30" w:rsidP="00570C30">
      <w:pPr>
        <w:pStyle w:val="Zv-TitleReferences-en"/>
        <w:rPr>
          <w:lang w:val="en-US"/>
        </w:rPr>
      </w:pPr>
      <w:r>
        <w:rPr>
          <w:lang w:val="en-US"/>
        </w:rPr>
        <w:t>References</w:t>
      </w:r>
    </w:p>
    <w:p w:rsidR="00570C30" w:rsidRDefault="00570C30" w:rsidP="00570C30">
      <w:pPr>
        <w:pStyle w:val="Zv-References-en"/>
      </w:pPr>
      <w:r>
        <w:t>Rieman К.-U. J. Phys. D: Appl. Phys. 1991; v24, p492</w:t>
      </w:r>
    </w:p>
    <w:p w:rsidR="00570C30" w:rsidRDefault="00570C30" w:rsidP="00570C30">
      <w:pPr>
        <w:pStyle w:val="Zv-References-en"/>
      </w:pPr>
      <w:r>
        <w:t xml:space="preserve">Lieberman M A, Lichtenberg A J. Principles of plasma discharges and materials processing.  John Wiley &amp; Sons, Inc., N.Y., </w:t>
      </w:r>
      <w:smartTag w:uri="urn:schemas-microsoft-com:office:smarttags" w:element="City">
        <w:r>
          <w:t>USA</w:t>
        </w:r>
      </w:smartTag>
      <w:r>
        <w:t>, 1994; 572 pp</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029" w:rsidRDefault="00011029">
      <w:r>
        <w:separator/>
      </w:r>
    </w:p>
  </w:endnote>
  <w:endnote w:type="continuationSeparator" w:id="0">
    <w:p w:rsidR="00011029" w:rsidRDefault="00011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111D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111D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70C3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029" w:rsidRDefault="00011029">
      <w:r>
        <w:separator/>
      </w:r>
    </w:p>
  </w:footnote>
  <w:footnote w:type="continuationSeparator" w:id="0">
    <w:p w:rsidR="00011029" w:rsidRDefault="00011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9111DA">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011029"/>
    <w:rsid w:val="00011029"/>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0C30"/>
    <w:rsid w:val="00573BAD"/>
    <w:rsid w:val="0058676C"/>
    <w:rsid w:val="005F764D"/>
    <w:rsid w:val="00654A7B"/>
    <w:rsid w:val="00732A2E"/>
    <w:rsid w:val="007B6378"/>
    <w:rsid w:val="007E06CE"/>
    <w:rsid w:val="00802D35"/>
    <w:rsid w:val="008850EF"/>
    <w:rsid w:val="009111DA"/>
    <w:rsid w:val="00B622ED"/>
    <w:rsid w:val="00B9584E"/>
    <w:rsid w:val="00C103CD"/>
    <w:rsid w:val="00C232A0"/>
    <w:rsid w:val="00C5751F"/>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0</TotalTime>
  <Pages>1</Pages>
  <Words>326</Words>
  <Characters>1862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sheath and presheath in a collisionless plasma in the presence of a plasma source</dc:title>
  <dc:subject/>
  <dc:creator/>
  <cp:keywords/>
  <dc:description/>
  <cp:lastModifiedBy>Сергей Сатунин</cp:lastModifiedBy>
  <cp:revision>1</cp:revision>
  <cp:lastPrinted>1601-01-01T00:00:00Z</cp:lastPrinted>
  <dcterms:created xsi:type="dcterms:W3CDTF">2016-01-08T12:34:00Z</dcterms:created>
  <dcterms:modified xsi:type="dcterms:W3CDTF">2016-01-08T12:34:00Z</dcterms:modified>
</cp:coreProperties>
</file>