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128" w:rsidRPr="00FF40A7" w:rsidRDefault="00B74128" w:rsidP="00B74128">
      <w:pPr>
        <w:pStyle w:val="Zv-Titlereport"/>
        <w:rPr>
          <w:lang w:val="en-US"/>
        </w:rPr>
      </w:pPr>
      <w:bookmarkStart w:id="0" w:name="OLE_LINK9"/>
      <w:bookmarkStart w:id="1" w:name="OLE_LINK10"/>
      <w:r w:rsidRPr="00EC3C8C">
        <w:rPr>
          <w:lang w:val="en-US"/>
        </w:rPr>
        <w:t>On UV, visible and IR spectra emitted from non-thermal plasma jets of DC and barrier dis</w:t>
      </w:r>
      <w:r>
        <w:rPr>
          <w:lang w:val="en-US"/>
        </w:rPr>
        <w:t>charges at atmospheric pressure</w:t>
      </w:r>
      <w:bookmarkEnd w:id="0"/>
      <w:bookmarkEnd w:id="1"/>
    </w:p>
    <w:p w:rsidR="00B74128" w:rsidRPr="00A02D4A" w:rsidRDefault="00B74128" w:rsidP="00B74128">
      <w:pPr>
        <w:pStyle w:val="Zv-Author"/>
        <w:rPr>
          <w:lang w:val="en-US"/>
        </w:rPr>
      </w:pPr>
      <w:r w:rsidRPr="00C31DE6">
        <w:rPr>
          <w:lang w:val="en-US"/>
        </w:rPr>
        <w:t>Yu</w:t>
      </w:r>
      <w:r w:rsidRPr="00A02D4A">
        <w:rPr>
          <w:lang w:val="en-US"/>
        </w:rPr>
        <w:t>.</w:t>
      </w:r>
      <w:r>
        <w:rPr>
          <w:lang w:val="en-US"/>
        </w:rPr>
        <w:t xml:space="preserve">S. </w:t>
      </w:r>
      <w:r w:rsidRPr="00C31DE6">
        <w:rPr>
          <w:lang w:val="en-US"/>
        </w:rPr>
        <w:t>Akishev</w:t>
      </w:r>
      <w:r w:rsidRPr="00A02D4A">
        <w:rPr>
          <w:vertAlign w:val="superscript"/>
          <w:lang w:val="en-US"/>
        </w:rPr>
        <w:t>1,2</w:t>
      </w:r>
      <w:r w:rsidRPr="00A02D4A">
        <w:rPr>
          <w:lang w:val="en-US"/>
        </w:rPr>
        <w:t xml:space="preserve">, </w:t>
      </w:r>
      <w:r w:rsidRPr="00C31DE6">
        <w:rPr>
          <w:lang w:val="en-US"/>
        </w:rPr>
        <w:t>A</w:t>
      </w:r>
      <w:r w:rsidRPr="00A02D4A">
        <w:rPr>
          <w:lang w:val="en-US"/>
        </w:rPr>
        <w:t>.</w:t>
      </w:r>
      <w:r>
        <w:rPr>
          <w:lang w:val="en-US"/>
        </w:rPr>
        <w:t xml:space="preserve">A. </w:t>
      </w:r>
      <w:r w:rsidRPr="00C31DE6">
        <w:rPr>
          <w:lang w:val="en-US"/>
        </w:rPr>
        <w:t>Balakirev</w:t>
      </w:r>
      <w:r w:rsidRPr="00A02D4A">
        <w:rPr>
          <w:vertAlign w:val="superscript"/>
          <w:lang w:val="en-US"/>
        </w:rPr>
        <w:t>1</w:t>
      </w:r>
      <w:r w:rsidRPr="00A02D4A">
        <w:rPr>
          <w:lang w:val="en-US"/>
        </w:rPr>
        <w:t xml:space="preserve">, </w:t>
      </w:r>
      <w:r w:rsidRPr="00C31DE6">
        <w:rPr>
          <w:lang w:val="en-US"/>
        </w:rPr>
        <w:t>V</w:t>
      </w:r>
      <w:r w:rsidRPr="00A02D4A">
        <w:rPr>
          <w:lang w:val="en-US"/>
        </w:rPr>
        <w:t>.</w:t>
      </w:r>
      <w:r>
        <w:rPr>
          <w:lang w:val="en-US"/>
        </w:rPr>
        <w:t xml:space="preserve">B. </w:t>
      </w:r>
      <w:r w:rsidRPr="00C31DE6">
        <w:rPr>
          <w:lang w:val="en-US"/>
        </w:rPr>
        <w:t>Karalnik</w:t>
      </w:r>
      <w:r w:rsidRPr="00A02D4A">
        <w:rPr>
          <w:vertAlign w:val="superscript"/>
          <w:lang w:val="en-US"/>
        </w:rPr>
        <w:t>1</w:t>
      </w:r>
      <w:r w:rsidRPr="00A02D4A">
        <w:rPr>
          <w:lang w:val="en-US"/>
        </w:rPr>
        <w:t xml:space="preserve">, </w:t>
      </w:r>
      <w:r w:rsidRPr="00C31DE6">
        <w:rPr>
          <w:lang w:val="en-US"/>
        </w:rPr>
        <w:t>M</w:t>
      </w:r>
      <w:r w:rsidRPr="00A02D4A">
        <w:rPr>
          <w:lang w:val="en-US"/>
        </w:rPr>
        <w:t>.</w:t>
      </w:r>
      <w:r>
        <w:rPr>
          <w:lang w:val="en-US"/>
        </w:rPr>
        <w:t xml:space="preserve">A. </w:t>
      </w:r>
      <w:r w:rsidRPr="00C31DE6">
        <w:rPr>
          <w:lang w:val="en-US"/>
        </w:rPr>
        <w:t>Medvedev</w:t>
      </w:r>
      <w:r w:rsidRPr="00A02D4A">
        <w:rPr>
          <w:vertAlign w:val="superscript"/>
          <w:lang w:val="en-US"/>
        </w:rPr>
        <w:t>3</w:t>
      </w:r>
      <w:r w:rsidRPr="00A02D4A">
        <w:rPr>
          <w:lang w:val="en-US"/>
        </w:rPr>
        <w:t xml:space="preserve">, </w:t>
      </w:r>
      <w:r w:rsidRPr="00C31DE6">
        <w:rPr>
          <w:u w:val="single"/>
          <w:lang w:val="en-US"/>
        </w:rPr>
        <w:t>A</w:t>
      </w:r>
      <w:r w:rsidRPr="00A02D4A">
        <w:rPr>
          <w:u w:val="single"/>
          <w:lang w:val="en-US"/>
        </w:rPr>
        <w:t>.</w:t>
      </w:r>
      <w:r>
        <w:rPr>
          <w:u w:val="single"/>
          <w:lang w:val="en-US"/>
        </w:rPr>
        <w:t xml:space="preserve">V. </w:t>
      </w:r>
      <w:r w:rsidRPr="00C31DE6">
        <w:rPr>
          <w:u w:val="single"/>
          <w:lang w:val="en-US"/>
        </w:rPr>
        <w:t>Petryakov</w:t>
      </w:r>
      <w:r w:rsidRPr="00A02D4A">
        <w:rPr>
          <w:vertAlign w:val="superscript"/>
          <w:lang w:val="en-US"/>
        </w:rPr>
        <w:t>1</w:t>
      </w:r>
      <w:r w:rsidRPr="00A02D4A">
        <w:rPr>
          <w:lang w:val="en-US"/>
        </w:rPr>
        <w:t xml:space="preserve">, </w:t>
      </w:r>
      <w:r w:rsidRPr="00C31DE6">
        <w:rPr>
          <w:lang w:val="en-US"/>
        </w:rPr>
        <w:t>N</w:t>
      </w:r>
      <w:r w:rsidRPr="00A02D4A">
        <w:rPr>
          <w:lang w:val="en-US"/>
        </w:rPr>
        <w:t>.</w:t>
      </w:r>
      <w:r>
        <w:rPr>
          <w:lang w:val="en-US"/>
        </w:rPr>
        <w:t>I. </w:t>
      </w:r>
      <w:r w:rsidRPr="005D1417">
        <w:rPr>
          <w:lang w:val="en-US"/>
        </w:rPr>
        <w:t>Trushkin</w:t>
      </w:r>
      <w:r w:rsidRPr="005D1417">
        <w:rPr>
          <w:vertAlign w:val="superscript"/>
          <w:lang w:val="en-US"/>
        </w:rPr>
        <w:t>1</w:t>
      </w:r>
      <w:r>
        <w:rPr>
          <w:lang w:val="en-US"/>
        </w:rPr>
        <w:t xml:space="preserve">, </w:t>
      </w:r>
      <w:r w:rsidRPr="005D1417">
        <w:rPr>
          <w:lang w:val="en-US"/>
        </w:rPr>
        <w:t>A</w:t>
      </w:r>
      <w:r w:rsidRPr="00A02D4A">
        <w:rPr>
          <w:lang w:val="en-US"/>
        </w:rPr>
        <w:t>.</w:t>
      </w:r>
      <w:r>
        <w:rPr>
          <w:lang w:val="en-US"/>
        </w:rPr>
        <w:t>G.</w:t>
      </w:r>
      <w:r w:rsidRPr="00A02D4A">
        <w:rPr>
          <w:lang w:val="en-US"/>
        </w:rPr>
        <w:t xml:space="preserve"> </w:t>
      </w:r>
      <w:r w:rsidRPr="00C31DE6">
        <w:rPr>
          <w:lang w:val="en-US"/>
        </w:rPr>
        <w:t>Shafikov</w:t>
      </w:r>
      <w:r w:rsidRPr="00A02D4A">
        <w:rPr>
          <w:vertAlign w:val="superscript"/>
          <w:lang w:val="en-US"/>
        </w:rPr>
        <w:t>3</w:t>
      </w:r>
      <w:r w:rsidRPr="00A02D4A">
        <w:rPr>
          <w:lang w:val="en-US"/>
        </w:rPr>
        <w:t xml:space="preserve">, </w:t>
      </w:r>
      <w:r w:rsidRPr="00C31DE6">
        <w:rPr>
          <w:lang w:val="en-US"/>
        </w:rPr>
        <w:t>A</w:t>
      </w:r>
      <w:r w:rsidRPr="00A02D4A">
        <w:rPr>
          <w:lang w:val="en-US"/>
        </w:rPr>
        <w:t>.</w:t>
      </w:r>
      <w:r>
        <w:rPr>
          <w:lang w:val="en-US"/>
        </w:rPr>
        <w:t xml:space="preserve">A. </w:t>
      </w:r>
      <w:r w:rsidRPr="00EC3C8C">
        <w:rPr>
          <w:lang w:val="en-US"/>
        </w:rPr>
        <w:t>Kirillov</w:t>
      </w:r>
      <w:r w:rsidRPr="00A02D4A">
        <w:rPr>
          <w:vertAlign w:val="superscript"/>
          <w:lang w:val="en-US"/>
        </w:rPr>
        <w:t>4</w:t>
      </w:r>
      <w:r w:rsidRPr="00A02D4A">
        <w:rPr>
          <w:lang w:val="en-US"/>
        </w:rPr>
        <w:t xml:space="preserve">, </w:t>
      </w:r>
      <w:r w:rsidRPr="00EC3C8C">
        <w:rPr>
          <w:lang w:val="en-US"/>
        </w:rPr>
        <w:t>A</w:t>
      </w:r>
      <w:r w:rsidRPr="00A02D4A">
        <w:rPr>
          <w:lang w:val="en-US"/>
        </w:rPr>
        <w:t>.</w:t>
      </w:r>
      <w:r>
        <w:rPr>
          <w:lang w:val="en-US"/>
        </w:rPr>
        <w:t xml:space="preserve">V. </w:t>
      </w:r>
      <w:r w:rsidRPr="00EC3C8C">
        <w:rPr>
          <w:lang w:val="en-US"/>
        </w:rPr>
        <w:t>Pa</w:t>
      </w:r>
      <w:r>
        <w:rPr>
          <w:lang w:val="en-US"/>
        </w:rPr>
        <w:t>v</w:t>
      </w:r>
      <w:r w:rsidRPr="00EC3C8C">
        <w:rPr>
          <w:lang w:val="en-US"/>
        </w:rPr>
        <w:t>l</w:t>
      </w:r>
      <w:r>
        <w:rPr>
          <w:lang w:val="en-US"/>
        </w:rPr>
        <w:t>o</w:t>
      </w:r>
      <w:r w:rsidRPr="00EC3C8C">
        <w:rPr>
          <w:lang w:val="en-US"/>
        </w:rPr>
        <w:t>va</w:t>
      </w:r>
      <w:r w:rsidRPr="00A02D4A">
        <w:rPr>
          <w:vertAlign w:val="superscript"/>
          <w:lang w:val="en-US"/>
        </w:rPr>
        <w:t>4</w:t>
      </w:r>
      <w:r w:rsidRPr="00A02D4A">
        <w:rPr>
          <w:lang w:val="en-US"/>
        </w:rPr>
        <w:t>,</w:t>
      </w:r>
      <w:r>
        <w:rPr>
          <w:lang w:val="en-US"/>
        </w:rPr>
        <w:t xml:space="preserve"> and</w:t>
      </w:r>
      <w:r w:rsidRPr="00A02D4A">
        <w:rPr>
          <w:lang w:val="en-US"/>
        </w:rPr>
        <w:t xml:space="preserve"> </w:t>
      </w:r>
      <w:r w:rsidRPr="00EC3C8C">
        <w:rPr>
          <w:lang w:val="en-US"/>
        </w:rPr>
        <w:t>L</w:t>
      </w:r>
      <w:r w:rsidRPr="00A02D4A">
        <w:rPr>
          <w:lang w:val="en-US"/>
        </w:rPr>
        <w:t>.</w:t>
      </w:r>
      <w:r>
        <w:rPr>
          <w:lang w:val="en-US"/>
        </w:rPr>
        <w:t xml:space="preserve">V. </w:t>
      </w:r>
      <w:r w:rsidRPr="00EC3C8C">
        <w:rPr>
          <w:lang w:val="en-US"/>
        </w:rPr>
        <w:t>Simonchik</w:t>
      </w:r>
      <w:r w:rsidRPr="00A02D4A">
        <w:rPr>
          <w:vertAlign w:val="superscript"/>
          <w:lang w:val="en-US"/>
        </w:rPr>
        <w:t>4</w:t>
      </w:r>
    </w:p>
    <w:p w:rsidR="00B74128" w:rsidRPr="00823E3A" w:rsidRDefault="00B74128" w:rsidP="00B74128">
      <w:pPr>
        <w:pStyle w:val="Zv-Organization"/>
        <w:rPr>
          <w:lang w:val="en-US"/>
        </w:rPr>
      </w:pPr>
      <w:r>
        <w:rPr>
          <w:szCs w:val="24"/>
          <w:vertAlign w:val="superscript"/>
          <w:lang w:val="en-US"/>
        </w:rPr>
        <w:t>1</w:t>
      </w:r>
      <w:r w:rsidRPr="005E063E">
        <w:rPr>
          <w:szCs w:val="24"/>
          <w:lang w:val="en-US"/>
        </w:rPr>
        <w:t>Troitsk Institute for Innovation and Fusion Research, Troitsk, Moscow oblast, Russia</w:t>
      </w:r>
      <w:r w:rsidRPr="00C31DE6">
        <w:rPr>
          <w:lang w:val="en-US"/>
        </w:rPr>
        <w:t>,</w:t>
      </w:r>
      <w:r>
        <w:rPr>
          <w:lang w:val="en-US"/>
        </w:rPr>
        <w:br/>
        <w:t xml:space="preserve">    </w:t>
      </w:r>
      <w:r w:rsidRPr="00C31DE6">
        <w:rPr>
          <w:lang w:val="en-US"/>
        </w:rPr>
        <w:t xml:space="preserve"> </w:t>
      </w:r>
      <w:hyperlink r:id="rId7" w:history="1">
        <w:r w:rsidRPr="0030545B">
          <w:rPr>
            <w:rStyle w:val="a7"/>
            <w:lang w:val="en-US"/>
          </w:rPr>
          <w:t>shurik_na@bk.ru</w:t>
        </w:r>
      </w:hyperlink>
      <w:r w:rsidRPr="005E063E">
        <w:rPr>
          <w:lang w:val="en-US"/>
        </w:rPr>
        <w:br w:type="textWrapping" w:clear="all"/>
      </w:r>
      <w:r>
        <w:rPr>
          <w:vertAlign w:val="superscript"/>
          <w:lang w:val="en-US"/>
        </w:rPr>
        <w:t>2</w:t>
      </w:r>
      <w:r w:rsidRPr="005E063E">
        <w:rPr>
          <w:szCs w:val="24"/>
          <w:lang w:val="en-US"/>
        </w:rPr>
        <w:t>Moscow Engineering Physics Institute, Moscow, Russia</w:t>
      </w:r>
      <w:r w:rsidRPr="00C31DE6">
        <w:rPr>
          <w:lang w:val="en-US"/>
        </w:rPr>
        <w:t xml:space="preserve">, </w:t>
      </w:r>
      <w:hyperlink r:id="rId8" w:history="1">
        <w:r w:rsidRPr="0030545B">
          <w:rPr>
            <w:rStyle w:val="a7"/>
            <w:lang w:val="en-US"/>
          </w:rPr>
          <w:t>akishev@triniti.ru</w:t>
        </w:r>
      </w:hyperlink>
      <w:r>
        <w:rPr>
          <w:lang w:val="en-US"/>
        </w:rPr>
        <w:br/>
      </w:r>
      <w:r>
        <w:rPr>
          <w:vertAlign w:val="superscript"/>
          <w:lang w:val="en-US"/>
        </w:rPr>
        <w:t>3</w:t>
      </w:r>
      <w:r>
        <w:rPr>
          <w:lang w:val="en-US"/>
        </w:rPr>
        <w:t>M</w:t>
      </w:r>
      <w:r w:rsidRPr="00C31DE6">
        <w:rPr>
          <w:lang w:val="en-US"/>
        </w:rPr>
        <w:t xml:space="preserve">oscow Institute of Physics and Technology, Dolgoprudny, Moscow </w:t>
      </w:r>
      <w:r>
        <w:rPr>
          <w:lang w:val="en-US"/>
        </w:rPr>
        <w:t>Oblast, Russia,</w:t>
      </w:r>
      <w:r>
        <w:rPr>
          <w:lang w:val="en-US"/>
        </w:rPr>
        <w:br/>
        <w:t xml:space="preserve">    </w:t>
      </w:r>
      <w:r w:rsidRPr="00C31DE6">
        <w:rPr>
          <w:lang w:val="en-US"/>
        </w:rPr>
        <w:t xml:space="preserve"> </w:t>
      </w:r>
      <w:hyperlink r:id="rId9" w:history="1">
        <w:r w:rsidRPr="0030545B">
          <w:rPr>
            <w:rStyle w:val="a7"/>
            <w:lang w:val="en-US"/>
          </w:rPr>
          <w:t>ayrat.shafikov@phystech.edu</w:t>
        </w:r>
      </w:hyperlink>
      <w:r>
        <w:rPr>
          <w:lang w:val="en-US"/>
        </w:rPr>
        <w:br/>
      </w:r>
      <w:r>
        <w:rPr>
          <w:vertAlign w:val="superscript"/>
          <w:lang w:val="en-US"/>
        </w:rPr>
        <w:t>4</w:t>
      </w:r>
      <w:r w:rsidRPr="00EC3C8C">
        <w:rPr>
          <w:lang w:val="en-US"/>
        </w:rPr>
        <w:t>Stepanov Institute of Physics</w:t>
      </w:r>
      <w:r>
        <w:rPr>
          <w:lang w:val="en-US"/>
        </w:rPr>
        <w:t xml:space="preserve">, National Academy of Sciences of </w:t>
      </w:r>
      <w:r w:rsidRPr="00EC3C8C">
        <w:rPr>
          <w:lang w:val="en-US"/>
        </w:rPr>
        <w:t>Belarus</w:t>
      </w:r>
      <w:r w:rsidRPr="00EC3C8C">
        <w:rPr>
          <w:lang w:val="es-ES_tradnl"/>
        </w:rPr>
        <w:t>,Minsk, Belarus</w:t>
      </w:r>
    </w:p>
    <w:p w:rsidR="00B74128" w:rsidRPr="00EC3C8C" w:rsidRDefault="00B74128" w:rsidP="00B74128">
      <w:pPr>
        <w:pStyle w:val="Zv-bodyreport"/>
        <w:rPr>
          <w:lang w:val="en-US"/>
        </w:rPr>
      </w:pPr>
      <w:r w:rsidRPr="00EC3C8C">
        <w:rPr>
          <w:lang w:val="en-US"/>
        </w:rPr>
        <w:t>The report contains the experimental results on a spatial distribution of UV, visible and IR spectra along non-thermal plasma jets generated by steady-state DC glow discharge and dielectric barrier discharge at atmospheric pressure. Plasma forming gases are N</w:t>
      </w:r>
      <w:r w:rsidRPr="00EC3C8C">
        <w:rPr>
          <w:vertAlign w:val="subscript"/>
          <w:lang w:val="en-US"/>
        </w:rPr>
        <w:t>2</w:t>
      </w:r>
      <w:r w:rsidRPr="00EC3C8C">
        <w:rPr>
          <w:lang w:val="en-US"/>
        </w:rPr>
        <w:t>, Ar, He and their mixtures with O</w:t>
      </w:r>
      <w:r w:rsidRPr="00EC3C8C">
        <w:rPr>
          <w:vertAlign w:val="subscript"/>
          <w:lang w:val="en-US"/>
        </w:rPr>
        <w:t>2</w:t>
      </w:r>
      <w:r w:rsidRPr="00EC3C8C">
        <w:rPr>
          <w:lang w:val="en-US"/>
        </w:rPr>
        <w:t xml:space="preserve">. Plasma jets enter the ambient air at atmospheric pressure. Variable parameter is a gas flow velocity at the outlet of plasma source. The results obtained allow to determine the distribution along plasma jet of both the gas temperature and the composition of reactive species produced by non-thermal plasma. This information is of great interest for the development of mechanism of plasma species generation and for practical applications (surface modification, biomedicine, etc) based on the usage of non-thermal plasma jets at atmospheric pressure. </w:t>
      </w:r>
    </w:p>
    <w:p w:rsidR="00B74128" w:rsidRPr="005E063E" w:rsidRDefault="00B74128" w:rsidP="00B74128">
      <w:pPr>
        <w:pStyle w:val="Zv-bodyreport"/>
        <w:rPr>
          <w:lang w:val="en-US"/>
        </w:rPr>
      </w:pPr>
      <w:r>
        <w:rPr>
          <w:noProof/>
          <w:sz w:val="28"/>
          <w:szCs w:val="28"/>
        </w:rPr>
        <w:drawing>
          <wp:inline distT="0" distB="0" distL="0" distR="0">
            <wp:extent cx="762000" cy="1714500"/>
            <wp:effectExtent l="19050" t="0" r="0" b="0"/>
            <wp:docPr id="7" name="Рисунок 1" descr="5к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кВ"/>
                    <pic:cNvPicPr>
                      <a:picLocks noChangeAspect="1" noChangeArrowheads="1"/>
                    </pic:cNvPicPr>
                  </pic:nvPicPr>
                  <pic:blipFill>
                    <a:blip r:embed="rId10" cstate="print">
                      <a:grayscl/>
                    </a:blip>
                    <a:srcRect/>
                    <a:stretch>
                      <a:fillRect/>
                    </a:stretch>
                  </pic:blipFill>
                  <pic:spPr bwMode="auto">
                    <a:xfrm>
                      <a:off x="0" y="0"/>
                      <a:ext cx="762000" cy="1714500"/>
                    </a:xfrm>
                    <a:prstGeom prst="rect">
                      <a:avLst/>
                    </a:prstGeom>
                    <a:noFill/>
                    <a:ln w="9525">
                      <a:noFill/>
                      <a:miter lim="800000"/>
                      <a:headEnd/>
                      <a:tailEnd/>
                    </a:ln>
                  </pic:spPr>
                </pic:pic>
              </a:graphicData>
            </a:graphic>
          </wp:inline>
        </w:drawing>
      </w:r>
      <w:r w:rsidRPr="005E063E">
        <w:rPr>
          <w:lang w:val="en-US"/>
        </w:rPr>
        <w:t xml:space="preserve"> </w:t>
      </w:r>
      <w:r>
        <w:rPr>
          <w:noProof/>
          <w:sz w:val="28"/>
          <w:szCs w:val="28"/>
        </w:rPr>
        <w:drawing>
          <wp:inline distT="0" distB="0" distL="0" distR="0">
            <wp:extent cx="2533650" cy="1638300"/>
            <wp:effectExtent l="19050" t="0" r="0" b="0"/>
            <wp:docPr id="8" name="Рисунок 4" descr="Grap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raph2"/>
                    <pic:cNvPicPr>
                      <a:picLocks noChangeAspect="1" noChangeArrowheads="1"/>
                    </pic:cNvPicPr>
                  </pic:nvPicPr>
                  <pic:blipFill>
                    <a:blip r:embed="rId11" cstate="print">
                      <a:grayscl/>
                    </a:blip>
                    <a:srcRect l="2846" t="9195"/>
                    <a:stretch>
                      <a:fillRect/>
                    </a:stretch>
                  </pic:blipFill>
                  <pic:spPr bwMode="auto">
                    <a:xfrm>
                      <a:off x="0" y="0"/>
                      <a:ext cx="2533650" cy="1638300"/>
                    </a:xfrm>
                    <a:prstGeom prst="rect">
                      <a:avLst/>
                    </a:prstGeom>
                    <a:noFill/>
                    <a:ln w="9525">
                      <a:noFill/>
                      <a:miter lim="800000"/>
                      <a:headEnd/>
                      <a:tailEnd/>
                    </a:ln>
                  </pic:spPr>
                </pic:pic>
              </a:graphicData>
            </a:graphic>
          </wp:inline>
        </w:drawing>
      </w:r>
      <w:r w:rsidRPr="005E063E">
        <w:rPr>
          <w:lang w:val="en-US"/>
        </w:rPr>
        <w:t xml:space="preserve">  </w:t>
      </w:r>
      <w:r>
        <w:rPr>
          <w:noProof/>
          <w:sz w:val="28"/>
          <w:szCs w:val="28"/>
        </w:rPr>
        <w:drawing>
          <wp:inline distT="0" distB="0" distL="0" distR="0">
            <wp:extent cx="2438400" cy="1695450"/>
            <wp:effectExtent l="19050" t="0" r="0" b="0"/>
            <wp:docPr id="9" name="Рисунок 7" descr="Grap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raph3"/>
                    <pic:cNvPicPr>
                      <a:picLocks noChangeAspect="1" noChangeArrowheads="1"/>
                    </pic:cNvPicPr>
                  </pic:nvPicPr>
                  <pic:blipFill>
                    <a:blip r:embed="rId12" cstate="print"/>
                    <a:srcRect l="2089" t="8331" r="10783" b="3217"/>
                    <a:stretch>
                      <a:fillRect/>
                    </a:stretch>
                  </pic:blipFill>
                  <pic:spPr bwMode="auto">
                    <a:xfrm>
                      <a:off x="0" y="0"/>
                      <a:ext cx="2438400" cy="1695450"/>
                    </a:xfrm>
                    <a:prstGeom prst="rect">
                      <a:avLst/>
                    </a:prstGeom>
                    <a:noFill/>
                    <a:ln w="9525">
                      <a:noFill/>
                      <a:miter lim="800000"/>
                      <a:headEnd/>
                      <a:tailEnd/>
                    </a:ln>
                  </pic:spPr>
                </pic:pic>
              </a:graphicData>
            </a:graphic>
          </wp:inline>
        </w:drawing>
      </w:r>
    </w:p>
    <w:p w:rsidR="00B74128" w:rsidRPr="00C5389E" w:rsidRDefault="00B74128" w:rsidP="00B74128">
      <w:pPr>
        <w:pStyle w:val="Zv-bodyreport"/>
        <w:rPr>
          <w:lang w:val="en-US"/>
        </w:rPr>
      </w:pPr>
      <w:r w:rsidRPr="00C5389E">
        <w:rPr>
          <w:lang w:val="en-US"/>
        </w:rPr>
        <w:t xml:space="preserve">       </w:t>
      </w:r>
      <w:r>
        <w:rPr>
          <w:lang w:val="en-US"/>
        </w:rPr>
        <w:t>a</w:t>
      </w:r>
      <w:r w:rsidRPr="00C5389E">
        <w:rPr>
          <w:lang w:val="en-US"/>
        </w:rPr>
        <w:t>)</w:t>
      </w:r>
      <w:r w:rsidRPr="00C5389E">
        <w:rPr>
          <w:lang w:val="en-US"/>
        </w:rPr>
        <w:tab/>
      </w:r>
      <w:r w:rsidRPr="00C5389E">
        <w:rPr>
          <w:lang w:val="en-US"/>
        </w:rPr>
        <w:tab/>
      </w:r>
      <w:r w:rsidRPr="00C5389E">
        <w:rPr>
          <w:lang w:val="en-US"/>
        </w:rPr>
        <w:tab/>
      </w:r>
      <w:r w:rsidRPr="00C5389E">
        <w:rPr>
          <w:lang w:val="en-US"/>
        </w:rPr>
        <w:tab/>
      </w:r>
      <w:r>
        <w:rPr>
          <w:lang w:val="en-US"/>
        </w:rPr>
        <w:t>b</w:t>
      </w:r>
      <w:r w:rsidRPr="00C5389E">
        <w:rPr>
          <w:lang w:val="en-US"/>
        </w:rPr>
        <w:t>)</w:t>
      </w:r>
      <w:r w:rsidRPr="00C5389E">
        <w:rPr>
          <w:lang w:val="en-US"/>
        </w:rPr>
        <w:tab/>
      </w:r>
      <w:r w:rsidRPr="00C5389E">
        <w:rPr>
          <w:lang w:val="en-US"/>
        </w:rPr>
        <w:tab/>
      </w:r>
      <w:r w:rsidRPr="00C5389E">
        <w:rPr>
          <w:lang w:val="en-US"/>
        </w:rPr>
        <w:tab/>
      </w:r>
      <w:r w:rsidRPr="00C5389E">
        <w:rPr>
          <w:lang w:val="en-US"/>
        </w:rPr>
        <w:tab/>
      </w:r>
      <w:r w:rsidRPr="00C5389E">
        <w:rPr>
          <w:lang w:val="en-US"/>
        </w:rPr>
        <w:tab/>
      </w:r>
      <w:r w:rsidRPr="00C5389E">
        <w:rPr>
          <w:lang w:val="en-US"/>
        </w:rPr>
        <w:tab/>
      </w:r>
      <w:r>
        <w:rPr>
          <w:lang w:val="en-US"/>
        </w:rPr>
        <w:t>c</w:t>
      </w:r>
      <w:r w:rsidRPr="00C5389E">
        <w:rPr>
          <w:lang w:val="en-US"/>
        </w:rPr>
        <w:t>)</w:t>
      </w:r>
    </w:p>
    <w:p w:rsidR="00B74128" w:rsidRPr="00C5389E" w:rsidRDefault="00B74128" w:rsidP="00B74128">
      <w:pPr>
        <w:pStyle w:val="Zv-bodyreport"/>
        <w:rPr>
          <w:lang w:val="en-US"/>
        </w:rPr>
      </w:pPr>
      <w:r>
        <w:rPr>
          <w:lang w:val="en-US"/>
        </w:rPr>
        <w:t>Fig</w:t>
      </w:r>
      <w:r w:rsidRPr="00C5389E">
        <w:rPr>
          <w:lang w:val="en-US"/>
        </w:rPr>
        <w:t>.</w:t>
      </w:r>
      <w:r>
        <w:rPr>
          <w:lang w:val="en-US"/>
        </w:rPr>
        <w:t xml:space="preserve"> </w:t>
      </w:r>
      <w:r w:rsidRPr="00C5389E">
        <w:rPr>
          <w:lang w:val="en-US"/>
        </w:rPr>
        <w:t>1</w:t>
      </w:r>
      <w:r>
        <w:rPr>
          <w:lang w:val="en-US"/>
        </w:rPr>
        <w:t>.</w:t>
      </w:r>
      <w:r w:rsidRPr="00C5389E">
        <w:rPr>
          <w:lang w:val="en-US"/>
        </w:rPr>
        <w:t xml:space="preserve"> Plasma jet photos (side-on view) </w:t>
      </w:r>
      <w:r>
        <w:rPr>
          <w:lang w:val="en-US"/>
        </w:rPr>
        <w:t>for</w:t>
      </w:r>
      <w:r w:rsidRPr="00C5389E">
        <w:rPr>
          <w:lang w:val="en-US"/>
        </w:rPr>
        <w:t xml:space="preserve"> </w:t>
      </w:r>
      <w:r>
        <w:rPr>
          <w:lang w:val="en-US"/>
        </w:rPr>
        <w:t>dielectric</w:t>
      </w:r>
      <w:r w:rsidRPr="00C5389E">
        <w:rPr>
          <w:lang w:val="en-US"/>
        </w:rPr>
        <w:t xml:space="preserve"> </w:t>
      </w:r>
      <w:r>
        <w:rPr>
          <w:lang w:val="en-US"/>
        </w:rPr>
        <w:t>barrier</w:t>
      </w:r>
      <w:r w:rsidRPr="00C5389E">
        <w:rPr>
          <w:lang w:val="en-US"/>
        </w:rPr>
        <w:t xml:space="preserve"> </w:t>
      </w:r>
      <w:r>
        <w:rPr>
          <w:lang w:val="en-US"/>
        </w:rPr>
        <w:t>discharge</w:t>
      </w:r>
      <w:r w:rsidRPr="00C5389E">
        <w:rPr>
          <w:lang w:val="en-US"/>
        </w:rPr>
        <w:t xml:space="preserve"> </w:t>
      </w:r>
      <w:r>
        <w:rPr>
          <w:lang w:val="en-US"/>
        </w:rPr>
        <w:t>jet</w:t>
      </w:r>
      <w:r w:rsidRPr="00C5389E">
        <w:rPr>
          <w:lang w:val="en-US"/>
        </w:rPr>
        <w:t xml:space="preserve"> (</w:t>
      </w:r>
      <w:r>
        <w:rPr>
          <w:lang w:val="en-US"/>
        </w:rPr>
        <w:t>a</w:t>
      </w:r>
      <w:r w:rsidRPr="00C5389E">
        <w:rPr>
          <w:lang w:val="en-US"/>
        </w:rPr>
        <w:t xml:space="preserve">), </w:t>
      </w:r>
      <w:r>
        <w:rPr>
          <w:lang w:val="en-US"/>
        </w:rPr>
        <w:t>w</w:t>
      </w:r>
      <w:r w:rsidRPr="00C5389E">
        <w:rPr>
          <w:lang w:val="en-US"/>
        </w:rPr>
        <w:t>aveforms of current and voltage of DBD (</w:t>
      </w:r>
      <w:r>
        <w:rPr>
          <w:lang w:val="en-US"/>
        </w:rPr>
        <w:t>b</w:t>
      </w:r>
      <w:r w:rsidRPr="00C5389E">
        <w:rPr>
          <w:lang w:val="en-US"/>
        </w:rPr>
        <w:t>), emission spectrum of the plasma</w:t>
      </w:r>
      <w:r>
        <w:rPr>
          <w:lang w:val="en-US"/>
        </w:rPr>
        <w:t xml:space="preserve"> generated in argon</w:t>
      </w:r>
      <w:r w:rsidRPr="00C5389E">
        <w:rPr>
          <w:lang w:val="en-US"/>
        </w:rPr>
        <w:t xml:space="preserve"> at the outlet of the discharge zone </w:t>
      </w:r>
      <w:r>
        <w:rPr>
          <w:lang w:val="en-US"/>
        </w:rPr>
        <w:t>(c)</w:t>
      </w:r>
      <w:r w:rsidRPr="00C5389E">
        <w:rPr>
          <w:lang w:val="en-US"/>
        </w:rPr>
        <w:t>.</w:t>
      </w:r>
    </w:p>
    <w:p w:rsidR="00B74128" w:rsidRPr="005E063E" w:rsidRDefault="00B74128" w:rsidP="00B74128">
      <w:pPr>
        <w:pStyle w:val="Zv-bodyreport"/>
        <w:rPr>
          <w:lang w:val="en-US"/>
        </w:rPr>
      </w:pPr>
      <w:r>
        <w:rPr>
          <w:i/>
          <w:noProof/>
        </w:rPr>
        <w:drawing>
          <wp:inline distT="0" distB="0" distL="0" distR="0">
            <wp:extent cx="876300" cy="1571625"/>
            <wp:effectExtent l="19050" t="0" r="0" b="0"/>
            <wp:docPr id="10" name="Рисунок 1" descr="he-o2-2s-2mm_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o2-2s-2mm_scale"/>
                    <pic:cNvPicPr>
                      <a:picLocks noChangeAspect="1" noChangeArrowheads="1"/>
                    </pic:cNvPicPr>
                  </pic:nvPicPr>
                  <pic:blipFill>
                    <a:blip r:embed="rId13" cstate="print">
                      <a:grayscl/>
                    </a:blip>
                    <a:srcRect b="9396"/>
                    <a:stretch>
                      <a:fillRect/>
                    </a:stretch>
                  </pic:blipFill>
                  <pic:spPr bwMode="auto">
                    <a:xfrm>
                      <a:off x="0" y="0"/>
                      <a:ext cx="876300" cy="1571625"/>
                    </a:xfrm>
                    <a:prstGeom prst="rect">
                      <a:avLst/>
                    </a:prstGeom>
                    <a:noFill/>
                    <a:ln w="9525">
                      <a:noFill/>
                      <a:miter lim="800000"/>
                      <a:headEnd/>
                      <a:tailEnd/>
                    </a:ln>
                  </pic:spPr>
                </pic:pic>
              </a:graphicData>
            </a:graphic>
          </wp:inline>
        </w:drawing>
      </w:r>
      <w:r>
        <w:rPr>
          <w:lang w:val="en-US"/>
        </w:rPr>
        <w:t xml:space="preserve"> </w:t>
      </w:r>
      <w:r>
        <w:rPr>
          <w:i/>
          <w:noProof/>
        </w:rPr>
        <w:drawing>
          <wp:inline distT="0" distB="0" distL="0" distR="0">
            <wp:extent cx="2343150" cy="1657350"/>
            <wp:effectExtent l="1905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srcRect/>
                    <a:stretch>
                      <a:fillRect/>
                    </a:stretch>
                  </pic:blipFill>
                  <pic:spPr bwMode="auto">
                    <a:xfrm>
                      <a:off x="0" y="0"/>
                      <a:ext cx="2343150" cy="1657350"/>
                    </a:xfrm>
                    <a:prstGeom prst="rect">
                      <a:avLst/>
                    </a:prstGeom>
                    <a:noFill/>
                    <a:ln w="9525">
                      <a:noFill/>
                      <a:miter lim="800000"/>
                      <a:headEnd/>
                      <a:tailEnd/>
                    </a:ln>
                  </pic:spPr>
                </pic:pic>
              </a:graphicData>
            </a:graphic>
          </wp:inline>
        </w:drawing>
      </w:r>
      <w:r>
        <w:rPr>
          <w:lang w:val="en-US"/>
        </w:rPr>
        <w:t xml:space="preserve">  </w:t>
      </w:r>
      <w:r>
        <w:rPr>
          <w:i/>
          <w:noProof/>
        </w:rPr>
        <w:drawing>
          <wp:inline distT="0" distB="0" distL="0" distR="0">
            <wp:extent cx="2266950" cy="1743075"/>
            <wp:effectExtent l="1905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srcRect r="5247"/>
                    <a:stretch>
                      <a:fillRect/>
                    </a:stretch>
                  </pic:blipFill>
                  <pic:spPr bwMode="auto">
                    <a:xfrm>
                      <a:off x="0" y="0"/>
                      <a:ext cx="2266950" cy="1743075"/>
                    </a:xfrm>
                    <a:prstGeom prst="rect">
                      <a:avLst/>
                    </a:prstGeom>
                    <a:noFill/>
                    <a:ln w="9525">
                      <a:noFill/>
                      <a:miter lim="800000"/>
                      <a:headEnd/>
                      <a:tailEnd/>
                    </a:ln>
                  </pic:spPr>
                </pic:pic>
              </a:graphicData>
            </a:graphic>
          </wp:inline>
        </w:drawing>
      </w:r>
    </w:p>
    <w:p w:rsidR="00B74128" w:rsidRDefault="00B74128" w:rsidP="00B74128">
      <w:pPr>
        <w:pStyle w:val="Zv-bodyreport"/>
        <w:ind w:left="142" w:firstLine="0"/>
        <w:rPr>
          <w:lang w:val="en-US"/>
        </w:rPr>
      </w:pPr>
      <w:r w:rsidRPr="001E6EDF">
        <w:rPr>
          <w:lang w:val="en-US"/>
        </w:rPr>
        <w:t xml:space="preserve">  </w:t>
      </w:r>
      <w:r>
        <w:rPr>
          <w:lang w:val="en-US"/>
        </w:rPr>
        <w:t xml:space="preserve">             a) </w:t>
      </w:r>
      <w:r>
        <w:rPr>
          <w:lang w:val="en-US"/>
        </w:rPr>
        <w:tab/>
      </w:r>
      <w:r>
        <w:rPr>
          <w:lang w:val="en-US"/>
        </w:rPr>
        <w:tab/>
      </w:r>
      <w:r>
        <w:rPr>
          <w:lang w:val="en-US"/>
        </w:rPr>
        <w:tab/>
      </w:r>
      <w:r>
        <w:rPr>
          <w:lang w:val="en-US"/>
        </w:rPr>
        <w:tab/>
        <w:t xml:space="preserve">    b)</w:t>
      </w:r>
      <w:r>
        <w:rPr>
          <w:lang w:val="en-US"/>
        </w:rPr>
        <w:tab/>
      </w:r>
      <w:r>
        <w:rPr>
          <w:lang w:val="en-US"/>
        </w:rPr>
        <w:tab/>
      </w:r>
      <w:r>
        <w:rPr>
          <w:lang w:val="en-US"/>
        </w:rPr>
        <w:tab/>
      </w:r>
      <w:r>
        <w:rPr>
          <w:lang w:val="en-US"/>
        </w:rPr>
        <w:tab/>
      </w:r>
      <w:r>
        <w:rPr>
          <w:lang w:val="en-US"/>
        </w:rPr>
        <w:tab/>
      </w:r>
      <w:r>
        <w:rPr>
          <w:lang w:val="en-US"/>
        </w:rPr>
        <w:tab/>
        <w:t>c)</w:t>
      </w:r>
    </w:p>
    <w:p w:rsidR="00B74128" w:rsidRPr="001E6EDF" w:rsidRDefault="00B74128" w:rsidP="00B74128">
      <w:pPr>
        <w:pStyle w:val="Zv-bodyreport"/>
        <w:ind w:left="142" w:firstLine="0"/>
        <w:rPr>
          <w:lang w:val="en-US"/>
        </w:rPr>
      </w:pPr>
      <w:r>
        <w:rPr>
          <w:lang w:val="en-US"/>
        </w:rPr>
        <w:t xml:space="preserve">Fig. 2. </w:t>
      </w:r>
      <w:r w:rsidRPr="00C5389E">
        <w:rPr>
          <w:lang w:val="en-US"/>
        </w:rPr>
        <w:t xml:space="preserve">Plasma jet photos (side-on view) </w:t>
      </w:r>
      <w:r>
        <w:rPr>
          <w:lang w:val="en-US"/>
        </w:rPr>
        <w:t>for</w:t>
      </w:r>
      <w:r w:rsidRPr="00C5389E">
        <w:rPr>
          <w:lang w:val="en-US"/>
        </w:rPr>
        <w:t xml:space="preserve"> </w:t>
      </w:r>
      <w:r>
        <w:rPr>
          <w:lang w:val="en-US"/>
        </w:rPr>
        <w:t>glow DC</w:t>
      </w:r>
      <w:r w:rsidRPr="00C5389E">
        <w:rPr>
          <w:lang w:val="en-US"/>
        </w:rPr>
        <w:t xml:space="preserve"> </w:t>
      </w:r>
      <w:r>
        <w:rPr>
          <w:lang w:val="en-US"/>
        </w:rPr>
        <w:t>discharge</w:t>
      </w:r>
      <w:r w:rsidRPr="00C5389E">
        <w:rPr>
          <w:lang w:val="en-US"/>
        </w:rPr>
        <w:t xml:space="preserve"> </w:t>
      </w:r>
      <w:r>
        <w:rPr>
          <w:lang w:val="en-US"/>
        </w:rPr>
        <w:t>jet</w:t>
      </w:r>
      <w:r w:rsidRPr="00C5389E">
        <w:rPr>
          <w:lang w:val="en-US"/>
        </w:rPr>
        <w:t xml:space="preserve"> (</w:t>
      </w:r>
      <w:r>
        <w:rPr>
          <w:lang w:val="en-US"/>
        </w:rPr>
        <w:t>a</w:t>
      </w:r>
      <w:r w:rsidRPr="00C5389E">
        <w:rPr>
          <w:lang w:val="en-US"/>
        </w:rPr>
        <w:t>), emission spectrum of the plasma</w:t>
      </w:r>
      <w:r>
        <w:rPr>
          <w:lang w:val="en-US"/>
        </w:rPr>
        <w:t xml:space="preserve"> generated in nitrogen (b) and air (c)</w:t>
      </w:r>
      <w:r w:rsidRPr="00C5389E">
        <w:rPr>
          <w:lang w:val="en-US"/>
        </w:rPr>
        <w:t xml:space="preserve"> at t</w:t>
      </w:r>
      <w:r>
        <w:rPr>
          <w:lang w:val="en-US"/>
        </w:rPr>
        <w:t>he outlet of the discharge zone</w:t>
      </w:r>
      <w:r w:rsidRPr="00C5389E">
        <w:rPr>
          <w:lang w:val="en-US"/>
        </w:rPr>
        <w:t>.</w:t>
      </w:r>
    </w:p>
    <w:p w:rsidR="00654A7B" w:rsidRDefault="00654A7B">
      <w:pPr>
        <w:rPr>
          <w:lang w:val="en-US"/>
        </w:rPr>
      </w:pPr>
    </w:p>
    <w:sectPr w:rsidR="00654A7B" w:rsidSect="00F95123">
      <w:headerReference w:type="default" r:id="rId16"/>
      <w:footerReference w:type="even" r:id="rId17"/>
      <w:footerReference w:type="default" r:id="rId18"/>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6B6" w:rsidRDefault="002606B6">
      <w:r>
        <w:separator/>
      </w:r>
    </w:p>
  </w:endnote>
  <w:endnote w:type="continuationSeparator" w:id="0">
    <w:p w:rsidR="002606B6" w:rsidRDefault="00260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0576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0576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7412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6B6" w:rsidRDefault="002606B6">
      <w:r>
        <w:separator/>
      </w:r>
    </w:p>
  </w:footnote>
  <w:footnote w:type="continuationSeparator" w:id="0">
    <w:p w:rsidR="002606B6" w:rsidRDefault="002606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B05764">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2606B6"/>
    <w:rsid w:val="00043701"/>
    <w:rsid w:val="000C657D"/>
    <w:rsid w:val="000C7078"/>
    <w:rsid w:val="000D76E9"/>
    <w:rsid w:val="000E495B"/>
    <w:rsid w:val="001C0CCB"/>
    <w:rsid w:val="00220629"/>
    <w:rsid w:val="00247225"/>
    <w:rsid w:val="002606B6"/>
    <w:rsid w:val="003800F3"/>
    <w:rsid w:val="003A606B"/>
    <w:rsid w:val="003B5B93"/>
    <w:rsid w:val="003E0981"/>
    <w:rsid w:val="00401388"/>
    <w:rsid w:val="00446025"/>
    <w:rsid w:val="004A77D1"/>
    <w:rsid w:val="004B72AA"/>
    <w:rsid w:val="004F4E29"/>
    <w:rsid w:val="00567C6F"/>
    <w:rsid w:val="00573BAD"/>
    <w:rsid w:val="0058676C"/>
    <w:rsid w:val="005F764D"/>
    <w:rsid w:val="00654A7B"/>
    <w:rsid w:val="00732A2E"/>
    <w:rsid w:val="007B6378"/>
    <w:rsid w:val="007E06CE"/>
    <w:rsid w:val="00802D35"/>
    <w:rsid w:val="008850EF"/>
    <w:rsid w:val="00B05764"/>
    <w:rsid w:val="00B622ED"/>
    <w:rsid w:val="00B74128"/>
    <w:rsid w:val="00B9584E"/>
    <w:rsid w:val="00C103CD"/>
    <w:rsid w:val="00C232A0"/>
    <w:rsid w:val="00C5751F"/>
    <w:rsid w:val="00D47F19"/>
    <w:rsid w:val="00D900FB"/>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rsid w:val="00B7412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ishev@triniti.ru"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hurik_na@bk.ru" TargetMode="Externa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yrat.shafikov@phystech.edu" TargetMode="External"/><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2</TotalTime>
  <Pages>1</Pages>
  <Words>316</Words>
  <Characters>1803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UV, visible and IR spectra emitted from non-thermal plasma jets of DC and barrier discharges at atmospheric pressure</dc:title>
  <dc:subject/>
  <dc:creator/>
  <cp:keywords/>
  <dc:description/>
  <cp:lastModifiedBy>Сергей Сатунин</cp:lastModifiedBy>
  <cp:revision>1</cp:revision>
  <cp:lastPrinted>1601-01-01T00:00:00Z</cp:lastPrinted>
  <dcterms:created xsi:type="dcterms:W3CDTF">2016-01-05T16:13:00Z</dcterms:created>
  <dcterms:modified xsi:type="dcterms:W3CDTF">2016-01-05T16:15:00Z</dcterms:modified>
</cp:coreProperties>
</file>