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16" w:rsidRPr="009165BC" w:rsidRDefault="00E30516" w:rsidP="00E30516">
      <w:pPr>
        <w:pStyle w:val="Zv-Titlereport"/>
        <w:rPr>
          <w:bCs/>
          <w:caps w:val="0"/>
          <w:lang w:val="en-US"/>
        </w:rPr>
      </w:pPr>
      <w:bookmarkStart w:id="0" w:name="OLE_LINK1"/>
      <w:bookmarkStart w:id="1" w:name="OLE_LINK2"/>
      <w:r>
        <w:rPr>
          <w:bCs/>
          <w:caps w:val="0"/>
          <w:lang w:val="en-US"/>
        </w:rPr>
        <w:t>STUDIES</w:t>
      </w:r>
      <w:r w:rsidRPr="009165BC">
        <w:rPr>
          <w:bCs/>
          <w:caps w:val="0"/>
          <w:lang w:val="en-US"/>
        </w:rPr>
        <w:t xml:space="preserve"> OF</w:t>
      </w:r>
      <w:r>
        <w:rPr>
          <w:bCs/>
          <w:caps w:val="0"/>
          <w:lang w:val="en-US"/>
        </w:rPr>
        <w:t xml:space="preserve"> THE P</w:t>
      </w:r>
      <w:r w:rsidRPr="009165BC">
        <w:rPr>
          <w:bCs/>
          <w:caps w:val="0"/>
          <w:lang w:val="en-US"/>
        </w:rPr>
        <w:t>LASMA</w:t>
      </w:r>
      <w:r>
        <w:rPr>
          <w:bCs/>
          <w:caps w:val="0"/>
          <w:lang w:val="en-US"/>
        </w:rPr>
        <w:t xml:space="preserve"> OF </w:t>
      </w:r>
      <w:r w:rsidRPr="009165BC">
        <w:rPr>
          <w:bCs/>
          <w:caps w:val="0"/>
          <w:lang w:val="en-US"/>
        </w:rPr>
        <w:t>Z-PINCH</w:t>
      </w:r>
      <w:r>
        <w:rPr>
          <w:bCs/>
          <w:caps w:val="0"/>
          <w:lang w:val="en-US"/>
        </w:rPr>
        <w:t xml:space="preserve"> </w:t>
      </w:r>
      <w:r w:rsidRPr="009165BC">
        <w:rPr>
          <w:bCs/>
          <w:caps w:val="0"/>
          <w:lang w:val="en-US"/>
        </w:rPr>
        <w:t>INITIATED BY ELECTRON BEAM</w:t>
      </w:r>
      <w:bookmarkEnd w:id="0"/>
      <w:bookmarkEnd w:id="1"/>
    </w:p>
    <w:p w:rsidR="00E30516" w:rsidRPr="0005483E" w:rsidRDefault="00E30516" w:rsidP="00E30516">
      <w:pPr>
        <w:pStyle w:val="Zv-Author"/>
      </w:pPr>
      <w:r w:rsidRPr="000E2FAF">
        <w:rPr>
          <w:u w:val="single"/>
        </w:rPr>
        <w:t>A.A.</w:t>
      </w:r>
      <w:r>
        <w:rPr>
          <w:u w:val="single"/>
        </w:rPr>
        <w:t xml:space="preserve"> </w:t>
      </w:r>
      <w:r w:rsidRPr="000E2FAF">
        <w:rPr>
          <w:u w:val="single"/>
        </w:rPr>
        <w:t>Drozdovsky</w:t>
      </w:r>
      <w:r w:rsidRPr="000E2FAF">
        <w:rPr>
          <w:u w:val="single"/>
          <w:vertAlign w:val="superscript"/>
        </w:rPr>
        <w:t>1</w:t>
      </w:r>
      <w:r w:rsidRPr="0005483E">
        <w:t>, A.V.</w:t>
      </w:r>
      <w:r>
        <w:t xml:space="preserve"> </w:t>
      </w:r>
      <w:r w:rsidRPr="0005483E">
        <w:t>Bogdanov</w:t>
      </w:r>
      <w:r w:rsidRPr="0005483E">
        <w:rPr>
          <w:vertAlign w:val="superscript"/>
        </w:rPr>
        <w:t>1</w:t>
      </w:r>
      <w:r w:rsidRPr="0005483E">
        <w:t>, R.O.</w:t>
      </w:r>
      <w:r>
        <w:t xml:space="preserve"> </w:t>
      </w:r>
      <w:r w:rsidRPr="0005483E">
        <w:t>Gavrilin</w:t>
      </w:r>
      <w:r w:rsidRPr="0005483E">
        <w:rPr>
          <w:vertAlign w:val="superscript"/>
        </w:rPr>
        <w:t>1</w:t>
      </w:r>
      <w:r w:rsidRPr="0005483E">
        <w:t>, A.A.</w:t>
      </w:r>
      <w:r>
        <w:t xml:space="preserve"> </w:t>
      </w:r>
      <w:r w:rsidRPr="0005483E">
        <w:t>Golubev</w:t>
      </w:r>
      <w:r w:rsidRPr="0005483E">
        <w:rPr>
          <w:vertAlign w:val="superscript"/>
        </w:rPr>
        <w:t>1,2</w:t>
      </w:r>
      <w:r w:rsidRPr="0005483E">
        <w:t xml:space="preserve">, </w:t>
      </w:r>
      <w:smartTag w:uri="urn:schemas-microsoft-com:office:smarttags" w:element="place">
        <w:smartTag w:uri="urn:schemas-microsoft-com:office:smarttags" w:element="country-region">
          <w:r w:rsidRPr="0005483E">
            <w:t>S.A.</w:t>
          </w:r>
        </w:smartTag>
      </w:smartTag>
      <w:r>
        <w:t xml:space="preserve"> </w:t>
      </w:r>
      <w:r w:rsidRPr="0005483E">
        <w:t>Drozdovsky</w:t>
      </w:r>
      <w:r w:rsidRPr="0005483E">
        <w:rPr>
          <w:vertAlign w:val="superscript"/>
        </w:rPr>
        <w:t>1</w:t>
      </w:r>
      <w:r>
        <w:t>, I.V. </w:t>
      </w:r>
      <w:r w:rsidRPr="0005483E">
        <w:t>Roudskoy</w:t>
      </w:r>
      <w:r w:rsidRPr="0005483E">
        <w:rPr>
          <w:vertAlign w:val="superscript"/>
        </w:rPr>
        <w:t>1</w:t>
      </w:r>
      <w:r w:rsidRPr="0005483E">
        <w:t>, S.M.</w:t>
      </w:r>
      <w:r>
        <w:t xml:space="preserve"> </w:t>
      </w:r>
      <w:r w:rsidRPr="0005483E">
        <w:t>Savin</w:t>
      </w:r>
      <w:r w:rsidRPr="0005483E">
        <w:rPr>
          <w:vertAlign w:val="superscript"/>
        </w:rPr>
        <w:t>1</w:t>
      </w:r>
      <w:r w:rsidRPr="0005483E">
        <w:t>, P.V.</w:t>
      </w:r>
      <w:r>
        <w:t xml:space="preserve"> </w:t>
      </w:r>
      <w:r w:rsidRPr="0005483E">
        <w:t>Sasorov</w:t>
      </w:r>
      <w:r w:rsidRPr="0005483E">
        <w:rPr>
          <w:vertAlign w:val="superscript"/>
        </w:rPr>
        <w:t>3</w:t>
      </w:r>
      <w:r w:rsidRPr="0005483E">
        <w:t xml:space="preserve">, </w:t>
      </w:r>
      <w:r>
        <w:t xml:space="preserve">and </w:t>
      </w:r>
      <w:r w:rsidRPr="0005483E">
        <w:t>V.V.</w:t>
      </w:r>
      <w:r>
        <w:t xml:space="preserve"> </w:t>
      </w:r>
      <w:r w:rsidRPr="0005483E">
        <w:t>Yanenko</w:t>
      </w:r>
      <w:r w:rsidR="00EF39BE" w:rsidRPr="0005483E">
        <w:rPr>
          <w:vertAlign w:val="superscript"/>
        </w:rPr>
        <w:t>1,2</w:t>
      </w:r>
    </w:p>
    <w:p w:rsidR="00E30516" w:rsidRPr="009165BC" w:rsidRDefault="00E30516" w:rsidP="00E30516">
      <w:pPr>
        <w:pStyle w:val="Zv-Organization"/>
        <w:rPr>
          <w:szCs w:val="24"/>
          <w:lang w:val="en-US"/>
        </w:rPr>
      </w:pPr>
      <w:r>
        <w:rPr>
          <w:vertAlign w:val="superscript"/>
          <w:lang w:val="en-US"/>
        </w:rPr>
        <w:t>1</w:t>
      </w:r>
      <w:r w:rsidRPr="009165BC">
        <w:rPr>
          <w:lang w:val="en-US"/>
        </w:rPr>
        <w:t>Institute of Theoretical and Experimental Physics, Moscow, Russia</w:t>
      </w:r>
      <w:r w:rsidRPr="009165BC">
        <w:rPr>
          <w:lang w:val="en-US"/>
        </w:rPr>
        <w:br/>
      </w:r>
      <w:r>
        <w:rPr>
          <w:vertAlign w:val="superscript"/>
          <w:lang w:val="en-US"/>
        </w:rPr>
        <w:t>2</w:t>
      </w:r>
      <w:r w:rsidRPr="009165BC">
        <w:rPr>
          <w:szCs w:val="24"/>
          <w:lang w:val="en-US"/>
        </w:rPr>
        <w:t>Moscow Engineering Physics Institute, Moscow, Russia</w:t>
      </w:r>
      <w:r w:rsidRPr="009165BC">
        <w:rPr>
          <w:szCs w:val="24"/>
          <w:lang w:val="en-US"/>
        </w:rPr>
        <w:br w:type="textWrapping" w:clear="all"/>
      </w:r>
      <w:r>
        <w:rPr>
          <w:szCs w:val="24"/>
          <w:vertAlign w:val="superscript"/>
          <w:lang w:val="en-US"/>
        </w:rPr>
        <w:t>3</w:t>
      </w:r>
      <w:r w:rsidRPr="009165BC">
        <w:rPr>
          <w:szCs w:val="24"/>
          <w:lang w:val="en-US"/>
        </w:rPr>
        <w:t>Keldysh Institute of Applied Mathematics, Russian Academy of Sciences, Moscow, Russia</w:t>
      </w:r>
    </w:p>
    <w:p w:rsidR="00E30516" w:rsidRPr="009165BC" w:rsidRDefault="00E30516" w:rsidP="00E30516">
      <w:pPr>
        <w:pStyle w:val="Zv-bodyreport"/>
        <w:spacing w:after="120"/>
        <w:rPr>
          <w:rStyle w:val="translation-chunk"/>
          <w:lang w:val="en-US"/>
        </w:rPr>
      </w:pPr>
      <w:r w:rsidRPr="009165BC">
        <w:rPr>
          <w:rStyle w:val="translation-chunk"/>
          <w:lang w:val="en-US"/>
        </w:rPr>
        <w:t xml:space="preserve">The purpose of this work is the research plasma dynamics of Z-pinch initiated by an electron beam. When a high voltage pulse is supplied to the discharge tube, a plasma channel is created along the tube axis by a pulse electron beam. For this reason the discharge is developing at first near the tube axis, but not on a tube periphery. To perform this investigation the experimental installation was assembled. Its scheme is submitted in Fig. </w:t>
      </w:r>
      <w:smartTag w:uri="urn:schemas-microsoft-com:office:smarttags" w:element="metricconverter">
        <w:smartTagPr>
          <w:attr w:name="ProductID" w:val="1. A"/>
        </w:smartTagPr>
        <w:r w:rsidRPr="009165BC">
          <w:rPr>
            <w:rStyle w:val="translation-chunk"/>
            <w:lang w:val="en-US"/>
          </w:rPr>
          <w:t>1. A</w:t>
        </w:r>
      </w:smartTag>
      <w:r w:rsidRPr="009165BC">
        <w:rPr>
          <w:rStyle w:val="translation-chunk"/>
          <w:lang w:val="en-US"/>
        </w:rPr>
        <w:t xml:space="preserve"> beam from the electronic gun [1] is entered through the mylar foil to the experimental channel where a gas pressure can be of 0.1 mbar and above. The electron beam has the following parameters: current amplitude is </w:t>
      </w:r>
      <w:smartTag w:uri="urn:schemas-microsoft-com:office:smarttags" w:element="metricconverter">
        <w:smartTagPr>
          <w:attr w:name="ProductID" w:val="100 A"/>
        </w:smartTagPr>
        <w:r w:rsidRPr="009165BC">
          <w:rPr>
            <w:rStyle w:val="translation-chunk"/>
            <w:lang w:val="en-US"/>
          </w:rPr>
          <w:t>100 A</w:t>
        </w:r>
      </w:smartTag>
      <w:r w:rsidRPr="009165BC">
        <w:rPr>
          <w:rStyle w:val="translation-chunk"/>
          <w:lang w:val="en-US"/>
        </w:rPr>
        <w:t>, pulse duration is 100 ns, energy of electrons is up to 250 keV. In the channel the beam is compressed by the adiabatic plasma lens, and then it is entered into the Z-pinch generation chamber.</w:t>
      </w:r>
    </w:p>
    <w:tbl>
      <w:tblPr>
        <w:tblW w:w="0" w:type="auto"/>
        <w:tblLook w:val="00A0"/>
      </w:tblPr>
      <w:tblGrid>
        <w:gridCol w:w="9696"/>
      </w:tblGrid>
      <w:tr w:rsidR="00E30516" w:rsidTr="00FB4B24">
        <w:tc>
          <w:tcPr>
            <w:tcW w:w="0" w:type="auto"/>
          </w:tcPr>
          <w:p w:rsidR="00E30516" w:rsidRPr="00AE5912" w:rsidRDefault="00E30516" w:rsidP="00FB4B24">
            <w:pPr>
              <w:tabs>
                <w:tab w:val="left" w:pos="720"/>
              </w:tabs>
              <w:jc w:val="both"/>
              <w:outlineLvl w:val="0"/>
              <w:rPr>
                <w:rFonts w:ascii="Calibri" w:hAnsi="Calibri"/>
                <w:color w:val="000000"/>
              </w:rPr>
            </w:pPr>
            <w:r>
              <w:rPr>
                <w:rFonts w:ascii="Calibri" w:hAnsi="Calibri"/>
                <w:noProof/>
              </w:rPr>
              <w:drawing>
                <wp:inline distT="0" distB="0" distL="0" distR="0">
                  <wp:extent cx="5991225" cy="2295525"/>
                  <wp:effectExtent l="19050" t="0" r="9525" b="0"/>
                  <wp:docPr id="2" name="Рисунок 0" descr="Безымян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зымянный.gif"/>
                          <pic:cNvPicPr>
                            <a:picLocks noChangeAspect="1" noChangeArrowheads="1"/>
                          </pic:cNvPicPr>
                        </pic:nvPicPr>
                        <pic:blipFill>
                          <a:blip r:embed="rId7" cstate="print"/>
                          <a:srcRect/>
                          <a:stretch>
                            <a:fillRect/>
                          </a:stretch>
                        </pic:blipFill>
                        <pic:spPr bwMode="auto">
                          <a:xfrm>
                            <a:off x="0" y="0"/>
                            <a:ext cx="5991225" cy="2295525"/>
                          </a:xfrm>
                          <a:prstGeom prst="rect">
                            <a:avLst/>
                          </a:prstGeom>
                          <a:noFill/>
                          <a:ln w="9525">
                            <a:noFill/>
                            <a:miter lim="800000"/>
                            <a:headEnd/>
                            <a:tailEnd/>
                          </a:ln>
                        </pic:spPr>
                      </pic:pic>
                    </a:graphicData>
                  </a:graphic>
                </wp:inline>
              </w:drawing>
            </w:r>
          </w:p>
        </w:tc>
      </w:tr>
      <w:tr w:rsidR="00E30516" w:rsidRPr="009165BC" w:rsidTr="00FB4B24">
        <w:tc>
          <w:tcPr>
            <w:tcW w:w="0" w:type="auto"/>
          </w:tcPr>
          <w:p w:rsidR="00E30516" w:rsidRPr="00AE5912" w:rsidRDefault="00E30516" w:rsidP="00FB4B24">
            <w:pPr>
              <w:tabs>
                <w:tab w:val="left" w:pos="720"/>
              </w:tabs>
              <w:spacing w:after="120"/>
              <w:jc w:val="both"/>
              <w:outlineLvl w:val="0"/>
              <w:rPr>
                <w:rFonts w:ascii="Calibri" w:hAnsi="Calibri"/>
                <w:color w:val="000000"/>
                <w:lang w:val="en-US"/>
              </w:rPr>
            </w:pPr>
            <w:r w:rsidRPr="00AE5912">
              <w:rPr>
                <w:color w:val="000000"/>
                <w:lang w:val="en-US"/>
              </w:rPr>
              <w:t>Fig.</w:t>
            </w:r>
            <w:r>
              <w:rPr>
                <w:color w:val="000000"/>
                <w:lang w:val="en-US"/>
              </w:rPr>
              <w:t xml:space="preserve"> </w:t>
            </w:r>
            <w:r w:rsidRPr="00AE5912">
              <w:rPr>
                <w:color w:val="000000"/>
                <w:lang w:val="en-US"/>
              </w:rPr>
              <w:t xml:space="preserve">1. </w:t>
            </w:r>
            <w:r w:rsidRPr="00AE5912">
              <w:rPr>
                <w:lang w:val="en-US" w:eastAsia="en-US"/>
              </w:rPr>
              <w:t>The experimental installation</w:t>
            </w:r>
            <w:r w:rsidRPr="00AE5912">
              <w:rPr>
                <w:lang w:val="en-US"/>
              </w:rPr>
              <w:t xml:space="preserve"> scheme</w:t>
            </w:r>
            <w:r w:rsidRPr="00AE5912">
              <w:rPr>
                <w:color w:val="000000"/>
                <w:lang w:val="en-US"/>
              </w:rPr>
              <w:t>.</w:t>
            </w:r>
          </w:p>
        </w:tc>
      </w:tr>
    </w:tbl>
    <w:p w:rsidR="00E30516" w:rsidRPr="009165BC" w:rsidRDefault="00E30516" w:rsidP="00E30516">
      <w:pPr>
        <w:pStyle w:val="Zv-bodyreport"/>
        <w:rPr>
          <w:rStyle w:val="translation-chunk"/>
          <w:lang w:val="en-US"/>
        </w:rPr>
      </w:pPr>
      <w:r w:rsidRPr="009165BC">
        <w:rPr>
          <w:rStyle w:val="translation-chunk"/>
          <w:lang w:val="en-US"/>
        </w:rPr>
        <w:t xml:space="preserve">At present main adjustment and alignment works of the electron beam focusing system were performed. As a result of numerical and experimental researches the following electron beam exit parameters were obtained: beam diameter is less than </w:t>
      </w:r>
      <w:smartTag w:uri="urn:schemas-microsoft-com:office:smarttags" w:element="metricconverter">
        <w:smartTagPr>
          <w:attr w:name="ProductID" w:val="10 mm"/>
        </w:smartTagPr>
        <w:r w:rsidRPr="009165BC">
          <w:rPr>
            <w:rStyle w:val="translation-chunk"/>
            <w:lang w:val="en-US"/>
          </w:rPr>
          <w:t>10 mm</w:t>
        </w:r>
      </w:smartTag>
      <w:r w:rsidRPr="009165BC">
        <w:rPr>
          <w:rStyle w:val="translation-chunk"/>
          <w:lang w:val="en-US"/>
        </w:rPr>
        <w:t xml:space="preserve"> and beam current - </w:t>
      </w:r>
      <w:smartTag w:uri="urn:schemas-microsoft-com:office:smarttags" w:element="metricconverter">
        <w:smartTagPr>
          <w:attr w:name="ProductID" w:val="50 A"/>
        </w:smartTagPr>
        <w:r w:rsidRPr="009165BC">
          <w:rPr>
            <w:rStyle w:val="translation-chunk"/>
            <w:lang w:val="en-US"/>
          </w:rPr>
          <w:t>50 A</w:t>
        </w:r>
      </w:smartTag>
      <w:r w:rsidRPr="009165BC">
        <w:rPr>
          <w:rStyle w:val="translation-chunk"/>
          <w:lang w:val="en-US"/>
        </w:rPr>
        <w:t>. This enables us to start injection of the beam in the discharge tube and to begin studying of a Z-pinch formation with initiation of the discharge by an electron beam. The results of the first carried out investigations are presented in the report.</w:t>
      </w:r>
    </w:p>
    <w:p w:rsidR="00E30516" w:rsidRDefault="00E30516" w:rsidP="00E30516">
      <w:pPr>
        <w:pStyle w:val="Zv-TitleReferences-en"/>
        <w:rPr>
          <w:rStyle w:val="translation-chunk"/>
          <w:b w:val="0"/>
          <w:lang w:val="en-US"/>
        </w:rPr>
      </w:pPr>
      <w:r w:rsidRPr="00DF64D3">
        <w:rPr>
          <w:rStyle w:val="translation-chunk"/>
          <w:b w:val="0"/>
        </w:rPr>
        <w:t>References</w:t>
      </w:r>
    </w:p>
    <w:p w:rsidR="00E30516" w:rsidRPr="00DF64D3" w:rsidRDefault="00E30516" w:rsidP="00E30516">
      <w:pPr>
        <w:pStyle w:val="Zv-References-ru"/>
        <w:numPr>
          <w:ilvl w:val="0"/>
          <w:numId w:val="8"/>
        </w:numPr>
        <w:rPr>
          <w:lang w:val="en-US"/>
        </w:rPr>
      </w:pPr>
      <w:r w:rsidRPr="001E7D11">
        <w:rPr>
          <w:lang w:val="en-US"/>
        </w:rPr>
        <w:t>A.A.</w:t>
      </w:r>
      <w:r>
        <w:rPr>
          <w:lang w:val="en-US"/>
        </w:rPr>
        <w:t xml:space="preserve"> </w:t>
      </w:r>
      <w:r w:rsidRPr="001E7D11">
        <w:rPr>
          <w:lang w:val="en-US"/>
        </w:rPr>
        <w:t>Drozdovsky, A.V.</w:t>
      </w:r>
      <w:r>
        <w:rPr>
          <w:lang w:val="en-US"/>
        </w:rPr>
        <w:t xml:space="preserve"> </w:t>
      </w:r>
      <w:r w:rsidRPr="001E7D11">
        <w:rPr>
          <w:lang w:val="en-US"/>
        </w:rPr>
        <w:t>Bogdanov, R.O.</w:t>
      </w:r>
      <w:r>
        <w:rPr>
          <w:lang w:val="en-US"/>
        </w:rPr>
        <w:t xml:space="preserve"> </w:t>
      </w:r>
      <w:r w:rsidRPr="001E7D11">
        <w:rPr>
          <w:lang w:val="en-US"/>
        </w:rPr>
        <w:t>Gavrilin, A.A.</w:t>
      </w:r>
      <w:r>
        <w:rPr>
          <w:lang w:val="en-US"/>
        </w:rPr>
        <w:t xml:space="preserve"> </w:t>
      </w:r>
      <w:r w:rsidRPr="001E7D11">
        <w:rPr>
          <w:lang w:val="en-US"/>
        </w:rPr>
        <w:t>Golubev, S.A.</w:t>
      </w:r>
      <w:r>
        <w:rPr>
          <w:lang w:val="en-US"/>
        </w:rPr>
        <w:t xml:space="preserve"> Drozdovsky, I.V. </w:t>
      </w:r>
      <w:r w:rsidRPr="001E7D11">
        <w:rPr>
          <w:lang w:val="en-US"/>
        </w:rPr>
        <w:t>Roudskoy, S.M.</w:t>
      </w:r>
      <w:r>
        <w:rPr>
          <w:lang w:val="en-US"/>
        </w:rPr>
        <w:t xml:space="preserve"> </w:t>
      </w:r>
      <w:r w:rsidRPr="001E7D11">
        <w:rPr>
          <w:lang w:val="en-US"/>
        </w:rPr>
        <w:t>Savin, V.V.</w:t>
      </w:r>
      <w:r>
        <w:rPr>
          <w:lang w:val="en-US"/>
        </w:rPr>
        <w:t xml:space="preserve"> </w:t>
      </w:r>
      <w:r w:rsidRPr="001E7D11">
        <w:rPr>
          <w:lang w:val="en-US"/>
        </w:rPr>
        <w:t>Yanenko "An Electronic Gun with the Adiabatic Plasma Lens", RUPAC'14, Obninsk, 2014., www.jacow.org.</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52" w:rsidRDefault="00442E52">
      <w:r>
        <w:separator/>
      </w:r>
    </w:p>
  </w:endnote>
  <w:endnote w:type="continuationSeparator" w:id="0">
    <w:p w:rsidR="00442E52" w:rsidRDefault="00442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5F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5F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F39B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52" w:rsidRDefault="00442E52">
      <w:r>
        <w:separator/>
      </w:r>
    </w:p>
  </w:footnote>
  <w:footnote w:type="continuationSeparator" w:id="0">
    <w:p w:rsidR="00442E52" w:rsidRDefault="00442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985FD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EF39BE"/>
    <w:rsid w:val="00043701"/>
    <w:rsid w:val="000C657D"/>
    <w:rsid w:val="000C7078"/>
    <w:rsid w:val="000D76E9"/>
    <w:rsid w:val="000E495B"/>
    <w:rsid w:val="001C0CCB"/>
    <w:rsid w:val="00220629"/>
    <w:rsid w:val="00247225"/>
    <w:rsid w:val="003800F3"/>
    <w:rsid w:val="003A606B"/>
    <w:rsid w:val="003B5B93"/>
    <w:rsid w:val="003E0981"/>
    <w:rsid w:val="00401388"/>
    <w:rsid w:val="00442E52"/>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85FDE"/>
    <w:rsid w:val="00B622ED"/>
    <w:rsid w:val="00B9584E"/>
    <w:rsid w:val="00C103CD"/>
    <w:rsid w:val="00C232A0"/>
    <w:rsid w:val="00C5751F"/>
    <w:rsid w:val="00D47F19"/>
    <w:rsid w:val="00D900FB"/>
    <w:rsid w:val="00E30516"/>
    <w:rsid w:val="00E7021A"/>
    <w:rsid w:val="00E87733"/>
    <w:rsid w:val="00EE371E"/>
    <w:rsid w:val="00EF07A9"/>
    <w:rsid w:val="00EF39B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51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uiPriority w:val="99"/>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customStyle="1" w:styleId="translation-chunk">
    <w:name w:val="translation-chunk"/>
    <w:basedOn w:val="a0"/>
    <w:uiPriority w:val="99"/>
    <w:rsid w:val="00E305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3</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THE PLASMA OF Z-PINCH INITIATED BY ELECTRON BEAM</dc:title>
  <dc:subject/>
  <dc:creator/>
  <cp:keywords/>
  <dc:description/>
  <cp:lastModifiedBy>Сергей Сатунин</cp:lastModifiedBy>
  <cp:revision>2</cp:revision>
  <cp:lastPrinted>1601-01-01T00:00:00Z</cp:lastPrinted>
  <dcterms:created xsi:type="dcterms:W3CDTF">2016-01-05T14:37:00Z</dcterms:created>
  <dcterms:modified xsi:type="dcterms:W3CDTF">2016-01-05T14:48:00Z</dcterms:modified>
</cp:coreProperties>
</file>