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780D" w:rsidRPr="004C5C2E" w:rsidRDefault="00AC780D" w:rsidP="00CD5BC7">
      <w:pPr>
        <w:pStyle w:val="Zv-Titlereport"/>
        <w:ind w:left="1134" w:right="1133"/>
        <w:rPr>
          <w:color w:val="000000"/>
          <w:szCs w:val="24"/>
        </w:rPr>
      </w:pPr>
      <w:bookmarkStart w:id="0" w:name="OLE_LINK26"/>
      <w:bookmarkStart w:id="1" w:name="OLE_LINK27"/>
      <w:r w:rsidRPr="004C5C2E">
        <w:rPr>
          <w:color w:val="000000"/>
          <w:szCs w:val="24"/>
        </w:rPr>
        <w:t>Исследование воздействия внешнего магнитного поля на взрыв тонкого проводника</w:t>
      </w:r>
      <w:bookmarkEnd w:id="0"/>
      <w:bookmarkEnd w:id="1"/>
    </w:p>
    <w:p w:rsidR="00AC780D" w:rsidRDefault="00AC780D" w:rsidP="00CD5BC7">
      <w:pPr>
        <w:pStyle w:val="Zv-Author"/>
        <w:ind w:left="1134" w:right="1133"/>
      </w:pPr>
      <w:r w:rsidRPr="00233630">
        <w:rPr>
          <w:bCs w:val="0"/>
          <w:u w:val="single"/>
        </w:rPr>
        <w:t>В</w:t>
      </w:r>
      <w:r>
        <w:rPr>
          <w:bCs w:val="0"/>
          <w:u w:val="single"/>
        </w:rPr>
        <w:t>.</w:t>
      </w:r>
      <w:r w:rsidRPr="00233630">
        <w:rPr>
          <w:bCs w:val="0"/>
          <w:u w:val="single"/>
        </w:rPr>
        <w:t>М. Романова</w:t>
      </w:r>
      <w:r w:rsidRPr="004620E0">
        <w:t xml:space="preserve">, </w:t>
      </w:r>
      <w:r w:rsidRPr="00FE3012">
        <w:rPr>
          <w:rFonts w:cs="Arial"/>
        </w:rPr>
        <w:t>А</w:t>
      </w:r>
      <w:r w:rsidRPr="009B379E">
        <w:rPr>
          <w:rFonts w:cs="Arial"/>
        </w:rPr>
        <w:t>.</w:t>
      </w:r>
      <w:r w:rsidRPr="00FE3012">
        <w:rPr>
          <w:rFonts w:cs="Arial"/>
        </w:rPr>
        <w:t>Р</w:t>
      </w:r>
      <w:r w:rsidRPr="009B379E">
        <w:rPr>
          <w:rFonts w:cs="Arial"/>
        </w:rPr>
        <w:t xml:space="preserve">. </w:t>
      </w:r>
      <w:r w:rsidRPr="00FE3012">
        <w:rPr>
          <w:rFonts w:cs="Arial"/>
        </w:rPr>
        <w:t>Мингалеев</w:t>
      </w:r>
      <w:r w:rsidRPr="004620E0">
        <w:t xml:space="preserve">, </w:t>
      </w:r>
      <w:r>
        <w:t>И.Н. Тиликин, Г.В. Иваненков,</w:t>
      </w:r>
      <w:r w:rsidRPr="00FE3012">
        <w:t xml:space="preserve"> </w:t>
      </w:r>
      <w:r w:rsidRPr="00233630">
        <w:t>Т.А.</w:t>
      </w:r>
      <w:r w:rsidR="00CD5BC7">
        <w:rPr>
          <w:lang w:val="en-US"/>
        </w:rPr>
        <w:t> </w:t>
      </w:r>
      <w:r w:rsidRPr="00233630">
        <w:t>Шелковенко</w:t>
      </w:r>
      <w:r>
        <w:t>,</w:t>
      </w:r>
      <w:r w:rsidRPr="005E5FB0">
        <w:t xml:space="preserve"> </w:t>
      </w:r>
      <w:r w:rsidRPr="00FE3012">
        <w:t>С.А.</w:t>
      </w:r>
      <w:r w:rsidRPr="004620E0">
        <w:t xml:space="preserve"> </w:t>
      </w:r>
      <w:r>
        <w:t>Пикуз</w:t>
      </w:r>
    </w:p>
    <w:p w:rsidR="00AC780D" w:rsidRPr="00FE3012" w:rsidRDefault="00AC780D" w:rsidP="00970B45">
      <w:pPr>
        <w:pStyle w:val="Zv-Organization"/>
      </w:pPr>
      <w:r w:rsidRPr="004620E0">
        <w:t>Физический институт им.</w:t>
      </w:r>
      <w:r w:rsidRPr="002E2FB9">
        <w:t xml:space="preserve"> </w:t>
      </w:r>
      <w:r>
        <w:t>П.</w:t>
      </w:r>
      <w:r w:rsidRPr="004620E0">
        <w:t>Н.</w:t>
      </w:r>
      <w:r w:rsidRPr="002E2FB9">
        <w:t xml:space="preserve"> </w:t>
      </w:r>
      <w:r w:rsidRPr="004620E0">
        <w:t xml:space="preserve">Лебедева РАН, Москва, Россия, </w:t>
      </w:r>
      <w:hyperlink r:id="rId7" w:history="1">
        <w:r w:rsidRPr="00C87817">
          <w:rPr>
            <w:rStyle w:val="aa"/>
            <w:lang w:val="en-US"/>
          </w:rPr>
          <w:t>vmr</w:t>
        </w:r>
        <w:r w:rsidRPr="00C87817">
          <w:rPr>
            <w:rStyle w:val="aa"/>
          </w:rPr>
          <w:t>@</w:t>
        </w:r>
        <w:r w:rsidRPr="00C87817">
          <w:rPr>
            <w:rStyle w:val="aa"/>
            <w:lang w:val="en-US"/>
          </w:rPr>
          <w:t>inbox</w:t>
        </w:r>
        <w:r w:rsidRPr="00C87817">
          <w:rPr>
            <w:rStyle w:val="aa"/>
          </w:rPr>
          <w:t>.ru</w:t>
        </w:r>
      </w:hyperlink>
    </w:p>
    <w:p w:rsidR="00AC780D" w:rsidRDefault="00AC780D" w:rsidP="00970B45">
      <w:pPr>
        <w:pStyle w:val="Zv-bodyreportcont"/>
      </w:pPr>
      <w:r>
        <w:t>Известно, что внешнее магнитное поле способно изменить характер</w:t>
      </w:r>
      <w:r w:rsidRPr="00A344C9">
        <w:t xml:space="preserve"> </w:t>
      </w:r>
      <w:r>
        <w:t xml:space="preserve">электрического взрыва тонкого проводника. Так, в работе [1] показано, что наложение слабого (1–50 кГс) </w:t>
      </w:r>
      <w:r w:rsidRPr="00020FF0">
        <w:t xml:space="preserve">продольного </w:t>
      </w:r>
      <w:r>
        <w:t>магнитного</w:t>
      </w:r>
      <w:r w:rsidRPr="00A344C9">
        <w:t xml:space="preserve"> </w:t>
      </w:r>
      <w:r>
        <w:t>поля ведёт к уменьшению скорости нарастания начальных возмущений и к стабилизации всей картины взрыва</w:t>
      </w:r>
      <w:r w:rsidRPr="00020FF0">
        <w:t>.</w:t>
      </w:r>
      <w:r>
        <w:t xml:space="preserve"> В частности, исчезают характерные поперечные выбросы вещества из керна. В наших экспериментах была</w:t>
      </w:r>
      <w:r w:rsidRPr="00A344C9">
        <w:t xml:space="preserve"> </w:t>
      </w:r>
      <w:r>
        <w:t>поставлена задача определить, как поперечное магнитное поле влияет на процесс стратообразования, который обычно сопровождает взрыв тонкого проводника из легкоплавких металлов (медь, серебро).</w:t>
      </w:r>
    </w:p>
    <w:p w:rsidR="00AC780D" w:rsidRDefault="00AC780D" w:rsidP="00806C0E">
      <w:pPr>
        <w:pStyle w:val="Zv-bodyreport"/>
      </w:pPr>
      <w:r>
        <w:t xml:space="preserve">Проволочка диаметром 10 или 25 мкм и </w:t>
      </w:r>
      <w:r w:rsidRPr="00A344C9">
        <w:t>длиной ≈25 мм</w:t>
      </w:r>
      <w:r>
        <w:t xml:space="preserve"> устанавливалась в разрядную цепь сильноточного генератора БИН вместо одного из трёх стержней обратного токопровода. Для создания магнитного поля разрядный ток пропускался также во встречном направлении через</w:t>
      </w:r>
      <w:r w:rsidRPr="00A344C9">
        <w:t xml:space="preserve"> </w:t>
      </w:r>
      <w:r>
        <w:t>параллельный проволочке толстый медный проводник. В</w:t>
      </w:r>
      <w:r w:rsidRPr="00A344C9">
        <w:t xml:space="preserve"> зависимости от </w:t>
      </w:r>
      <w:r>
        <w:t>р</w:t>
      </w:r>
      <w:r w:rsidRPr="00A344C9">
        <w:t>асстояни</w:t>
      </w:r>
      <w:r>
        <w:t>я</w:t>
      </w:r>
      <w:r w:rsidRPr="00A344C9">
        <w:t xml:space="preserve"> между взрываемым проводником и источником дополнительного поля </w:t>
      </w:r>
      <w:r>
        <w:t xml:space="preserve">его </w:t>
      </w:r>
      <w:r w:rsidRPr="00A344C9">
        <w:t>величина достигала значений от 10 до 30 кГс.</w:t>
      </w:r>
      <w:r w:rsidRPr="00E20980">
        <w:t xml:space="preserve"> </w:t>
      </w:r>
      <w:r w:rsidRPr="00A344C9">
        <w:t>Геометрия эксперимента позволяла в одном выстреле</w:t>
      </w:r>
      <w:r>
        <w:t>,</w:t>
      </w:r>
      <w:r w:rsidRPr="00A344C9">
        <w:t xml:space="preserve"> </w:t>
      </w:r>
      <w:r>
        <w:t xml:space="preserve">практически в идентичных условиях, </w:t>
      </w:r>
      <w:r w:rsidRPr="00A344C9">
        <w:t xml:space="preserve">получать информацию </w:t>
      </w:r>
      <w:r>
        <w:t>о взрыве «с полем» и «без поля»,</w:t>
      </w:r>
      <w:r w:rsidRPr="00E20980">
        <w:t xml:space="preserve"> </w:t>
      </w:r>
      <w:r>
        <w:t xml:space="preserve">поскольку </w:t>
      </w:r>
      <w:r w:rsidRPr="00A344C9">
        <w:t>в зоне взаимодействия находилась</w:t>
      </w:r>
      <w:r>
        <w:t xml:space="preserve"> лишь </w:t>
      </w:r>
      <w:r w:rsidRPr="00A344C9">
        <w:t>половина объекта</w:t>
      </w:r>
      <w:r>
        <w:t>.</w:t>
      </w:r>
    </w:p>
    <w:p w:rsidR="00AC780D" w:rsidRDefault="00AC780D" w:rsidP="00806C0E">
      <w:pPr>
        <w:pStyle w:val="Zv-bodyreport"/>
      </w:pPr>
      <w:r>
        <w:t xml:space="preserve">Изображения проволочки в диапазоне энергий фотонов 3–5 кэВ получались с помощью проекционной рентгенографии с гибридным Х-пинчом (ГХП) в качестве источника излучения [2]. </w:t>
      </w:r>
      <w:r w:rsidRPr="00F408E8">
        <w:t>П</w:t>
      </w:r>
      <w:r>
        <w:t>ространственное разрешение метода лимитировалось дифракцией и не превышало 3 мкм.</w:t>
      </w:r>
    </w:p>
    <w:p w:rsidR="00AC780D" w:rsidRDefault="00AC780D" w:rsidP="00C23DD8">
      <w:pPr>
        <w:pStyle w:val="Zv-bodyreport"/>
      </w:pPr>
      <w:r w:rsidRPr="00A344C9">
        <w:t xml:space="preserve">Страты </w:t>
      </w:r>
      <w:r>
        <w:t>наблюда</w:t>
      </w:r>
      <w:r w:rsidRPr="00A344C9">
        <w:t>лись практически в каждом выстреле, но лишь у самой тонкой из использованных проволочек, 10-микронной меди, они были относительно равномерно распределены вдоль всего проводника. Во всех остальных случаях их было больше с катодной стороны (без поля); кроме того, в этой области о</w:t>
      </w:r>
      <w:r>
        <w:t>ни имели более резкие границы. При у</w:t>
      </w:r>
      <w:r w:rsidRPr="00A344C9">
        <w:t>величени</w:t>
      </w:r>
      <w:r>
        <w:t>и</w:t>
      </w:r>
      <w:r w:rsidRPr="00A344C9">
        <w:t xml:space="preserve"> магнитного поля более чем в два раза </w:t>
      </w:r>
      <w:r>
        <w:t xml:space="preserve">характер картины </w:t>
      </w:r>
      <w:r w:rsidRPr="00A344C9">
        <w:t>не</w:t>
      </w:r>
      <w:r>
        <w:t xml:space="preserve"> изменялся</w:t>
      </w:r>
      <w:r w:rsidRPr="00A344C9">
        <w:t>.</w:t>
      </w:r>
      <w:r w:rsidRPr="00C23DD8">
        <w:t xml:space="preserve"> </w:t>
      </w:r>
    </w:p>
    <w:p w:rsidR="00AC780D" w:rsidRDefault="00AC780D" w:rsidP="000865FA">
      <w:pPr>
        <w:pStyle w:val="Zv-bodyreport"/>
      </w:pPr>
      <w:r>
        <w:t>Все изображения были получены в моменты</w:t>
      </w:r>
      <w:r w:rsidRPr="00612715">
        <w:t xml:space="preserve"> </w:t>
      </w:r>
      <w:r>
        <w:t xml:space="preserve">времени, близкие к максимуму тока, поскольку фотографирование жёстко привязано к срабатыванию ГХП. Взрыв проволочки происходит, наоборот, на ранней стадии, в первые 10 нс после начала разряда, когда величины тока и, соответственно, создаваемого им магнитного поля ещё очень далеки от максимума. По всей видимости, характер будущей стратификации продуктов взрыва, развивающейся уже после потери проволочкой металлической проводимости, определяется именно на этой стадии, т.е. при воздействии достаточно слабого поля. Возможно также, что в более поздние моменты времени возросшее более чем на порядок магнитное поле способствует эффективному разрушению системы страт, что приводит к неоднородности их распределения вдоль проволочки, наблюдаемой в эксперименте. </w:t>
      </w:r>
    </w:p>
    <w:p w:rsidR="00AC780D" w:rsidRDefault="00AC780D" w:rsidP="00806C0E">
      <w:pPr>
        <w:pStyle w:val="Zv-bodyreport"/>
        <w:spacing w:before="20"/>
        <w:rPr>
          <w:lang w:eastAsia="en-US"/>
        </w:rPr>
      </w:pPr>
      <w:r>
        <w:rPr>
          <w:lang w:eastAsia="en-US"/>
        </w:rPr>
        <w:t>Работа</w:t>
      </w:r>
      <w:r w:rsidRPr="003C1B13">
        <w:rPr>
          <w:lang w:eastAsia="en-US"/>
        </w:rPr>
        <w:t xml:space="preserve"> </w:t>
      </w:r>
      <w:r>
        <w:rPr>
          <w:lang w:eastAsia="en-US"/>
        </w:rPr>
        <w:t>частично</w:t>
      </w:r>
      <w:r w:rsidRPr="003C1B13">
        <w:rPr>
          <w:lang w:eastAsia="en-US"/>
        </w:rPr>
        <w:t xml:space="preserve"> </w:t>
      </w:r>
      <w:r>
        <w:rPr>
          <w:lang w:eastAsia="en-US"/>
        </w:rPr>
        <w:t>поддержана</w:t>
      </w:r>
      <w:r w:rsidRPr="003C1B13">
        <w:rPr>
          <w:lang w:eastAsia="en-US"/>
        </w:rPr>
        <w:t xml:space="preserve"> </w:t>
      </w:r>
      <w:r>
        <w:rPr>
          <w:lang w:eastAsia="en-US"/>
        </w:rPr>
        <w:t>грант</w:t>
      </w:r>
      <w:r w:rsidRPr="009B633A">
        <w:rPr>
          <w:lang w:eastAsia="en-US"/>
        </w:rPr>
        <w:t>ом</w:t>
      </w:r>
      <w:r w:rsidRPr="003C1B13">
        <w:rPr>
          <w:lang w:eastAsia="en-US"/>
        </w:rPr>
        <w:t xml:space="preserve"> </w:t>
      </w:r>
      <w:r>
        <w:rPr>
          <w:lang w:eastAsia="en-US"/>
        </w:rPr>
        <w:t>РФФИ № 1</w:t>
      </w:r>
      <w:r w:rsidRPr="0054620D">
        <w:rPr>
          <w:lang w:eastAsia="en-US"/>
        </w:rPr>
        <w:t>4</w:t>
      </w:r>
      <w:r>
        <w:rPr>
          <w:lang w:eastAsia="en-US"/>
        </w:rPr>
        <w:t>-</w:t>
      </w:r>
      <w:r w:rsidRPr="00205F7E">
        <w:rPr>
          <w:lang w:eastAsia="en-US"/>
        </w:rPr>
        <w:t>02-</w:t>
      </w:r>
      <w:r w:rsidRPr="00205F7E">
        <w:t>0120615</w:t>
      </w:r>
      <w:r w:rsidRPr="003C1B13">
        <w:rPr>
          <w:lang w:eastAsia="en-US"/>
        </w:rPr>
        <w:t>.</w:t>
      </w:r>
    </w:p>
    <w:p w:rsidR="00AC780D" w:rsidRDefault="00AC780D" w:rsidP="00806C0E">
      <w:pPr>
        <w:pStyle w:val="Zv-TitleReferences-ru"/>
      </w:pPr>
      <w:r>
        <w:t>Литература</w:t>
      </w:r>
    </w:p>
    <w:p w:rsidR="00AC780D" w:rsidRPr="00020FF0" w:rsidRDefault="00AC780D" w:rsidP="00020FF0">
      <w:pPr>
        <w:pStyle w:val="Zv-References-ru"/>
        <w:numPr>
          <w:ilvl w:val="0"/>
          <w:numId w:val="1"/>
        </w:numPr>
      </w:pPr>
      <w:r w:rsidRPr="00020FF0">
        <w:t xml:space="preserve">А.А. Волков, Е.В. Гребнёв, П.С. Дадыкин, В.Ф. Ермолович, М.М. Иванов, </w:t>
      </w:r>
      <w:r>
        <w:br/>
      </w:r>
      <w:r w:rsidRPr="00020FF0">
        <w:t>А.В. Ивановский, В.А. Карелин, А.П. Орлов,</w:t>
      </w:r>
      <w:r>
        <w:t xml:space="preserve"> </w:t>
      </w:r>
      <w:r w:rsidRPr="00020FF0">
        <w:t xml:space="preserve">П.Б. Репин, Р.В. Савченко, В.Д. Селемир, </w:t>
      </w:r>
      <w:r>
        <w:br/>
      </w:r>
      <w:r w:rsidRPr="00020FF0">
        <w:t>В.Т. Синявский. ЖТФ</w:t>
      </w:r>
      <w:r>
        <w:t>,</w:t>
      </w:r>
      <w:r w:rsidRPr="00020FF0">
        <w:t xml:space="preserve"> 2002, </w:t>
      </w:r>
      <w:r w:rsidRPr="00020FF0">
        <w:rPr>
          <w:b/>
        </w:rPr>
        <w:t>72</w:t>
      </w:r>
      <w:r w:rsidRPr="00020FF0">
        <w:t>(5), 115</w:t>
      </w:r>
      <w:r>
        <w:t>–</w:t>
      </w:r>
      <w:r w:rsidRPr="00020FF0">
        <w:t>120.</w:t>
      </w:r>
    </w:p>
    <w:p w:rsidR="00AC780D" w:rsidRPr="00020FF0" w:rsidRDefault="00AC780D" w:rsidP="003F397F">
      <w:pPr>
        <w:pStyle w:val="Zv-References-ru"/>
        <w:numPr>
          <w:ilvl w:val="0"/>
          <w:numId w:val="1"/>
        </w:numPr>
      </w:pPr>
      <w:r w:rsidRPr="001C0A20">
        <w:rPr>
          <w:szCs w:val="24"/>
        </w:rPr>
        <w:t>Т.</w:t>
      </w:r>
      <w:r>
        <w:rPr>
          <w:szCs w:val="24"/>
        </w:rPr>
        <w:t>А. Шелковенко, И.</w:t>
      </w:r>
      <w:r w:rsidRPr="001C0A20">
        <w:rPr>
          <w:szCs w:val="24"/>
        </w:rPr>
        <w:t>Н. Тиликин, Г.В. Иваненков, В. С</w:t>
      </w:r>
      <w:r>
        <w:rPr>
          <w:szCs w:val="24"/>
        </w:rPr>
        <w:t>тепниевски, А.</w:t>
      </w:r>
      <w:r w:rsidRPr="001C0A20">
        <w:rPr>
          <w:szCs w:val="24"/>
        </w:rPr>
        <w:t>Р. Мингалеев,</w:t>
      </w:r>
      <w:r>
        <w:rPr>
          <w:szCs w:val="24"/>
        </w:rPr>
        <w:br/>
      </w:r>
      <w:r w:rsidRPr="001C0A20">
        <w:rPr>
          <w:szCs w:val="24"/>
        </w:rPr>
        <w:t>В.М. Романова, А.В. Агафонов, А.Д. Кахилл, К.Л. Хойт, П.А. Гордан, Д.А. Хаммер,</w:t>
      </w:r>
      <w:r>
        <w:rPr>
          <w:szCs w:val="24"/>
        </w:rPr>
        <w:br/>
      </w:r>
      <w:r w:rsidRPr="001C0A20">
        <w:rPr>
          <w:szCs w:val="24"/>
        </w:rPr>
        <w:t xml:space="preserve">С.А. </w:t>
      </w:r>
      <w:r>
        <w:rPr>
          <w:szCs w:val="24"/>
        </w:rPr>
        <w:t>Пикуз. Физика п</w:t>
      </w:r>
      <w:r w:rsidRPr="001C0A20">
        <w:rPr>
          <w:szCs w:val="24"/>
        </w:rPr>
        <w:t>лазмы, 201</w:t>
      </w:r>
      <w:r>
        <w:rPr>
          <w:szCs w:val="24"/>
        </w:rPr>
        <w:t>5</w:t>
      </w:r>
      <w:r w:rsidRPr="001C0A20">
        <w:rPr>
          <w:szCs w:val="24"/>
        </w:rPr>
        <w:t xml:space="preserve">, </w:t>
      </w:r>
      <w:r w:rsidRPr="001C0A20">
        <w:rPr>
          <w:b/>
          <w:szCs w:val="24"/>
        </w:rPr>
        <w:t>41</w:t>
      </w:r>
      <w:r>
        <w:rPr>
          <w:b/>
          <w:szCs w:val="24"/>
        </w:rPr>
        <w:t xml:space="preserve"> </w:t>
      </w:r>
      <w:r>
        <w:rPr>
          <w:szCs w:val="24"/>
        </w:rPr>
        <w:t>(1),</w:t>
      </w:r>
      <w:r w:rsidRPr="001C0A20">
        <w:rPr>
          <w:szCs w:val="24"/>
        </w:rPr>
        <w:t xml:space="preserve"> </w:t>
      </w:r>
      <w:r>
        <w:rPr>
          <w:szCs w:val="24"/>
        </w:rPr>
        <w:t>54</w:t>
      </w:r>
      <w:r>
        <w:t>–7</w:t>
      </w:r>
      <w:r w:rsidRPr="001C0A20">
        <w:rPr>
          <w:szCs w:val="24"/>
        </w:rPr>
        <w:t>2</w:t>
      </w:r>
      <w:r>
        <w:rPr>
          <w:szCs w:val="24"/>
        </w:rPr>
        <w:t>.</w:t>
      </w:r>
    </w:p>
    <w:p w:rsidR="00AC780D" w:rsidRPr="00CD5BC7" w:rsidRDefault="00AC780D" w:rsidP="00CD5BC7">
      <w:pPr>
        <w:pStyle w:val="a8"/>
        <w:rPr>
          <w:lang w:val="en-US"/>
        </w:rPr>
      </w:pPr>
    </w:p>
    <w:sectPr w:rsidR="00AC780D" w:rsidRPr="00CD5BC7"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780D" w:rsidRDefault="00AC780D">
      <w:r>
        <w:separator/>
      </w:r>
    </w:p>
  </w:endnote>
  <w:endnote w:type="continuationSeparator" w:id="0">
    <w:p w:rsidR="00AC780D" w:rsidRDefault="00AC78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0D" w:rsidRDefault="00F00453" w:rsidP="00654A7B">
    <w:pPr>
      <w:pStyle w:val="a5"/>
      <w:framePr w:wrap="around" w:vAnchor="text" w:hAnchor="margin" w:xAlign="center" w:y="1"/>
      <w:rPr>
        <w:rStyle w:val="a7"/>
      </w:rPr>
    </w:pPr>
    <w:r>
      <w:rPr>
        <w:rStyle w:val="a7"/>
      </w:rPr>
      <w:fldChar w:fldCharType="begin"/>
    </w:r>
    <w:r w:rsidR="00AC780D">
      <w:rPr>
        <w:rStyle w:val="a7"/>
      </w:rPr>
      <w:instrText xml:space="preserve">PAGE  </w:instrText>
    </w:r>
    <w:r>
      <w:rPr>
        <w:rStyle w:val="a7"/>
      </w:rPr>
      <w:fldChar w:fldCharType="end"/>
    </w:r>
  </w:p>
  <w:p w:rsidR="00AC780D" w:rsidRDefault="00AC780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0D" w:rsidRDefault="00F00453" w:rsidP="00654A7B">
    <w:pPr>
      <w:pStyle w:val="a5"/>
      <w:framePr w:wrap="around" w:vAnchor="text" w:hAnchor="margin" w:xAlign="center" w:y="1"/>
      <w:rPr>
        <w:rStyle w:val="a7"/>
      </w:rPr>
    </w:pPr>
    <w:r>
      <w:rPr>
        <w:rStyle w:val="a7"/>
      </w:rPr>
      <w:fldChar w:fldCharType="begin"/>
    </w:r>
    <w:r w:rsidR="00AC780D">
      <w:rPr>
        <w:rStyle w:val="a7"/>
      </w:rPr>
      <w:instrText xml:space="preserve">PAGE  </w:instrText>
    </w:r>
    <w:r>
      <w:rPr>
        <w:rStyle w:val="a7"/>
      </w:rPr>
      <w:fldChar w:fldCharType="separate"/>
    </w:r>
    <w:r w:rsidR="00CD5BC7">
      <w:rPr>
        <w:rStyle w:val="a7"/>
        <w:noProof/>
      </w:rPr>
      <w:t>1</w:t>
    </w:r>
    <w:r>
      <w:rPr>
        <w:rStyle w:val="a7"/>
      </w:rPr>
      <w:fldChar w:fldCharType="end"/>
    </w:r>
  </w:p>
  <w:p w:rsidR="00AC780D" w:rsidRDefault="00AC780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780D" w:rsidRDefault="00AC780D">
      <w:r>
        <w:separator/>
      </w:r>
    </w:p>
  </w:footnote>
  <w:footnote w:type="continuationSeparator" w:id="0">
    <w:p w:rsidR="00AC780D" w:rsidRDefault="00AC78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780D" w:rsidRDefault="00AC780D">
    <w:pPr>
      <w:pStyle w:val="a3"/>
      <w:jc w:val="center"/>
      <w:rPr>
        <w:sz w:val="20"/>
      </w:rPr>
    </w:pPr>
    <w:r>
      <w:rPr>
        <w:sz w:val="20"/>
      </w:rPr>
      <w:t xml:space="preserve"> </w:t>
    </w:r>
    <w:r>
      <w:rPr>
        <w:sz w:val="20"/>
        <w:lang w:val="en-US"/>
      </w:rPr>
      <w:t>XLIII</w:t>
    </w:r>
    <w:r>
      <w:rPr>
        <w:sz w:val="20"/>
      </w:rPr>
      <w:t xml:space="preserve"> Международная (Звенигородская) конференция по физике плазмы и УТС,  </w:t>
    </w:r>
    <w:r w:rsidRPr="00970B45">
      <w:rPr>
        <w:sz w:val="20"/>
      </w:rPr>
      <w:t>8</w:t>
    </w:r>
    <w:r>
      <w:rPr>
        <w:sz w:val="20"/>
      </w:rPr>
      <w:t xml:space="preserve"> – 1</w:t>
    </w:r>
    <w:r w:rsidRPr="00970B45">
      <w:rPr>
        <w:sz w:val="20"/>
      </w:rPr>
      <w:t>2</w:t>
    </w:r>
    <w:r>
      <w:rPr>
        <w:sz w:val="20"/>
      </w:rPr>
      <w:t xml:space="preserve"> февраля </w:t>
    </w:r>
    <w:smartTag w:uri="urn:schemas-microsoft-com:office:smarttags" w:element="metricconverter">
      <w:smartTagPr>
        <w:attr w:name="ProductID" w:val="2016 г"/>
      </w:smartTagPr>
      <w:r>
        <w:rPr>
          <w:sz w:val="20"/>
        </w:rPr>
        <w:t>201</w:t>
      </w:r>
      <w:r w:rsidRPr="00970B45">
        <w:rPr>
          <w:sz w:val="20"/>
        </w:rPr>
        <w:t>6</w:t>
      </w:r>
      <w:r>
        <w:rPr>
          <w:sz w:val="20"/>
        </w:rPr>
        <w:t xml:space="preserve"> г</w:t>
      </w:r>
    </w:smartTag>
    <w:r>
      <w:rPr>
        <w:sz w:val="20"/>
      </w:rPr>
      <w:t>.</w:t>
    </w:r>
  </w:p>
  <w:p w:rsidR="00AC780D" w:rsidRDefault="00F00453">
    <w:pPr>
      <w:pStyle w:val="a3"/>
      <w:jc w:val="center"/>
      <w:rPr>
        <w:sz w:val="20"/>
        <w:lang w:val="en-US"/>
      </w:rPr>
    </w:pPr>
    <w:r w:rsidRPr="00F00453">
      <w:rPr>
        <w:noProof/>
      </w:rPr>
      <w:pict>
        <v:line id="_x0000_s2049" style="position:absolute;left:0;text-align:left;flip:y;z-index:25166028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B742C59"/>
    <w:multiLevelType w:val="hybridMultilevel"/>
    <w:tmpl w:val="C7907DDE"/>
    <w:lvl w:ilvl="0" w:tplc="2B0CCDB0">
      <w:start w:val="1"/>
      <w:numFmt w:val="decimal"/>
      <w:pStyle w:val="1"/>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cs="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6151351A"/>
    <w:multiLevelType w:val="hybridMultilevel"/>
    <w:tmpl w:val="DF0A2E70"/>
    <w:lvl w:ilvl="0" w:tplc="3AF8BFDA">
      <w:start w:val="1"/>
      <w:numFmt w:val="decimal"/>
      <w:pStyle w:val="2"/>
      <w:lvlText w:val="%1."/>
      <w:lvlJc w:val="left"/>
      <w:pPr>
        <w:ind w:left="786" w:hanging="360"/>
      </w:pPr>
      <w:rPr>
        <w:rFonts w:cs="Times New Roman"/>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B9584E"/>
    <w:rsid w:val="00020FF0"/>
    <w:rsid w:val="00037DCC"/>
    <w:rsid w:val="00043701"/>
    <w:rsid w:val="000865FA"/>
    <w:rsid w:val="00086EE8"/>
    <w:rsid w:val="000A4BF7"/>
    <w:rsid w:val="000C074A"/>
    <w:rsid w:val="000C7078"/>
    <w:rsid w:val="000D76E9"/>
    <w:rsid w:val="000E495B"/>
    <w:rsid w:val="00100877"/>
    <w:rsid w:val="001B14DE"/>
    <w:rsid w:val="001B1D9B"/>
    <w:rsid w:val="001C0A20"/>
    <w:rsid w:val="001C0CCB"/>
    <w:rsid w:val="001C3166"/>
    <w:rsid w:val="001C4B11"/>
    <w:rsid w:val="001C621E"/>
    <w:rsid w:val="00205F7E"/>
    <w:rsid w:val="00220629"/>
    <w:rsid w:val="00233630"/>
    <w:rsid w:val="00247225"/>
    <w:rsid w:val="002E2FB9"/>
    <w:rsid w:val="00340406"/>
    <w:rsid w:val="00371EFC"/>
    <w:rsid w:val="003800F3"/>
    <w:rsid w:val="003B462E"/>
    <w:rsid w:val="003B5B93"/>
    <w:rsid w:val="003C1B13"/>
    <w:rsid w:val="003C1B47"/>
    <w:rsid w:val="003F397F"/>
    <w:rsid w:val="00401388"/>
    <w:rsid w:val="0041153A"/>
    <w:rsid w:val="00422F1D"/>
    <w:rsid w:val="00436394"/>
    <w:rsid w:val="00446025"/>
    <w:rsid w:val="00447ABC"/>
    <w:rsid w:val="004620E0"/>
    <w:rsid w:val="004A77D1"/>
    <w:rsid w:val="004B72AA"/>
    <w:rsid w:val="004C5C2E"/>
    <w:rsid w:val="004E4692"/>
    <w:rsid w:val="004F4E29"/>
    <w:rsid w:val="0054620D"/>
    <w:rsid w:val="005524B5"/>
    <w:rsid w:val="00567C6F"/>
    <w:rsid w:val="0058676C"/>
    <w:rsid w:val="00595232"/>
    <w:rsid w:val="005E5FB0"/>
    <w:rsid w:val="00612715"/>
    <w:rsid w:val="00654A7B"/>
    <w:rsid w:val="006B06F1"/>
    <w:rsid w:val="006C3BC3"/>
    <w:rsid w:val="00732A2E"/>
    <w:rsid w:val="007948E9"/>
    <w:rsid w:val="007A33D2"/>
    <w:rsid w:val="007B6378"/>
    <w:rsid w:val="00802D35"/>
    <w:rsid w:val="00806C0E"/>
    <w:rsid w:val="008E58F9"/>
    <w:rsid w:val="008F51D7"/>
    <w:rsid w:val="00970B45"/>
    <w:rsid w:val="009B0E3E"/>
    <w:rsid w:val="009B379E"/>
    <w:rsid w:val="009B633A"/>
    <w:rsid w:val="00A344C9"/>
    <w:rsid w:val="00A97A86"/>
    <w:rsid w:val="00AC780D"/>
    <w:rsid w:val="00B4382A"/>
    <w:rsid w:val="00B622ED"/>
    <w:rsid w:val="00B85FB6"/>
    <w:rsid w:val="00B9397F"/>
    <w:rsid w:val="00B9584E"/>
    <w:rsid w:val="00C103CD"/>
    <w:rsid w:val="00C232A0"/>
    <w:rsid w:val="00C23DD8"/>
    <w:rsid w:val="00C87817"/>
    <w:rsid w:val="00C96A1D"/>
    <w:rsid w:val="00CB0D03"/>
    <w:rsid w:val="00CD5BC7"/>
    <w:rsid w:val="00D47F19"/>
    <w:rsid w:val="00D63A82"/>
    <w:rsid w:val="00DE3C3C"/>
    <w:rsid w:val="00E1331D"/>
    <w:rsid w:val="00E20980"/>
    <w:rsid w:val="00E218DA"/>
    <w:rsid w:val="00E7021A"/>
    <w:rsid w:val="00E87733"/>
    <w:rsid w:val="00F00453"/>
    <w:rsid w:val="00F34B6D"/>
    <w:rsid w:val="00F408E8"/>
    <w:rsid w:val="00F43110"/>
    <w:rsid w:val="00F74399"/>
    <w:rsid w:val="00F819A0"/>
    <w:rsid w:val="00F95123"/>
    <w:rsid w:val="00FC4C8D"/>
    <w:rsid w:val="00FE3012"/>
    <w:rsid w:val="00FF28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23"/>
    <w:rPr>
      <w:sz w:val="24"/>
      <w:szCs w:val="24"/>
    </w:rPr>
  </w:style>
  <w:style w:type="paragraph" w:styleId="10">
    <w:name w:val="heading 1"/>
    <w:basedOn w:val="a"/>
    <w:next w:val="a"/>
    <w:link w:val="11"/>
    <w:uiPriority w:val="99"/>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link w:val="21"/>
    <w:uiPriority w:val="99"/>
    <w:qFormat/>
    <w:rsid w:val="00F95123"/>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sid w:val="00B63A05"/>
    <w:rPr>
      <w:rFonts w:asciiTheme="majorHAnsi" w:eastAsiaTheme="majorEastAsia" w:hAnsiTheme="majorHAnsi" w:cstheme="majorBidi"/>
      <w:b/>
      <w:bCs/>
      <w:kern w:val="32"/>
      <w:sz w:val="32"/>
      <w:szCs w:val="32"/>
    </w:rPr>
  </w:style>
  <w:style w:type="character" w:customStyle="1" w:styleId="21">
    <w:name w:val="Заголовок 2 Знак"/>
    <w:basedOn w:val="a0"/>
    <w:link w:val="20"/>
    <w:uiPriority w:val="9"/>
    <w:semiHidden/>
    <w:rsid w:val="00B63A0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B63A05"/>
    <w:rPr>
      <w:rFonts w:asciiTheme="majorHAnsi" w:eastAsiaTheme="majorEastAsia" w:hAnsiTheme="majorHAnsi" w:cstheme="majorBidi"/>
      <w:b/>
      <w:bCs/>
      <w:sz w:val="26"/>
      <w:szCs w:val="26"/>
    </w:rPr>
  </w:style>
  <w:style w:type="paragraph" w:styleId="a3">
    <w:name w:val="header"/>
    <w:basedOn w:val="a"/>
    <w:link w:val="a4"/>
    <w:uiPriority w:val="99"/>
    <w:rsid w:val="00F95123"/>
    <w:pPr>
      <w:tabs>
        <w:tab w:val="center" w:pos="4677"/>
        <w:tab w:val="right" w:pos="9355"/>
      </w:tabs>
    </w:pPr>
  </w:style>
  <w:style w:type="character" w:customStyle="1" w:styleId="a4">
    <w:name w:val="Верхний колонтитул Знак"/>
    <w:basedOn w:val="a0"/>
    <w:link w:val="a3"/>
    <w:uiPriority w:val="99"/>
    <w:semiHidden/>
    <w:rsid w:val="00B63A05"/>
    <w:rPr>
      <w:sz w:val="24"/>
      <w:szCs w:val="24"/>
    </w:rPr>
  </w:style>
  <w:style w:type="paragraph" w:styleId="a5">
    <w:name w:val="footer"/>
    <w:basedOn w:val="a"/>
    <w:link w:val="a6"/>
    <w:uiPriority w:val="99"/>
    <w:rsid w:val="00F95123"/>
    <w:pPr>
      <w:tabs>
        <w:tab w:val="center" w:pos="4677"/>
        <w:tab w:val="right" w:pos="9355"/>
      </w:tabs>
    </w:pPr>
  </w:style>
  <w:style w:type="character" w:customStyle="1" w:styleId="a6">
    <w:name w:val="Нижний колонтитул Знак"/>
    <w:basedOn w:val="a0"/>
    <w:link w:val="a5"/>
    <w:uiPriority w:val="99"/>
    <w:semiHidden/>
    <w:rsid w:val="00B63A05"/>
    <w:rPr>
      <w:sz w:val="24"/>
      <w:szCs w:val="24"/>
    </w:rPr>
  </w:style>
  <w:style w:type="character" w:styleId="a7">
    <w:name w:val="page number"/>
    <w:basedOn w:val="a0"/>
    <w:uiPriority w:val="99"/>
    <w:rsid w:val="00F95123"/>
    <w:rPr>
      <w:rFonts w:cs="Times New Roman"/>
    </w:rPr>
  </w:style>
  <w:style w:type="paragraph" w:customStyle="1" w:styleId="Zv-Author">
    <w:name w:val="Zv-Author"/>
    <w:basedOn w:val="a"/>
    <w:next w:val="Zv-Organization"/>
    <w:uiPriority w:val="99"/>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8"/>
    <w:next w:val="Zv-References-ru"/>
    <w:uiPriority w:val="99"/>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8">
    <w:name w:val="Body Text"/>
    <w:basedOn w:val="a"/>
    <w:link w:val="a9"/>
    <w:uiPriority w:val="99"/>
    <w:rsid w:val="00F95123"/>
    <w:pPr>
      <w:spacing w:after="120"/>
    </w:pPr>
  </w:style>
  <w:style w:type="character" w:customStyle="1" w:styleId="a9">
    <w:name w:val="Основной текст Знак"/>
    <w:basedOn w:val="a0"/>
    <w:link w:val="a8"/>
    <w:uiPriority w:val="99"/>
    <w:locked/>
    <w:rsid w:val="00E218DA"/>
    <w:rPr>
      <w:rFonts w:cs="Times New Roman"/>
      <w:sz w:val="24"/>
      <w:szCs w:val="24"/>
    </w:rPr>
  </w:style>
  <w:style w:type="paragraph" w:customStyle="1" w:styleId="Zv-References-ru">
    <w:name w:val="Zv-References-ru"/>
    <w:basedOn w:val="a8"/>
    <w:uiPriority w:val="99"/>
    <w:rsid w:val="00F95123"/>
    <w:pPr>
      <w:numPr>
        <w:numId w:val="2"/>
      </w:numPr>
      <w:spacing w:after="0"/>
    </w:pPr>
    <w:rPr>
      <w:szCs w:val="20"/>
      <w:lang w:eastAsia="en-US"/>
    </w:rPr>
  </w:style>
  <w:style w:type="paragraph" w:customStyle="1" w:styleId="Zv-formula">
    <w:name w:val="Zv-formula"/>
    <w:basedOn w:val="Zv-bodyreport"/>
    <w:next w:val="Zv-bodyreportcont"/>
    <w:uiPriority w:val="99"/>
    <w:rsid w:val="00F95123"/>
    <w:pPr>
      <w:tabs>
        <w:tab w:val="center" w:pos="3960"/>
        <w:tab w:val="left" w:pos="8820"/>
      </w:tabs>
    </w:pPr>
  </w:style>
  <w:style w:type="paragraph" w:customStyle="1" w:styleId="Zv-bodyreportcont">
    <w:name w:val="Zv-body_report_cont"/>
    <w:basedOn w:val="Zv-bodyreport"/>
    <w:next w:val="Zv-bodyreport"/>
    <w:uiPriority w:val="99"/>
    <w:rsid w:val="00F95123"/>
    <w:pPr>
      <w:ind w:firstLine="0"/>
    </w:pPr>
  </w:style>
  <w:style w:type="paragraph" w:customStyle="1" w:styleId="Zv-References-en">
    <w:name w:val="Zv-References-en"/>
    <w:basedOn w:val="Zv-References-ru"/>
    <w:uiPriority w:val="99"/>
    <w:rsid w:val="00C232A0"/>
    <w:pPr>
      <w:numPr>
        <w:numId w:val="6"/>
      </w:numPr>
      <w:tabs>
        <w:tab w:val="left" w:pos="567"/>
      </w:tabs>
      <w:ind w:left="567" w:hanging="567"/>
    </w:pPr>
    <w:rPr>
      <w:lang w:val="en-US"/>
    </w:rPr>
  </w:style>
  <w:style w:type="paragraph" w:customStyle="1" w:styleId="1">
    <w:name w:val="Стиль1"/>
    <w:basedOn w:val="a3"/>
    <w:uiPriority w:val="99"/>
    <w:rsid w:val="00401388"/>
    <w:pPr>
      <w:numPr>
        <w:numId w:val="5"/>
      </w:numPr>
      <w:tabs>
        <w:tab w:val="clear" w:pos="4677"/>
        <w:tab w:val="clear" w:pos="9355"/>
      </w:tabs>
      <w:spacing w:after="120"/>
      <w:ind w:left="426"/>
    </w:pPr>
    <w:rPr>
      <w:lang w:val="en-US"/>
    </w:rPr>
  </w:style>
  <w:style w:type="paragraph" w:customStyle="1" w:styleId="2">
    <w:name w:val="Стиль2"/>
    <w:basedOn w:val="1"/>
    <w:next w:val="1"/>
    <w:uiPriority w:val="99"/>
    <w:rsid w:val="00401388"/>
    <w:pPr>
      <w:numPr>
        <w:numId w:val="7"/>
      </w:numPr>
      <w:ind w:left="360"/>
    </w:pPr>
  </w:style>
  <w:style w:type="paragraph" w:customStyle="1" w:styleId="Zv-TitleReferences-en">
    <w:name w:val="Zv-Title_References-en"/>
    <w:basedOn w:val="Zv-TitleReferences-ru"/>
    <w:next w:val="Zv-References-en"/>
    <w:uiPriority w:val="99"/>
    <w:rsid w:val="00E7021A"/>
  </w:style>
  <w:style w:type="character" w:styleId="aa">
    <w:name w:val="Hyperlink"/>
    <w:basedOn w:val="a0"/>
    <w:uiPriority w:val="99"/>
    <w:rsid w:val="00970B45"/>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vmr@inbox.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Template>
  <TotalTime>1</TotalTime>
  <Pages>1</Pages>
  <Words>514</Words>
  <Characters>2933</Characters>
  <Application>Microsoft Office Word</Application>
  <DocSecurity>0</DocSecurity>
  <Lines>24</Lines>
  <Paragraphs>6</Paragraphs>
  <ScaleCrop>false</ScaleCrop>
  <Company>k13</Company>
  <LinksUpToDate>false</LinksUpToDate>
  <CharactersWithSpaces>3441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воздействия внешнего магнитного поля на взрыв тонкого проводника</dc:title>
  <dc:subject/>
  <dc:creator>Сергей Сатунин</dc:creator>
  <cp:keywords/>
  <dc:description/>
  <cp:lastModifiedBy>Сергей Сатунин</cp:lastModifiedBy>
  <cp:revision>2</cp:revision>
  <dcterms:created xsi:type="dcterms:W3CDTF">2016-01-17T20:12:00Z</dcterms:created>
  <dcterms:modified xsi:type="dcterms:W3CDTF">2016-01-17T20:12:00Z</dcterms:modified>
</cp:coreProperties>
</file>