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3A" w:rsidRPr="00706D55" w:rsidRDefault="007609BB" w:rsidP="0012091B">
      <w:pPr>
        <w:pStyle w:val="Zv-Titlereport"/>
      </w:pPr>
      <w:bookmarkStart w:id="0" w:name="OLE_LINK25"/>
      <w:bookmarkStart w:id="1" w:name="OLE_LINK26"/>
      <w:r>
        <w:t>характеристик</w:t>
      </w:r>
      <w:r w:rsidR="008B5828" w:rsidRPr="008B5828">
        <w:t>И</w:t>
      </w:r>
      <w:r>
        <w:t xml:space="preserve"> нелинейного томсоновского рассеяния</w:t>
      </w:r>
      <w:r w:rsidR="00F540EB">
        <w:t xml:space="preserve"> при сверхострой фокусировке</w:t>
      </w:r>
      <w:r>
        <w:t xml:space="preserve"> лазерного импульса</w:t>
      </w:r>
      <w:bookmarkEnd w:id="0"/>
      <w:bookmarkEnd w:id="1"/>
    </w:p>
    <w:p w:rsidR="00817E15" w:rsidRDefault="00817E15" w:rsidP="00817E15">
      <w:pPr>
        <w:pStyle w:val="Zv-Author"/>
      </w:pPr>
      <w:r w:rsidRPr="008F7497">
        <w:rPr>
          <w:u w:val="single"/>
        </w:rPr>
        <w:t>О.Е. Вайс</w:t>
      </w:r>
      <w:r w:rsidR="00EC7649" w:rsidRPr="00231F53">
        <w:rPr>
          <w:vertAlign w:val="superscript"/>
        </w:rPr>
        <w:t>2</w:t>
      </w:r>
      <w:r>
        <w:t>, С.Г. Бочкарев</w:t>
      </w:r>
      <w:r w:rsidR="00EC7649" w:rsidRPr="00231F53">
        <w:rPr>
          <w:vertAlign w:val="superscript"/>
        </w:rPr>
        <w:t>1</w:t>
      </w:r>
      <w:r>
        <w:t>, В.Ю. Быченков</w:t>
      </w:r>
      <w:r w:rsidR="00EC7649" w:rsidRPr="00231F53">
        <w:rPr>
          <w:vertAlign w:val="superscript"/>
        </w:rPr>
        <w:t>1</w:t>
      </w:r>
    </w:p>
    <w:p w:rsidR="008F7497" w:rsidRPr="008F7497" w:rsidRDefault="00EC7649" w:rsidP="008F7497">
      <w:pPr>
        <w:pStyle w:val="Zv-Organization"/>
      </w:pPr>
      <w:r>
        <w:rPr>
          <w:vertAlign w:val="superscript"/>
        </w:rPr>
        <w:t>1</w:t>
      </w:r>
      <w:r w:rsidR="008F7497" w:rsidRPr="008F7497">
        <w:t>Физический институт им. П.Н.</w:t>
      </w:r>
      <w:r w:rsidR="00231F53" w:rsidRPr="00231F53">
        <w:t xml:space="preserve"> </w:t>
      </w:r>
      <w:r w:rsidR="008F7497" w:rsidRPr="008F7497">
        <w:t xml:space="preserve">Лебедева РАН, </w:t>
      </w:r>
      <w:r>
        <w:t xml:space="preserve">г. </w:t>
      </w:r>
      <w:r w:rsidR="008F7497" w:rsidRPr="008F7497">
        <w:t>Москва,</w:t>
      </w:r>
      <w:r>
        <w:t xml:space="preserve"> Россия, </w:t>
      </w:r>
      <w:r>
        <w:br w:type="textWrapping" w:clear="all"/>
      </w:r>
      <w:r w:rsidR="00231F53" w:rsidRPr="00231F53">
        <w:t xml:space="preserve">    </w:t>
      </w:r>
      <w:r w:rsidR="008F7497" w:rsidRPr="008F7497">
        <w:t xml:space="preserve"> </w:t>
      </w:r>
      <w:hyperlink r:id="rId7" w:history="1">
        <w:r w:rsidR="00231F53" w:rsidRPr="00EA0CC8">
          <w:rPr>
            <w:rStyle w:val="aa"/>
          </w:rPr>
          <w:t>bochkar@lebedev.ru</w:t>
        </w:r>
      </w:hyperlink>
      <w:r w:rsidR="00231F53" w:rsidRPr="00231F53">
        <w:br/>
      </w:r>
      <w:r>
        <w:rPr>
          <w:vertAlign w:val="superscript"/>
        </w:rPr>
        <w:t>2</w:t>
      </w:r>
      <w:r w:rsidR="008F7497" w:rsidRPr="008F7497">
        <w:t>Московский Государственный Университет им. М.В.</w:t>
      </w:r>
      <w:r w:rsidR="00231F53" w:rsidRPr="00231F53">
        <w:t xml:space="preserve"> </w:t>
      </w:r>
      <w:r w:rsidR="008F7497" w:rsidRPr="008F7497">
        <w:t xml:space="preserve">Ломоносова, </w:t>
      </w:r>
      <w:r>
        <w:t xml:space="preserve">г. </w:t>
      </w:r>
      <w:r w:rsidR="008F7497" w:rsidRPr="008F7497">
        <w:t>Москва</w:t>
      </w:r>
      <w:r>
        <w:t>, Россия</w:t>
      </w:r>
    </w:p>
    <w:p w:rsidR="00E80449" w:rsidRPr="00B81EBF" w:rsidRDefault="008B28E6" w:rsidP="00822520">
      <w:pPr>
        <w:pStyle w:val="Zv-bodyreport"/>
      </w:pPr>
      <w:r>
        <w:t xml:space="preserve">Одна из новых схем генерации ярких рентгеновских импульсов основана на процессе нелинейного томсоновского рассеяния (НТР) лазерного света на свободных электронах из острого фокуса, а также обратного комптоновского рассеяния мощного </w:t>
      </w:r>
      <w:r w:rsidR="001D74B1">
        <w:t>лазерного импульса на встречном</w:t>
      </w:r>
      <w:r>
        <w:t xml:space="preserve"> пучке частиц.</w:t>
      </w:r>
      <w:r w:rsidR="00736700">
        <w:t xml:space="preserve"> В большинстве работ эффект НТР исследовался исходя из приближения плоской ЭМ </w:t>
      </w:r>
      <w:r w:rsidR="00E80449">
        <w:t>волны и/ или параксиал</w:t>
      </w:r>
      <w:r w:rsidR="00D435FE">
        <w:t>ьных полей для лазерного пучка.</w:t>
      </w:r>
      <w:r w:rsidR="00D435FE" w:rsidRPr="00D435FE">
        <w:t xml:space="preserve"> </w:t>
      </w:r>
      <w:r w:rsidR="00E80449">
        <w:t>Разработка теоретической модели НТР безусловн</w:t>
      </w:r>
      <w:r w:rsidR="00870755">
        <w:t>о</w:t>
      </w:r>
      <w:r w:rsidR="00E80449">
        <w:t xml:space="preserve"> важна для понимания целесообразности перехода в режим сверхострой фокусир</w:t>
      </w:r>
      <w:r w:rsidR="00007B37">
        <w:t>овки, когда диаметр фокального пятна</w:t>
      </w:r>
      <w:r w:rsidR="001D74B1" w:rsidRPr="00B81EBF">
        <w:t xml:space="preserve">, </w:t>
      </w:r>
      <w:r w:rsidR="001D74B1" w:rsidRPr="00B81EBF">
        <w:rPr>
          <w:i/>
        </w:rPr>
        <w:t>D</w:t>
      </w:r>
      <w:r w:rsidR="001D74B1" w:rsidRPr="00B81EBF">
        <w:rPr>
          <w:i/>
          <w:vertAlign w:val="subscript"/>
        </w:rPr>
        <w:t>F</w:t>
      </w:r>
      <w:r w:rsidR="001D74B1" w:rsidRPr="00B81EBF">
        <w:t xml:space="preserve">, сравним с </w:t>
      </w:r>
      <w:r w:rsidR="001D74B1">
        <w:t xml:space="preserve">длиной волны, </w:t>
      </w:r>
      <w:r w:rsidR="001D74B1" w:rsidRPr="00B81EBF">
        <w:rPr>
          <w:i/>
        </w:rPr>
        <w:t>λ</w:t>
      </w:r>
      <w:r w:rsidR="001D74B1" w:rsidRPr="00B81EBF">
        <w:t>.</w:t>
      </w:r>
      <w:r w:rsidR="00822520">
        <w:t xml:space="preserve"> </w:t>
      </w:r>
      <w:r w:rsidR="00007B37">
        <w:t>Генерируемые в процессе НТР</w:t>
      </w:r>
      <w:r w:rsidR="00E80449" w:rsidRPr="00B81EBF">
        <w:t xml:space="preserve"> </w:t>
      </w:r>
      <w:r w:rsidR="001D74B1">
        <w:t>яркие импульсы рентгена</w:t>
      </w:r>
      <w:r w:rsidR="00E80449" w:rsidRPr="00B81EBF">
        <w:t xml:space="preserve"> имеют много приложений в атомной и молекулярной физике, химии, и др</w:t>
      </w:r>
      <w:r w:rsidR="00007B37" w:rsidRPr="00007B37">
        <w:t xml:space="preserve"> [1]</w:t>
      </w:r>
      <w:r w:rsidR="00E80449" w:rsidRPr="00B81EBF">
        <w:t>.</w:t>
      </w:r>
    </w:p>
    <w:p w:rsidR="00DA5967" w:rsidRPr="00271431" w:rsidRDefault="00822520" w:rsidP="00822520">
      <w:pPr>
        <w:pStyle w:val="Zv-bodyreport"/>
        <w:rPr>
          <w:lang w:val="en-US"/>
        </w:rPr>
      </w:pPr>
      <w:r>
        <w:t>В данной работе исследованы характеристики</w:t>
      </w:r>
      <w:r w:rsidR="006D4D01">
        <w:t xml:space="preserve"> </w:t>
      </w:r>
      <w:r>
        <w:t>НТР</w:t>
      </w:r>
      <w:r w:rsidR="006D4D01">
        <w:t xml:space="preserve"> остро- и предельно остросфокусированного лазерного импульса на свободных электронах, располагающихся </w:t>
      </w:r>
      <w:r w:rsidR="00271431">
        <w:t>в</w:t>
      </w:r>
      <w:r w:rsidR="0020422C">
        <w:t>близи лазерного фокуса</w:t>
      </w:r>
      <w:r w:rsidR="006D4D01">
        <w:t xml:space="preserve">. </w:t>
      </w:r>
      <w:r w:rsidR="0020422C">
        <w:t>Для описания</w:t>
      </w:r>
      <w:r w:rsidR="00EB34D5">
        <w:t xml:space="preserve"> лазерных</w:t>
      </w:r>
      <w:r w:rsidR="0020422C">
        <w:t xml:space="preserve"> полей использованы точные</w:t>
      </w:r>
      <w:r w:rsidR="00EB34D5">
        <w:t xml:space="preserve"> решения уравнения Гельмгольца, полученн</w:t>
      </w:r>
      <w:r w:rsidR="00271431">
        <w:t>ые</w:t>
      </w:r>
      <w:r w:rsidR="00EB34D5">
        <w:t xml:space="preserve"> спектральным методом</w:t>
      </w:r>
      <w:r w:rsidR="00EB34D5" w:rsidRPr="00EB34D5">
        <w:t xml:space="preserve"> [</w:t>
      </w:r>
      <w:r w:rsidR="008F7497">
        <w:t>2</w:t>
      </w:r>
      <w:r w:rsidR="00EB34D5" w:rsidRPr="00EB34D5">
        <w:t>]</w:t>
      </w:r>
      <w:r w:rsidR="0020422C">
        <w:t xml:space="preserve">, а также решение в виде </w:t>
      </w:r>
      <w:r w:rsidR="00EB34D5">
        <w:t xml:space="preserve">интегралов Стреттона-Чу </w:t>
      </w:r>
      <w:r w:rsidR="00EB34D5" w:rsidRPr="00EB34D5">
        <w:t>[</w:t>
      </w:r>
      <w:r w:rsidR="008F7497">
        <w:t>3</w:t>
      </w:r>
      <w:r w:rsidR="00EB34D5" w:rsidRPr="00EB34D5">
        <w:t>]</w:t>
      </w:r>
      <w:r w:rsidR="00DA5967">
        <w:t>. Расчет характеристик вторичного излучения</w:t>
      </w:r>
      <w:r w:rsidR="00001E02" w:rsidRPr="00001E02">
        <w:t>,</w:t>
      </w:r>
      <w:r w:rsidR="00383A9A">
        <w:t xml:space="preserve"> таких как спектральная плотность </w:t>
      </w:r>
      <w:r w:rsidR="00305554">
        <w:t xml:space="preserve">энергии излучения, </w:t>
      </w:r>
      <w:r w:rsidR="00383A9A">
        <w:t>угловая м</w:t>
      </w:r>
      <w:r w:rsidR="005077E3">
        <w:t>ощность излучения</w:t>
      </w:r>
      <w:r w:rsidR="00001E02" w:rsidRPr="00001E02">
        <w:t xml:space="preserve"> и др.,</w:t>
      </w:r>
      <w:r w:rsidR="00DA5967">
        <w:t xml:space="preserve"> </w:t>
      </w:r>
      <w:r w:rsidR="0020422C">
        <w:t>выполнен</w:t>
      </w:r>
      <w:r w:rsidR="00DA5967">
        <w:t xml:space="preserve"> на основе траекторий электронов, полученных численным интегрированием уравнения движения с силой Лоренца</w:t>
      </w:r>
      <w:r w:rsidR="00383A9A">
        <w:t>.</w:t>
      </w:r>
      <w:r w:rsidR="00001E02" w:rsidRPr="00001E02">
        <w:t xml:space="preserve"> </w:t>
      </w:r>
      <w:r w:rsidR="00001E02">
        <w:t>Для моделирования брался релятивистски сильный импульс длительности 30 фс, мощностью 150 ТВт, с диаметром пятна фокусировки варьирующимся  в диапазоне</w:t>
      </w:r>
      <w:r w:rsidR="00EA0544">
        <w:t xml:space="preserve"> значений</w:t>
      </w:r>
      <w:r w:rsidR="00001E02">
        <w:t xml:space="preserve">  </w:t>
      </w:r>
      <w:r w:rsidR="00001E02" w:rsidRPr="00B52BFC">
        <w:rPr>
          <w:i/>
        </w:rPr>
        <w:t>D</w:t>
      </w:r>
      <w:r w:rsidR="00001E02" w:rsidRPr="00B52BFC">
        <w:rPr>
          <w:i/>
          <w:vertAlign w:val="subscript"/>
        </w:rPr>
        <w:t xml:space="preserve">F </w:t>
      </w:r>
      <w:r w:rsidR="00001E02" w:rsidRPr="00B52BFC">
        <w:t>=</w:t>
      </w:r>
      <w:r w:rsidR="00001E02" w:rsidRPr="00B52BFC">
        <w:rPr>
          <w:i/>
        </w:rPr>
        <w:t xml:space="preserve"> λ</w:t>
      </w:r>
      <w:r w:rsidR="00001E02" w:rsidRPr="00B52BFC">
        <w:t>.</w:t>
      </w:r>
      <w:r w:rsidR="00EC7649">
        <w:t> </w:t>
      </w:r>
      <w:r w:rsidR="00001E02" w:rsidRPr="00914AFD">
        <w:rPr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pt;height:1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9584E&quot;/&gt;&lt;wsp:rsid wsp:val=&quot;00037DCC&quot;/&gt;&lt;wsp:rsid wsp:val=&quot;00043701&quot;/&gt;&lt;wsp:rsid wsp:val=&quot;000C7078&quot;/&gt;&lt;wsp:rsid wsp:val=&quot;000D76E9&quot;/&gt;&lt;wsp:rsid wsp:val=&quot;000E495B&quot;/&gt;&lt;wsp:rsid wsp:val=&quot;0012091B&quot;/&gt;&lt;wsp:rsid wsp:val=&quot;001C0CCB&quot;/&gt;&lt;wsp:rsid wsp:val=&quot;00220629&quot;/&gt;&lt;wsp:rsid wsp:val=&quot;00247225&quot;/&gt;&lt;wsp:rsid wsp:val=&quot;003800F3&quot;/&gt;&lt;wsp:rsid wsp:val=&quot;00383A9A&quot;/&gt;&lt;wsp:rsid wsp:val=&quot;00383C3A&quot;/&gt;&lt;wsp:rsid wsp:val=&quot;003B5B93&quot;/&gt;&lt;wsp:rsid wsp:val=&quot;003C1B47&quot;/&gt;&lt;wsp:rsid wsp:val=&quot;00401388&quot;/&gt;&lt;wsp:rsid wsp:val=&quot;00446025&quot;/&gt;&lt;wsp:rsid wsp:val=&quot;00447ABC&quot;/&gt;&lt;wsp:rsid wsp:val=&quot;00482AA9&quot;/&gt;&lt;wsp:rsid wsp:val=&quot;004A77D1&quot;/&gt;&lt;wsp:rsid wsp:val=&quot;004B72AA&quot;/&gt;&lt;wsp:rsid wsp:val=&quot;004C51A6&quot;/&gt;&lt;wsp:rsid wsp:val=&quot;004F4E29&quot;/&gt;&lt;wsp:rsid wsp:val=&quot;005077E3&quot;/&gt;&lt;wsp:rsid wsp:val=&quot;00567C6F&quot;/&gt;&lt;wsp:rsid wsp:val=&quot;0058676C&quot;/&gt;&lt;wsp:rsid wsp:val=&quot;00654A7B&quot;/&gt;&lt;wsp:rsid wsp:val=&quot;006D4D01&quot;/&gt;&lt;wsp:rsid wsp:val=&quot;00720F37&quot;/&gt;&lt;wsp:rsid wsp:val=&quot;00732A2E&quot;/&gt;&lt;wsp:rsid wsp:val=&quot;00766458&quot;/&gt;&lt;wsp:rsid wsp:val=&quot;007665E7&quot;/&gt;&lt;wsp:rsid wsp:val=&quot;00771AE9&quot;/&gt;&lt;wsp:rsid wsp:val=&quot;007B6378&quot;/&gt;&lt;wsp:rsid wsp:val=&quot;00802D35&quot;/&gt;&lt;wsp:rsid wsp:val=&quot;00817E15&quot;/&gt;&lt;wsp:rsid wsp:val=&quot;00886E7E&quot;/&gt;&lt;wsp:rsid wsp:val=&quot;008F6772&quot;/&gt;&lt;wsp:rsid wsp:val=&quot;008F7497&quot;/&gt;&lt;wsp:rsid wsp:val=&quot;00914AFD&quot;/&gt;&lt;wsp:rsid wsp:val=&quot;00984DC2&quot;/&gt;&lt;wsp:rsid wsp:val=&quot;00990409&quot;/&gt;&lt;wsp:rsid wsp:val=&quot;00AD3267&quot;/&gt;&lt;wsp:rsid wsp:val=&quot;00B622ED&quot;/&gt;&lt;wsp:rsid wsp:val=&quot;00B9584E&quot;/&gt;&lt;wsp:rsid wsp:val=&quot;00BF6CBB&quot;/&gt;&lt;wsp:rsid wsp:val=&quot;00C103CD&quot;/&gt;&lt;wsp:rsid wsp:val=&quot;00C232A0&quot;/&gt;&lt;wsp:rsid wsp:val=&quot;00D47F19&quot;/&gt;&lt;wsp:rsid wsp:val=&quot;00DA5967&quot;/&gt;&lt;wsp:rsid wsp:val=&quot;00E00735&quot;/&gt;&lt;wsp:rsid wsp:val=&quot;00E1331D&quot;/&gt;&lt;wsp:rsid wsp:val=&quot;00E7021A&quot;/&gt;&lt;wsp:rsid wsp:val=&quot;00E87733&quot;/&gt;&lt;wsp:rsid wsp:val=&quot;00EB34D5&quot;/&gt;&lt;wsp:rsid wsp:val=&quot;00F74399&quot;/&gt;&lt;wsp:rsid wsp:val=&quot;00F95123&quot;/&gt;&lt;wsp:rsid wsp:val=&quot;00FF4DD5&quot;/&gt;&lt;/wsp:rsids&gt;&lt;/w:docPr&gt;&lt;w:body&gt;&lt;wx:sect&gt;&lt;w:p wsp:rsidR=&quot;00000000&quot; wsp:rsidRDefault=&quot;00E00735&quot; wsp:rsidP=&quot;00E00735&quot;&gt;&lt;m:oMathPara&gt;&lt;m:oMath&gt;&lt;m:r&gt;&lt;w:rPr&gt;&lt;w:rFonts w:ascii=&quot;Cambria Math&quot; w:h-ansi=&quot;Cambria Math&quot;/&gt;&lt;wx:font wx:val=&quot;Cambria Math&quot;/&gt;&lt;w:i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001E02" w:rsidRPr="00B52BFC">
        <w:rPr>
          <w:i/>
        </w:rPr>
        <w:t xml:space="preserve"> </w:t>
      </w:r>
      <w:r w:rsidR="00001E02" w:rsidRPr="00B52BFC">
        <w:t>15</w:t>
      </w:r>
      <w:r w:rsidR="00001E02" w:rsidRPr="00B52BFC">
        <w:rPr>
          <w:i/>
        </w:rPr>
        <w:t>λ</w:t>
      </w:r>
      <w:r w:rsidR="00001E02">
        <w:rPr>
          <w:i/>
        </w:rPr>
        <w:t xml:space="preserve">, </w:t>
      </w:r>
      <w:r w:rsidR="00001E02">
        <w:t xml:space="preserve"> </w:t>
      </w:r>
      <w:r w:rsidR="00001E02" w:rsidRPr="00B52BFC">
        <w:rPr>
          <w:i/>
        </w:rPr>
        <w:t>λ</w:t>
      </w:r>
      <w:r w:rsidR="00001E02">
        <w:t xml:space="preserve"> = 800 нм</w:t>
      </w:r>
      <w:r w:rsidR="00271431">
        <w:rPr>
          <w:lang w:val="en-US"/>
        </w:rPr>
        <w:t>.</w:t>
      </w:r>
    </w:p>
    <w:p w:rsidR="00C05027" w:rsidRDefault="00D63638" w:rsidP="00AA2922">
      <w:pPr>
        <w:pStyle w:val="Zv-bodyreport"/>
      </w:pPr>
      <w:r>
        <w:t>Расчет с</w:t>
      </w:r>
      <w:r w:rsidR="00870755">
        <w:t>пектральн</w:t>
      </w:r>
      <w:r>
        <w:t>о – угловых</w:t>
      </w:r>
      <w:r w:rsidR="00870755">
        <w:t xml:space="preserve"> распределени</w:t>
      </w:r>
      <w:r>
        <w:t>й показал, что п</w:t>
      </w:r>
      <w:r w:rsidR="002F0BD7">
        <w:t xml:space="preserve">ри плавной фокусировке узконаправленное вторичное излучение представляет собой набор аттосекундных импульсов, </w:t>
      </w:r>
      <w:r w:rsidR="002F0BD7" w:rsidRPr="002F0BD7">
        <w:t>число которых определяется длительностью лазерного импульса</w:t>
      </w:r>
      <w:r w:rsidR="002F0BD7">
        <w:t>. При уменьшении диаметра пятна и соответственно росте</w:t>
      </w:r>
      <w:r>
        <w:t xml:space="preserve"> фокальной</w:t>
      </w:r>
      <w:r w:rsidR="002F0BD7">
        <w:t xml:space="preserve"> интенсивности число импульсов становится меньше, пиковая мощность </w:t>
      </w:r>
      <w:r>
        <w:t xml:space="preserve">излучения </w:t>
      </w:r>
      <w:r w:rsidR="00AA2922">
        <w:t xml:space="preserve">и энергия фотонов, отвечающая максимуму спектральной функции, увеличиваются, </w:t>
      </w:r>
      <w:r w:rsidR="00C05027">
        <w:t xml:space="preserve">достригая максимума при </w:t>
      </w:r>
      <w:r w:rsidR="00C05027" w:rsidRPr="00B52BFC">
        <w:rPr>
          <w:i/>
        </w:rPr>
        <w:t>D</w:t>
      </w:r>
      <w:r w:rsidR="00C05027" w:rsidRPr="00B52BFC">
        <w:rPr>
          <w:i/>
          <w:vertAlign w:val="subscript"/>
        </w:rPr>
        <w:t>F</w:t>
      </w:r>
      <w:r w:rsidR="00C05027" w:rsidRPr="00EC7649">
        <w:rPr>
          <w:i/>
        </w:rPr>
        <w:t xml:space="preserve"> </w:t>
      </w:r>
      <w:r w:rsidR="00C05027" w:rsidRPr="00B52BFC">
        <w:t>=</w:t>
      </w:r>
      <w:r w:rsidR="00C05027" w:rsidRPr="00B52BFC">
        <w:rPr>
          <w:i/>
        </w:rPr>
        <w:t xml:space="preserve"> </w:t>
      </w:r>
      <w:r w:rsidR="00C05027">
        <w:rPr>
          <w:i/>
        </w:rPr>
        <w:t>9</w:t>
      </w:r>
      <w:r w:rsidR="00C05027" w:rsidRPr="00B52BFC">
        <w:rPr>
          <w:i/>
        </w:rPr>
        <w:t>λ</w:t>
      </w:r>
      <w:r w:rsidR="00C05027">
        <w:rPr>
          <w:i/>
        </w:rPr>
        <w:t>.</w:t>
      </w:r>
      <w:r>
        <w:t xml:space="preserve"> </w:t>
      </w:r>
      <w:r w:rsidR="00C05027">
        <w:t>Таким образом, э</w:t>
      </w:r>
      <w:r>
        <w:t>ффект повышения энергии вторичного излучения</w:t>
      </w:r>
      <w:r w:rsidR="00E00C77">
        <w:t xml:space="preserve"> путем фокусировки</w:t>
      </w:r>
      <w:r>
        <w:t xml:space="preserve"> имеет предел, что </w:t>
      </w:r>
      <w:r w:rsidR="00C05027">
        <w:t xml:space="preserve">связано с уменьшением области взаимодействия лазерного излучения с электронов. Интересно заметить, что в </w:t>
      </w:r>
      <w:r w:rsidR="002F0BD7">
        <w:t>случае предельно острой фокусировки возможна генерация одиночных</w:t>
      </w:r>
      <w:r w:rsidR="00C05027">
        <w:t xml:space="preserve"> аттосекундных</w:t>
      </w:r>
      <w:r w:rsidR="002F0BD7">
        <w:t xml:space="preserve"> импульсов.</w:t>
      </w:r>
      <w:r w:rsidR="00C05027">
        <w:t xml:space="preserve"> Характеристики излучения достаточно сильно зависят от начальной фазы лазерного импульса</w:t>
      </w:r>
      <w:r w:rsidR="003540F4">
        <w:t xml:space="preserve"> и требую</w:t>
      </w:r>
      <w:r w:rsidR="00271431">
        <w:t>т</w:t>
      </w:r>
      <w:r w:rsidR="003540F4">
        <w:t xml:space="preserve"> усреднения по фазе</w:t>
      </w:r>
      <w:r w:rsidR="00C05027">
        <w:t>, особенно в пределе сверхострой фокусировки.</w:t>
      </w:r>
    </w:p>
    <w:p w:rsidR="00F35C28" w:rsidRPr="00B81EBF" w:rsidRDefault="00F35C28" w:rsidP="00F35C28">
      <w:pPr>
        <w:pStyle w:val="Zv-bodyreport"/>
        <w:rPr>
          <w:color w:val="000000"/>
          <w:shd w:val="clear" w:color="auto" w:fill="FFFFFF"/>
        </w:rPr>
      </w:pPr>
      <w:r w:rsidRPr="00B81EBF">
        <w:t>Работа частично была поддержана РФФИ (проекты №</w:t>
      </w:r>
      <w:r w:rsidR="00906EA5">
        <w:t xml:space="preserve"> </w:t>
      </w:r>
      <w:r w:rsidRPr="00B81EBF">
        <w:t>1</w:t>
      </w:r>
      <w:r w:rsidR="00B028AA" w:rsidRPr="00B028AA">
        <w:t>5-02-03042, 1</w:t>
      </w:r>
      <w:r w:rsidRPr="00B81EBF">
        <w:t>4-02-3140</w:t>
      </w:r>
      <w:r w:rsidR="00B028AA">
        <w:t>7</w:t>
      </w:r>
      <w:r>
        <w:t xml:space="preserve">, </w:t>
      </w:r>
      <w:r w:rsidR="00B028AA" w:rsidRPr="00B028AA">
        <w:t xml:space="preserve">14-29-09244, </w:t>
      </w:r>
      <w:r w:rsidR="00B028AA">
        <w:t>14-02-00849)</w:t>
      </w:r>
      <w:r w:rsidR="003540F4">
        <w:t>.</w:t>
      </w:r>
    </w:p>
    <w:p w:rsidR="00383C3A" w:rsidRPr="00B52BFC" w:rsidRDefault="0012091B" w:rsidP="0012091B">
      <w:pPr>
        <w:pStyle w:val="Zv-TitleReferences-ru"/>
      </w:pPr>
      <w:r>
        <w:t>Литература</w:t>
      </w:r>
    </w:p>
    <w:p w:rsidR="008F7497" w:rsidRPr="008F7497" w:rsidRDefault="003540F4" w:rsidP="00766458">
      <w:pPr>
        <w:pStyle w:val="Zv-References-en"/>
      </w:pPr>
      <w:r>
        <w:t>Lee</w:t>
      </w:r>
      <w:r w:rsidRPr="00951DFE">
        <w:t xml:space="preserve"> </w:t>
      </w:r>
      <w:r>
        <w:t>K</w:t>
      </w:r>
      <w:r w:rsidRPr="004713E6">
        <w:t>.</w:t>
      </w:r>
      <w:r>
        <w:t>, Chung</w:t>
      </w:r>
      <w:r w:rsidRPr="00951DFE">
        <w:t xml:space="preserve"> </w:t>
      </w:r>
      <w:r>
        <w:t>S</w:t>
      </w:r>
      <w:r w:rsidRPr="004713E6">
        <w:t>.</w:t>
      </w:r>
      <w:r>
        <w:t>-Y</w:t>
      </w:r>
      <w:r w:rsidRPr="004713E6">
        <w:t>.</w:t>
      </w:r>
      <w:r>
        <w:t>, and Kim</w:t>
      </w:r>
      <w:r w:rsidRPr="00951DFE">
        <w:t xml:space="preserve"> </w:t>
      </w:r>
      <w:r>
        <w:t>D</w:t>
      </w:r>
      <w:r w:rsidRPr="004713E6">
        <w:t>.</w:t>
      </w:r>
      <w:r>
        <w:t>-E</w:t>
      </w:r>
      <w:r w:rsidRPr="004713E6">
        <w:t xml:space="preserve">., </w:t>
      </w:r>
      <w:r>
        <w:t>in book:</w:t>
      </w:r>
      <w:r w:rsidRPr="004713E6">
        <w:t xml:space="preserve"> Advances in Solid-State Lasers, INTECH</w:t>
      </w:r>
      <w:r>
        <w:t>, 2010.</w:t>
      </w:r>
    </w:p>
    <w:p w:rsidR="008F7497" w:rsidRDefault="008F7497" w:rsidP="00766458">
      <w:pPr>
        <w:pStyle w:val="Zv-References-en"/>
      </w:pPr>
      <w:r w:rsidRPr="008F7497">
        <w:t>Bochkarev</w:t>
      </w:r>
      <w:r>
        <w:t xml:space="preserve"> </w:t>
      </w:r>
      <w:r w:rsidRPr="008F7497">
        <w:t>S. G., Bychenkov</w:t>
      </w:r>
      <w:r>
        <w:t xml:space="preserve"> </w:t>
      </w:r>
      <w:r w:rsidRPr="008F7497">
        <w:t>V.Yu., Quantum Electron. 2007, 37(3),   273-284</w:t>
      </w:r>
    </w:p>
    <w:p w:rsidR="008F7497" w:rsidRPr="00706D55" w:rsidRDefault="008F7497" w:rsidP="00766458">
      <w:pPr>
        <w:pStyle w:val="Zv-References-en"/>
      </w:pPr>
      <w:r>
        <w:t>Popov</w:t>
      </w:r>
      <w:r w:rsidRPr="008F7497">
        <w:t xml:space="preserve"> </w:t>
      </w:r>
      <w:r>
        <w:t>K</w:t>
      </w:r>
      <w:r w:rsidRPr="008F7497">
        <w:t>.</w:t>
      </w:r>
      <w:r>
        <w:t>I</w:t>
      </w:r>
      <w:r w:rsidRPr="008F7497">
        <w:t xml:space="preserve">., </w:t>
      </w:r>
      <w:r>
        <w:t>Bychenkov</w:t>
      </w:r>
      <w:r w:rsidRPr="008F7497">
        <w:t xml:space="preserve"> </w:t>
      </w:r>
      <w:r>
        <w:t>V</w:t>
      </w:r>
      <w:r w:rsidRPr="008F7497">
        <w:t>.</w:t>
      </w:r>
      <w:r>
        <w:t>Yu</w:t>
      </w:r>
      <w:r w:rsidRPr="008F7497">
        <w:t xml:space="preserve">., </w:t>
      </w:r>
      <w:r>
        <w:t>Rozmus</w:t>
      </w:r>
      <w:r w:rsidRPr="008F7497">
        <w:t xml:space="preserve"> </w:t>
      </w:r>
      <w:r>
        <w:t>W</w:t>
      </w:r>
      <w:r w:rsidRPr="008F7497">
        <w:t>.</w:t>
      </w:r>
      <w:r w:rsidR="00766458" w:rsidRPr="00706D55">
        <w:t>,</w:t>
      </w:r>
      <w:r w:rsidRPr="008F7497">
        <w:t xml:space="preserve"> </w:t>
      </w:r>
      <w:r>
        <w:t>Sydora</w:t>
      </w:r>
      <w:r w:rsidRPr="008F7497">
        <w:t xml:space="preserve"> </w:t>
      </w:r>
      <w:r>
        <w:t>R</w:t>
      </w:r>
      <w:r w:rsidRPr="008F7497">
        <w:t>.</w:t>
      </w:r>
      <w:r>
        <w:t>D</w:t>
      </w:r>
      <w:r w:rsidRPr="008F7497">
        <w:t xml:space="preserve">., </w:t>
      </w:r>
      <w:r>
        <w:t>Phys</w:t>
      </w:r>
      <w:r w:rsidRPr="008F7497">
        <w:t>.</w:t>
      </w:r>
      <w:r>
        <w:t>of</w:t>
      </w:r>
      <w:r w:rsidRPr="008F7497">
        <w:t xml:space="preserve"> </w:t>
      </w:r>
      <w:r>
        <w:t>Plasmas</w:t>
      </w:r>
      <w:r w:rsidRPr="008F7497">
        <w:t>, 2008,15, 013108</w:t>
      </w:r>
    </w:p>
    <w:p w:rsidR="00654A7B" w:rsidRPr="00E32CF5" w:rsidRDefault="00654A7B" w:rsidP="00231F53">
      <w:pPr>
        <w:pStyle w:val="Zv-References-ru"/>
        <w:numPr>
          <w:ilvl w:val="0"/>
          <w:numId w:val="0"/>
        </w:numPr>
        <w:rPr>
          <w:lang w:val="en-US"/>
        </w:rPr>
      </w:pPr>
    </w:p>
    <w:sectPr w:rsidR="00654A7B" w:rsidRPr="00E32CF5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B42" w:rsidRDefault="00AA1B42">
      <w:r>
        <w:separator/>
      </w:r>
    </w:p>
  </w:endnote>
  <w:endnote w:type="continuationSeparator" w:id="0">
    <w:p w:rsidR="00AA1B42" w:rsidRDefault="00AA1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04" w:rsidRDefault="00A0320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3204" w:rsidRDefault="00A0320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04" w:rsidRDefault="00A0320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1F53">
      <w:rPr>
        <w:rStyle w:val="a5"/>
        <w:noProof/>
      </w:rPr>
      <w:t>1</w:t>
    </w:r>
    <w:r>
      <w:rPr>
        <w:rStyle w:val="a5"/>
      </w:rPr>
      <w:fldChar w:fldCharType="end"/>
    </w:r>
  </w:p>
  <w:p w:rsidR="00A03204" w:rsidRDefault="00A032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B42" w:rsidRDefault="00AA1B42">
      <w:r>
        <w:separator/>
      </w:r>
    </w:p>
  </w:footnote>
  <w:footnote w:type="continuationSeparator" w:id="0">
    <w:p w:rsidR="00AA1B42" w:rsidRDefault="00AA1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04" w:rsidRDefault="00A03204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383C3A">
      <w:rPr>
        <w:sz w:val="20"/>
      </w:rPr>
      <w:t>8</w:t>
    </w:r>
    <w:r>
      <w:rPr>
        <w:sz w:val="20"/>
      </w:rPr>
      <w:t xml:space="preserve"> – 1</w:t>
    </w:r>
    <w:r w:rsidRPr="00383C3A">
      <w:rPr>
        <w:sz w:val="20"/>
      </w:rPr>
      <w:t>2</w:t>
    </w:r>
    <w:r>
      <w:rPr>
        <w:sz w:val="20"/>
      </w:rPr>
      <w:t xml:space="preserve"> февраля 201</w:t>
    </w:r>
    <w:r w:rsidRPr="00383C3A">
      <w:rPr>
        <w:sz w:val="20"/>
      </w:rPr>
      <w:t>6</w:t>
    </w:r>
    <w:r>
      <w:rPr>
        <w:sz w:val="20"/>
      </w:rPr>
      <w:t xml:space="preserve"> г.</w:t>
    </w:r>
  </w:p>
  <w:p w:rsidR="00A03204" w:rsidRDefault="00A0320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F312A33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4E68477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131C56B2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C5C2D"/>
    <w:multiLevelType w:val="hybridMultilevel"/>
    <w:tmpl w:val="D51C2BB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0493CDD"/>
    <w:multiLevelType w:val="hybridMultilevel"/>
    <w:tmpl w:val="3A9CE268"/>
    <w:lvl w:ilvl="0" w:tplc="79F416C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B67AD2"/>
    <w:multiLevelType w:val="hybridMultilevel"/>
    <w:tmpl w:val="3AC04B5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4"/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01E02"/>
    <w:rsid w:val="00007B37"/>
    <w:rsid w:val="00037DCC"/>
    <w:rsid w:val="00043701"/>
    <w:rsid w:val="000C7078"/>
    <w:rsid w:val="000D76E9"/>
    <w:rsid w:val="000E495B"/>
    <w:rsid w:val="00116282"/>
    <w:rsid w:val="0012091B"/>
    <w:rsid w:val="00141287"/>
    <w:rsid w:val="001761FF"/>
    <w:rsid w:val="001C0CCB"/>
    <w:rsid w:val="001D74B1"/>
    <w:rsid w:val="002024A4"/>
    <w:rsid w:val="0020422C"/>
    <w:rsid w:val="00220629"/>
    <w:rsid w:val="00231F53"/>
    <w:rsid w:val="00247225"/>
    <w:rsid w:val="00271431"/>
    <w:rsid w:val="002F0BD7"/>
    <w:rsid w:val="00305554"/>
    <w:rsid w:val="003238CC"/>
    <w:rsid w:val="003540F4"/>
    <w:rsid w:val="003800F3"/>
    <w:rsid w:val="00383A9A"/>
    <w:rsid w:val="00383C3A"/>
    <w:rsid w:val="003B56E8"/>
    <w:rsid w:val="003B5B93"/>
    <w:rsid w:val="003C1B47"/>
    <w:rsid w:val="00401388"/>
    <w:rsid w:val="00446025"/>
    <w:rsid w:val="00447ABC"/>
    <w:rsid w:val="00482AA9"/>
    <w:rsid w:val="004A77D1"/>
    <w:rsid w:val="004B0975"/>
    <w:rsid w:val="004B72AA"/>
    <w:rsid w:val="004C51A6"/>
    <w:rsid w:val="004F4E29"/>
    <w:rsid w:val="005077E3"/>
    <w:rsid w:val="00507B37"/>
    <w:rsid w:val="00511614"/>
    <w:rsid w:val="00567C6F"/>
    <w:rsid w:val="0058676C"/>
    <w:rsid w:val="00654A7B"/>
    <w:rsid w:val="006B1964"/>
    <w:rsid w:val="006D4D01"/>
    <w:rsid w:val="00706D55"/>
    <w:rsid w:val="00720F37"/>
    <w:rsid w:val="00732A2E"/>
    <w:rsid w:val="00736700"/>
    <w:rsid w:val="00744C17"/>
    <w:rsid w:val="007453B9"/>
    <w:rsid w:val="007609BB"/>
    <w:rsid w:val="00766458"/>
    <w:rsid w:val="007665E7"/>
    <w:rsid w:val="00771AE9"/>
    <w:rsid w:val="0078192C"/>
    <w:rsid w:val="007B6378"/>
    <w:rsid w:val="007D63CA"/>
    <w:rsid w:val="00802D35"/>
    <w:rsid w:val="00817E15"/>
    <w:rsid w:val="00822520"/>
    <w:rsid w:val="00823AD7"/>
    <w:rsid w:val="00831969"/>
    <w:rsid w:val="00870755"/>
    <w:rsid w:val="00886E7E"/>
    <w:rsid w:val="008B28E6"/>
    <w:rsid w:val="008B5828"/>
    <w:rsid w:val="008F6772"/>
    <w:rsid w:val="008F7497"/>
    <w:rsid w:val="00906EA5"/>
    <w:rsid w:val="00913DE0"/>
    <w:rsid w:val="00914AFD"/>
    <w:rsid w:val="00984DC2"/>
    <w:rsid w:val="00990409"/>
    <w:rsid w:val="00A03204"/>
    <w:rsid w:val="00A07B13"/>
    <w:rsid w:val="00A148B7"/>
    <w:rsid w:val="00A417C7"/>
    <w:rsid w:val="00AA1B42"/>
    <w:rsid w:val="00AA2922"/>
    <w:rsid w:val="00AD3267"/>
    <w:rsid w:val="00B028AA"/>
    <w:rsid w:val="00B622ED"/>
    <w:rsid w:val="00B84DC1"/>
    <w:rsid w:val="00B9584E"/>
    <w:rsid w:val="00BE4062"/>
    <w:rsid w:val="00BF6CBB"/>
    <w:rsid w:val="00C05027"/>
    <w:rsid w:val="00C103CD"/>
    <w:rsid w:val="00C232A0"/>
    <w:rsid w:val="00C66931"/>
    <w:rsid w:val="00D435FE"/>
    <w:rsid w:val="00D47F19"/>
    <w:rsid w:val="00D63638"/>
    <w:rsid w:val="00D65643"/>
    <w:rsid w:val="00DA5967"/>
    <w:rsid w:val="00E00C77"/>
    <w:rsid w:val="00E046CE"/>
    <w:rsid w:val="00E1331D"/>
    <w:rsid w:val="00E32CF5"/>
    <w:rsid w:val="00E4185A"/>
    <w:rsid w:val="00E7021A"/>
    <w:rsid w:val="00E80449"/>
    <w:rsid w:val="00E87733"/>
    <w:rsid w:val="00EA0544"/>
    <w:rsid w:val="00EB34D5"/>
    <w:rsid w:val="00EC7649"/>
    <w:rsid w:val="00F00686"/>
    <w:rsid w:val="00F35C28"/>
    <w:rsid w:val="00F50B66"/>
    <w:rsid w:val="00F540EB"/>
    <w:rsid w:val="00F74399"/>
    <w:rsid w:val="00F95123"/>
    <w:rsid w:val="00FF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0">
    <w:name w:val="Zv-body_report Знак"/>
    <w:link w:val="Zv-bodyreport"/>
    <w:rsid w:val="00383C3A"/>
    <w:rPr>
      <w:sz w:val="24"/>
      <w:szCs w:val="24"/>
    </w:rPr>
  </w:style>
  <w:style w:type="paragraph" w:styleId="a7">
    <w:name w:val="Balloon Text"/>
    <w:basedOn w:val="a"/>
    <w:link w:val="a8"/>
    <w:rsid w:val="00383C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83C3A"/>
    <w:rPr>
      <w:rFonts w:ascii="Tahoma" w:hAnsi="Tahoma" w:cs="Tahoma"/>
      <w:sz w:val="16"/>
      <w:szCs w:val="16"/>
    </w:rPr>
  </w:style>
  <w:style w:type="paragraph" w:customStyle="1" w:styleId="Subheading">
    <w:name w:val="Subheading"/>
    <w:basedOn w:val="a"/>
    <w:rsid w:val="00383C3A"/>
    <w:pPr>
      <w:spacing w:before="240" w:after="120"/>
      <w:ind w:firstLine="340"/>
    </w:pPr>
    <w:rPr>
      <w:b/>
      <w:sz w:val="22"/>
      <w:szCs w:val="20"/>
      <w:lang w:val="en-US"/>
    </w:rPr>
  </w:style>
  <w:style w:type="character" w:customStyle="1" w:styleId="apple-converted-space">
    <w:name w:val="apple-converted-space"/>
    <w:basedOn w:val="a0"/>
    <w:rsid w:val="00383C3A"/>
  </w:style>
  <w:style w:type="paragraph" w:styleId="a9">
    <w:name w:val="List Paragraph"/>
    <w:basedOn w:val="a"/>
    <w:uiPriority w:val="34"/>
    <w:qFormat/>
    <w:rsid w:val="00383C3A"/>
    <w:pPr>
      <w:ind w:left="720"/>
      <w:contextualSpacing/>
    </w:pPr>
  </w:style>
  <w:style w:type="character" w:customStyle="1" w:styleId="Zv-Organization0">
    <w:name w:val="Zv-Organization Знак"/>
    <w:link w:val="Zv-Organization"/>
    <w:rsid w:val="008F7497"/>
    <w:rPr>
      <w:i/>
      <w:sz w:val="24"/>
    </w:rPr>
  </w:style>
  <w:style w:type="character" w:styleId="aa">
    <w:name w:val="Hyperlink"/>
    <w:rsid w:val="00BF6C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3454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chkar@lebede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3137</CharactersWithSpaces>
  <SharedDoc>false</SharedDoc>
  <HLinks>
    <vt:vector size="30" baseType="variant">
      <vt:variant>
        <vt:i4>196670</vt:i4>
      </vt:variant>
      <vt:variant>
        <vt:i4>18</vt:i4>
      </vt:variant>
      <vt:variant>
        <vt:i4>0</vt:i4>
      </vt:variant>
      <vt:variant>
        <vt:i4>5</vt:i4>
      </vt:variant>
      <vt:variant>
        <vt:lpwstr>mailto:bychenk@lebedev.ru</vt:lpwstr>
      </vt:variant>
      <vt:variant>
        <vt:lpwstr/>
      </vt:variant>
      <vt:variant>
        <vt:i4>1310759</vt:i4>
      </vt:variant>
      <vt:variant>
        <vt:i4>15</vt:i4>
      </vt:variant>
      <vt:variant>
        <vt:i4>0</vt:i4>
      </vt:variant>
      <vt:variant>
        <vt:i4>5</vt:i4>
      </vt:variant>
      <vt:variant>
        <vt:lpwstr>mailto:bochkar@lebedev.ru</vt:lpwstr>
      </vt:variant>
      <vt:variant>
        <vt:lpwstr/>
      </vt:variant>
      <vt:variant>
        <vt:i4>7405662</vt:i4>
      </vt:variant>
      <vt:variant>
        <vt:i4>12</vt:i4>
      </vt:variant>
      <vt:variant>
        <vt:i4>0</vt:i4>
      </vt:variant>
      <vt:variant>
        <vt:i4>5</vt:i4>
      </vt:variant>
      <vt:variant>
        <vt:lpwstr>mailto:ovais@lebedev.ru</vt:lpwstr>
      </vt:variant>
      <vt:variant>
        <vt:lpwstr/>
      </vt:variant>
      <vt:variant>
        <vt:i4>1310759</vt:i4>
      </vt:variant>
      <vt:variant>
        <vt:i4>6</vt:i4>
      </vt:variant>
      <vt:variant>
        <vt:i4>0</vt:i4>
      </vt:variant>
      <vt:variant>
        <vt:i4>5</vt:i4>
      </vt:variant>
      <vt:variant>
        <vt:lpwstr>mailto:bochkar@lebedev.ru</vt:lpwstr>
      </vt:variant>
      <vt:variant>
        <vt:lpwstr/>
      </vt:variant>
      <vt:variant>
        <vt:i4>1310759</vt:i4>
      </vt:variant>
      <vt:variant>
        <vt:i4>3</vt:i4>
      </vt:variant>
      <vt:variant>
        <vt:i4>0</vt:i4>
      </vt:variant>
      <vt:variant>
        <vt:i4>5</vt:i4>
      </vt:variant>
      <vt:variant>
        <vt:lpwstr>mailto:bochkar@lebedev.ru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характеристикИ нелинейного томсоновского рассеяния при сверхострой фокусировке лазерного импульса</dc:title>
  <dc:subject/>
  <dc:creator>Сергей Сатунин</dc:creator>
  <cp:keywords/>
  <cp:lastModifiedBy>Сергей Сатунин</cp:lastModifiedBy>
  <cp:revision>2</cp:revision>
  <cp:lastPrinted>1900-12-31T21:00:00Z</cp:lastPrinted>
  <dcterms:created xsi:type="dcterms:W3CDTF">2016-01-10T21:36:00Z</dcterms:created>
  <dcterms:modified xsi:type="dcterms:W3CDTF">2016-01-10T21:36:00Z</dcterms:modified>
</cp:coreProperties>
</file>