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Pr="0092524C" w:rsidRDefault="0092524C" w:rsidP="00E7021A">
      <w:pPr>
        <w:pStyle w:val="Zv-Titlereport"/>
      </w:pPr>
      <w:bookmarkStart w:id="0" w:name="OLE_LINK23"/>
      <w:bookmarkStart w:id="1" w:name="OLE_LINK24"/>
      <w:r>
        <w:t>выбор закона энерговложения при конструированнии цилиндрических мишеней итис</w:t>
      </w:r>
      <w:bookmarkEnd w:id="0"/>
      <w:bookmarkEnd w:id="1"/>
    </w:p>
    <w:p w:rsidR="0092524C" w:rsidRPr="0058636D" w:rsidRDefault="0092524C" w:rsidP="0034321D">
      <w:pPr>
        <w:pStyle w:val="Zv-Author"/>
      </w:pPr>
      <w:r w:rsidRPr="0058636D">
        <w:t>Г.В. Долголева</w:t>
      </w:r>
    </w:p>
    <w:p w:rsidR="0092524C" w:rsidRPr="00C53E4C" w:rsidRDefault="0092524C" w:rsidP="0034321D">
      <w:pPr>
        <w:pStyle w:val="Zv-Organization"/>
      </w:pPr>
      <w:r w:rsidRPr="0058636D">
        <w:t xml:space="preserve">Институт прикладной математики им. М.В. Келдыша, Москва, Россия, </w:t>
      </w:r>
      <w:hyperlink r:id="rId7" w:history="1">
        <w:r w:rsidR="00C53E4C" w:rsidRPr="00942664">
          <w:rPr>
            <w:rStyle w:val="a7"/>
            <w:lang w:val="en-US"/>
          </w:rPr>
          <w:t>dolgg</w:t>
        </w:r>
        <w:r w:rsidR="00C53E4C" w:rsidRPr="00942664">
          <w:rPr>
            <w:rStyle w:val="a7"/>
          </w:rPr>
          <w:t>@</w:t>
        </w:r>
        <w:r w:rsidR="00C53E4C" w:rsidRPr="00942664">
          <w:rPr>
            <w:rStyle w:val="a7"/>
            <w:lang w:val="en-US"/>
          </w:rPr>
          <w:t>list</w:t>
        </w:r>
        <w:r w:rsidR="00C53E4C" w:rsidRPr="00942664">
          <w:rPr>
            <w:rStyle w:val="a7"/>
          </w:rPr>
          <w:t>.</w:t>
        </w:r>
        <w:r w:rsidR="00C53E4C" w:rsidRPr="00942664">
          <w:rPr>
            <w:rStyle w:val="a7"/>
            <w:lang w:val="en-US"/>
          </w:rPr>
          <w:t>ru</w:t>
        </w:r>
      </w:hyperlink>
    </w:p>
    <w:p w:rsidR="0092524C" w:rsidRPr="002B77FD" w:rsidRDefault="0092524C" w:rsidP="0034321D">
      <w:pPr>
        <w:pStyle w:val="Zv-bodyreport"/>
      </w:pPr>
      <w:r w:rsidRPr="0058636D">
        <w:t xml:space="preserve">Одной из главных задач при конструировании мишеней для УТС состоит в подборе энерговложения, при котором можно получить горение рабочей </w:t>
      </w:r>
      <w:r w:rsidRPr="0058636D">
        <w:rPr>
          <w:lang w:val="en-US"/>
        </w:rPr>
        <w:t>DT</w:t>
      </w:r>
      <w:r w:rsidRPr="0058636D">
        <w:t xml:space="preserve"> области. При этом энерговыход в результате термоядерных реакций должен быть больше, чем вложенная энергия. (коэффициент усиления больше единицы). И немаловажным вопросом является величина вкладываемой энергии.</w:t>
      </w:r>
    </w:p>
    <w:p w:rsidR="0092524C" w:rsidRPr="0058636D" w:rsidRDefault="0092524C" w:rsidP="0034321D">
      <w:pPr>
        <w:pStyle w:val="Zv-bodyreport"/>
      </w:pPr>
      <w:r w:rsidRPr="0058636D">
        <w:t>Как правило, для сжатия мишени используется импульс с обострением [1]. Учитывая, что обострение импульса на современных установках делать очень сложно, кажется предпочтительным дополнительное энерговложение в виде короткого импульса  («поджигающий» импульс).</w:t>
      </w:r>
    </w:p>
    <w:p w:rsidR="0092524C" w:rsidRPr="0058636D" w:rsidRDefault="0092524C" w:rsidP="0034321D">
      <w:pPr>
        <w:pStyle w:val="Zv-bodyreport"/>
      </w:pPr>
      <w:r w:rsidRPr="0058636D">
        <w:t xml:space="preserve">В данной работе рассматривается задача по выбору закона энерговложения: использование поджигающего импульса и его влияние на параметры мишени. </w:t>
      </w:r>
    </w:p>
    <w:p w:rsidR="0092524C" w:rsidRPr="0058636D" w:rsidRDefault="0092524C" w:rsidP="0034321D">
      <w:pPr>
        <w:pStyle w:val="Zv-bodyreport"/>
      </w:pPr>
      <w:r w:rsidRPr="0058636D">
        <w:t>Показано:</w:t>
      </w:r>
    </w:p>
    <w:p w:rsidR="0092524C" w:rsidRPr="0058636D" w:rsidRDefault="0092524C" w:rsidP="0034321D">
      <w:pPr>
        <w:pStyle w:val="Zv-bodyreport"/>
      </w:pPr>
      <w:r w:rsidRPr="0058636D">
        <w:t>- наличие поджигающего импульса активизирует "горение" мишени;</w:t>
      </w:r>
    </w:p>
    <w:p w:rsidR="0092524C" w:rsidRPr="0058636D" w:rsidRDefault="0092524C" w:rsidP="0034321D">
      <w:pPr>
        <w:pStyle w:val="Zv-bodyreport"/>
      </w:pPr>
      <w:r w:rsidRPr="0058636D">
        <w:t xml:space="preserve">- использование поджигающего импульса </w:t>
      </w:r>
      <w:r>
        <w:t>снижает порог энерговложения для</w:t>
      </w:r>
      <w:r w:rsidR="0034321D" w:rsidRPr="00C53E4C">
        <w:t xml:space="preserve"> </w:t>
      </w:r>
      <w:r w:rsidRPr="0058636D">
        <w:t>зажигания мишени.</w:t>
      </w:r>
    </w:p>
    <w:p w:rsidR="0092524C" w:rsidRPr="0058636D" w:rsidRDefault="0092524C" w:rsidP="0034321D">
      <w:pPr>
        <w:pStyle w:val="Zv-bodyreport"/>
      </w:pPr>
      <w:r w:rsidRPr="0058636D">
        <w:t>Работа выполнена при поддержке гранта РФФИ №14-01-00251</w:t>
      </w:r>
    </w:p>
    <w:p w:rsidR="0092524C" w:rsidRPr="0092524C" w:rsidRDefault="0092524C" w:rsidP="0092524C">
      <w:pPr>
        <w:pStyle w:val="Zv-TitleReferences-en"/>
      </w:pPr>
      <w:r w:rsidRPr="0058636D">
        <w:t>Литература</w:t>
      </w:r>
    </w:p>
    <w:p w:rsidR="0092524C" w:rsidRPr="00123583" w:rsidRDefault="0092524C" w:rsidP="00123583">
      <w:pPr>
        <w:pStyle w:val="Zv-References-ru"/>
        <w:rPr>
          <w:szCs w:val="24"/>
        </w:rPr>
      </w:pPr>
      <w:r w:rsidRPr="00123583">
        <w:rPr>
          <w:szCs w:val="24"/>
        </w:rPr>
        <w:t>Долголева Г.В., Забродин А.В. Расчётное конструирование микромишеней для осуществления безударного сжатия. Труды института математики и механики Ураль</w:t>
      </w:r>
      <w:r w:rsidR="0034321D" w:rsidRPr="00123583">
        <w:rPr>
          <w:szCs w:val="24"/>
        </w:rPr>
        <w:t>ского отделения РАН, 2008, c. 31–</w:t>
      </w:r>
      <w:r w:rsidRPr="00123583">
        <w:rPr>
          <w:szCs w:val="24"/>
        </w:rPr>
        <w:t>40.</w:t>
      </w:r>
    </w:p>
    <w:p w:rsidR="00654A7B" w:rsidRPr="00C53E4C" w:rsidRDefault="00654A7B" w:rsidP="00C53E4C">
      <w:pPr>
        <w:pStyle w:val="a6"/>
        <w:rPr>
          <w:lang w:val="en-US"/>
        </w:rPr>
      </w:pPr>
    </w:p>
    <w:sectPr w:rsidR="00654A7B" w:rsidRPr="00C53E4C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599" w:rsidRDefault="00380599">
      <w:r>
        <w:separator/>
      </w:r>
    </w:p>
  </w:endnote>
  <w:endnote w:type="continuationSeparator" w:id="0">
    <w:p w:rsidR="00380599" w:rsidRDefault="00380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583" w:rsidRDefault="0012358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3583" w:rsidRDefault="0012358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583" w:rsidRDefault="0012358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3E4C">
      <w:rPr>
        <w:rStyle w:val="a5"/>
        <w:noProof/>
      </w:rPr>
      <w:t>1</w:t>
    </w:r>
    <w:r>
      <w:rPr>
        <w:rStyle w:val="a5"/>
      </w:rPr>
      <w:fldChar w:fldCharType="end"/>
    </w:r>
  </w:p>
  <w:p w:rsidR="00123583" w:rsidRDefault="0012358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599" w:rsidRDefault="00380599">
      <w:r>
        <w:separator/>
      </w:r>
    </w:p>
  </w:footnote>
  <w:footnote w:type="continuationSeparator" w:id="0">
    <w:p w:rsidR="00380599" w:rsidRDefault="003805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583" w:rsidRDefault="00123583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92524C">
      <w:rPr>
        <w:sz w:val="20"/>
      </w:rPr>
      <w:t>8</w:t>
    </w:r>
    <w:r>
      <w:rPr>
        <w:sz w:val="20"/>
      </w:rPr>
      <w:t xml:space="preserve"> – 1</w:t>
    </w:r>
    <w:r w:rsidRPr="0092524C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92524C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123583" w:rsidRDefault="0012358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D298B0CE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D5AA0"/>
    <w:multiLevelType w:val="multilevel"/>
    <w:tmpl w:val="B88A11F8"/>
    <w:lvl w:ilvl="0">
      <w:start w:val="1"/>
      <w:numFmt w:val="decimal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40024DA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F477CC"/>
    <w:multiLevelType w:val="multilevel"/>
    <w:tmpl w:val="47F6055C"/>
    <w:lvl w:ilvl="0">
      <w:start w:val="1"/>
      <w:numFmt w:val="decimal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0"/>
    <w:lvlOverride w:ilvl="0">
      <w:startOverride w:val="1"/>
    </w:lvlOverride>
  </w:num>
  <w:num w:numId="10">
    <w:abstractNumId w:val="4"/>
  </w:num>
  <w:num w:numId="11">
    <w:abstractNumId w:val="4"/>
  </w:num>
  <w:num w:numId="12">
    <w:abstractNumId w:val="5"/>
  </w:num>
  <w:num w:numId="13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37DCC"/>
    <w:rsid w:val="00043701"/>
    <w:rsid w:val="000A1AF4"/>
    <w:rsid w:val="000C7078"/>
    <w:rsid w:val="000D76E9"/>
    <w:rsid w:val="000E495B"/>
    <w:rsid w:val="00123583"/>
    <w:rsid w:val="00191BB8"/>
    <w:rsid w:val="001C0CCB"/>
    <w:rsid w:val="00220629"/>
    <w:rsid w:val="00247225"/>
    <w:rsid w:val="002F49E4"/>
    <w:rsid w:val="0034321D"/>
    <w:rsid w:val="003800F3"/>
    <w:rsid w:val="00380599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8676C"/>
    <w:rsid w:val="00654A7B"/>
    <w:rsid w:val="006643E9"/>
    <w:rsid w:val="00732A2E"/>
    <w:rsid w:val="007B6378"/>
    <w:rsid w:val="007B753B"/>
    <w:rsid w:val="00802D35"/>
    <w:rsid w:val="0092524C"/>
    <w:rsid w:val="00A05CEB"/>
    <w:rsid w:val="00B36665"/>
    <w:rsid w:val="00B622ED"/>
    <w:rsid w:val="00B9584E"/>
    <w:rsid w:val="00C103CD"/>
    <w:rsid w:val="00C232A0"/>
    <w:rsid w:val="00C53E4C"/>
    <w:rsid w:val="00D47F19"/>
    <w:rsid w:val="00D81507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1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Iauiue">
    <w:name w:val="Iau?iue"/>
    <w:rsid w:val="0092524C"/>
    <w:pPr>
      <w:widowControl w:val="0"/>
      <w:ind w:firstLine="567"/>
      <w:jc w:val="both"/>
    </w:pPr>
    <w:rPr>
      <w:sz w:val="24"/>
    </w:rPr>
  </w:style>
  <w:style w:type="paragraph" w:customStyle="1" w:styleId="Iniiaiieoaenonionooiii2">
    <w:name w:val="Iniiaiie oaeno n ionooiii 2"/>
    <w:basedOn w:val="Iauiue"/>
    <w:rsid w:val="0092524C"/>
    <w:pPr>
      <w:jc w:val="center"/>
    </w:pPr>
    <w:rPr>
      <w:sz w:val="28"/>
    </w:rPr>
  </w:style>
  <w:style w:type="character" w:styleId="a7">
    <w:name w:val="Hyperlink"/>
    <w:basedOn w:val="a0"/>
    <w:rsid w:val="00B36665"/>
    <w:rPr>
      <w:color w:val="0000FF"/>
      <w:u w:val="single"/>
    </w:rPr>
  </w:style>
  <w:style w:type="character" w:customStyle="1" w:styleId="hps">
    <w:name w:val="hps"/>
    <w:basedOn w:val="a0"/>
    <w:rsid w:val="00B36665"/>
  </w:style>
  <w:style w:type="character" w:customStyle="1" w:styleId="hpsalt-edited">
    <w:name w:val="hps alt-edited"/>
    <w:basedOn w:val="a0"/>
    <w:rsid w:val="00B36665"/>
  </w:style>
  <w:style w:type="character" w:customStyle="1" w:styleId="hpsatn">
    <w:name w:val="hps atn"/>
    <w:basedOn w:val="a0"/>
    <w:rsid w:val="00B366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lgg@li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1375</CharactersWithSpaces>
  <SharedDoc>false</SharedDoc>
  <HLinks>
    <vt:vector size="6" baseType="variant">
      <vt:variant>
        <vt:i4>4784237</vt:i4>
      </vt:variant>
      <vt:variant>
        <vt:i4>0</vt:i4>
      </vt:variant>
      <vt:variant>
        <vt:i4>0</vt:i4>
      </vt:variant>
      <vt:variant>
        <vt:i4>5</vt:i4>
      </vt:variant>
      <vt:variant>
        <vt:lpwstr>mailto:dolgg@list.ru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 закона энерговложения при конструированнии цилиндрических мишеней итис</dc:title>
  <dc:subject/>
  <dc:creator>vasilkov</dc:creator>
  <cp:keywords/>
  <dc:description/>
  <cp:lastModifiedBy>Сергей Сатунин</cp:lastModifiedBy>
  <cp:revision>2</cp:revision>
  <cp:lastPrinted>1601-01-01T00:00:00Z</cp:lastPrinted>
  <dcterms:created xsi:type="dcterms:W3CDTF">2016-01-07T18:53:00Z</dcterms:created>
  <dcterms:modified xsi:type="dcterms:W3CDTF">2016-01-07T18:53:00Z</dcterms:modified>
</cp:coreProperties>
</file>