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C1" w:rsidRPr="00162D66" w:rsidRDefault="009F1CC1" w:rsidP="00942D24">
      <w:pPr>
        <w:pStyle w:val="Zv-Titlereport"/>
        <w:ind w:left="142" w:right="-1"/>
      </w:pPr>
      <w:bookmarkStart w:id="0" w:name="OLE_LINK22"/>
      <w:bookmarkStart w:id="1" w:name="OLE_LINK23"/>
      <w:r w:rsidRPr="00162D66">
        <w:t>Д</w:t>
      </w:r>
      <w:r w:rsidR="007B24B8" w:rsidRPr="00162D66">
        <w:t>ИНАМИКА СЖАТИЯ</w:t>
      </w:r>
      <w:r w:rsidRPr="00162D66">
        <w:t xml:space="preserve"> </w:t>
      </w:r>
      <w:r w:rsidR="00162D66">
        <w:t xml:space="preserve">МЕГААМПЕРНОГО МНОГОПРОВОЛОЧНОГО </w:t>
      </w:r>
      <w:r w:rsidRPr="00162D66">
        <w:rPr>
          <w:lang w:val="en-US"/>
        </w:rPr>
        <w:t>Z</w:t>
      </w:r>
      <w:r w:rsidRPr="00162D66">
        <w:t xml:space="preserve"> </w:t>
      </w:r>
      <w:r w:rsidR="00162D66">
        <w:t>–ПИНЧА С ВНУТРЕННЕЙ</w:t>
      </w:r>
      <w:r w:rsidRPr="00162D66">
        <w:t xml:space="preserve"> </w:t>
      </w:r>
      <w:r w:rsidR="00162D66">
        <w:t>НИЗКОПЛОТНОЙ</w:t>
      </w:r>
      <w:r w:rsidRPr="00162D66">
        <w:t xml:space="preserve"> </w:t>
      </w:r>
      <w:r w:rsidR="00162D66">
        <w:t>ПЕННОЙ ОБОЛОЧКОЙ НА УСТАНОВКЕ</w:t>
      </w:r>
      <w:r w:rsidRPr="00162D66">
        <w:t xml:space="preserve"> «</w:t>
      </w:r>
      <w:r w:rsidR="00162D66">
        <w:t>АНГАРА</w:t>
      </w:r>
      <w:r w:rsidRPr="00162D66">
        <w:t>-5-1»</w:t>
      </w:r>
      <w:bookmarkEnd w:id="0"/>
      <w:bookmarkEnd w:id="1"/>
    </w:p>
    <w:p w:rsidR="00654A7B" w:rsidRPr="009D5931" w:rsidRDefault="00FE2B4B" w:rsidP="00176DF9">
      <w:pPr>
        <w:pStyle w:val="Zv-Author"/>
      </w:pPr>
      <w:r>
        <w:t xml:space="preserve">В.В. </w:t>
      </w:r>
      <w:r w:rsidR="009F1CC1">
        <w:t xml:space="preserve">Александров, </w:t>
      </w:r>
      <w:r w:rsidRPr="00FE2B4B">
        <w:rPr>
          <w:u w:val="single"/>
        </w:rPr>
        <w:t>Г.С</w:t>
      </w:r>
      <w:r>
        <w:rPr>
          <w:u w:val="single"/>
        </w:rPr>
        <w:t xml:space="preserve">. </w:t>
      </w:r>
      <w:r w:rsidR="009F1CC1" w:rsidRPr="00FE2B4B">
        <w:rPr>
          <w:u w:val="single"/>
        </w:rPr>
        <w:t>Волков</w:t>
      </w:r>
      <w:r w:rsidR="009F1CC1">
        <w:t xml:space="preserve">, </w:t>
      </w:r>
      <w:r>
        <w:t xml:space="preserve">Е.В. </w:t>
      </w:r>
      <w:r w:rsidR="009F1CC1">
        <w:t xml:space="preserve">Грабовский, </w:t>
      </w:r>
      <w:r>
        <w:t xml:space="preserve">А.Н. </w:t>
      </w:r>
      <w:r w:rsidR="00466A82">
        <w:t xml:space="preserve">Грицук, </w:t>
      </w:r>
      <w:r>
        <w:t xml:space="preserve">С.Ф. </w:t>
      </w:r>
      <w:r w:rsidR="009F1CC1">
        <w:t>Медовщиков</w:t>
      </w:r>
      <w:r w:rsidR="009D5931">
        <w:t xml:space="preserve">, </w:t>
      </w:r>
      <w:r w:rsidR="00176DF9">
        <w:t>Г.М</w:t>
      </w:r>
      <w:r w:rsidR="00176DF9">
        <w:rPr>
          <w:lang w:val="en-US"/>
        </w:rPr>
        <w:t> </w:t>
      </w:r>
      <w:r>
        <w:t xml:space="preserve"> </w:t>
      </w:r>
      <w:r w:rsidR="009D5931">
        <w:t>Олейник</w:t>
      </w:r>
      <w:r w:rsidR="009F1CC1">
        <w:t xml:space="preserve">, </w:t>
      </w:r>
      <w:r>
        <w:t xml:space="preserve">И.Н. </w:t>
      </w:r>
      <w:r w:rsidR="009F1CC1">
        <w:t xml:space="preserve">Фролов </w:t>
      </w:r>
    </w:p>
    <w:p w:rsidR="005D7512" w:rsidRDefault="005D7512" w:rsidP="005D7512">
      <w:pPr>
        <w:pStyle w:val="Zv-Organization"/>
        <w:rPr>
          <w:lang w:val="en-US"/>
        </w:rPr>
      </w:pPr>
      <w:r w:rsidRPr="001A2251">
        <w:t>Троицкий институт инновационных и термоядерных исследований, г. Троицк, Россия,</w:t>
      </w:r>
      <w:r w:rsidRPr="00C05719">
        <w:t xml:space="preserve"> </w:t>
      </w:r>
      <w:hyperlink r:id="rId7" w:history="1">
        <w:r w:rsidRPr="00C80245">
          <w:rPr>
            <w:rStyle w:val="a7"/>
            <w:lang w:val="en-US"/>
          </w:rPr>
          <w:t>volkov</w:t>
        </w:r>
        <w:r w:rsidRPr="00C80245">
          <w:rPr>
            <w:rStyle w:val="a7"/>
          </w:rPr>
          <w:t>@</w:t>
        </w:r>
        <w:r w:rsidRPr="00C80245">
          <w:rPr>
            <w:rStyle w:val="a7"/>
            <w:lang w:val="en-US"/>
          </w:rPr>
          <w:t>triniti</w:t>
        </w:r>
        <w:r w:rsidRPr="00C80245">
          <w:rPr>
            <w:rStyle w:val="a7"/>
          </w:rPr>
          <w:t>.</w:t>
        </w:r>
        <w:r w:rsidRPr="00C80245">
          <w:rPr>
            <w:rStyle w:val="a7"/>
            <w:lang w:val="en-US"/>
          </w:rPr>
          <w:t>ru</w:t>
        </w:r>
      </w:hyperlink>
    </w:p>
    <w:p w:rsidR="00021BA2" w:rsidRPr="00021BA2" w:rsidRDefault="00021BA2" w:rsidP="005D7512">
      <w:pPr>
        <w:pStyle w:val="Zv-bodyreport"/>
        <w:rPr>
          <w:bCs/>
        </w:rPr>
      </w:pPr>
      <w:r>
        <w:t xml:space="preserve">Среди схем непрямого обжатия сферических мишеней с использованием излучения </w:t>
      </w:r>
      <w:r>
        <w:rPr>
          <w:lang w:val="en-US"/>
        </w:rPr>
        <w:t>Z</w:t>
      </w:r>
      <w:r>
        <w:t xml:space="preserve">-пинчей наиболее перспективными являются схема динамического “хольраума” предложенная в работе [1]. Одним из ключевых моментов данной схемы является генерация мощного импульса мягкого рентгеновского излучения при соударении внешней ускоренной </w:t>
      </w:r>
      <w:r w:rsidR="00C05719">
        <w:t xml:space="preserve">плазменной </w:t>
      </w:r>
      <w:r>
        <w:t>оболочки с внутренней полой цилиндрической пенной оболочкой низкой плотности, внутри которой находиться облучаемая сферическая мишень (каскадная схема). С целью увеличения эффективности генерации мягкого рентгеновского излучения при неупругом соударении оболочек в пену добавляют м</w:t>
      </w:r>
      <w:r w:rsidR="00C05719">
        <w:t>е</w:t>
      </w:r>
      <w:r>
        <w:t>лкодисперсный порошок металла с высоким атомным номером (</w:t>
      </w:r>
      <w:r>
        <w:rPr>
          <w:lang w:val="en-US"/>
        </w:rPr>
        <w:t>Mo</w:t>
      </w:r>
      <w:r w:rsidRPr="00021BA2">
        <w:t xml:space="preserve">, </w:t>
      </w:r>
      <w:r>
        <w:rPr>
          <w:lang w:val="en-US"/>
        </w:rPr>
        <w:t>W</w:t>
      </w:r>
      <w:r w:rsidRPr="00021BA2">
        <w:t>)</w:t>
      </w:r>
      <w:r>
        <w:t>. В схеме динамического «хольраума» получена высокая плотность облучения мишени, но не удается реализовать высокую однородность ее облучения.</w:t>
      </w:r>
    </w:p>
    <w:p w:rsidR="005D7512" w:rsidRDefault="00B6729F" w:rsidP="005D7512">
      <w:pPr>
        <w:pStyle w:val="Zv-bodyreport"/>
      </w:pPr>
      <w:r w:rsidRPr="008A4A44">
        <w:rPr>
          <w:bCs/>
        </w:rPr>
        <w:t>В работе экспериментально исследована схема пинча с высокой начальной аксиальной неоднородностью распределения массы сжимаемого вещества. В качестве нагрузки сильноточного генератора «Ангара-5-1» использовалась каскадная сборка, состоящая из двойной многопроволочной сборки из вольфрамовых проволок и внутренней, соосной с ней, пенной цилиндрической оболочки, расположенной симметрично относительно высоковольтных электродов. Длина пенной цилиндрической оболочки составляла половину от величины межэлектродного зазора катод-анод, а ее диаметр был равен диаметру внутренней многопроволочной сборки.  Экспериментально показано, что для динамики сжатия такой нагрузки характерны две стадии: формирование двух отдельных приэлектродных пинчей при сжатии многопроволочной каскадной нагрузки у катода и анода  и последующее за ним во времени сжатие центральной части нагрузки в виде пенной цилиндрической оболочки. Определены условия, при которых сжатию центральной части пинча с пенным цилиндром предшествует интенсивное облучение пены мягким рентгеновским излучением приэлектродных пинчей, переводящим ее из твердотельного состояния в плазменное состояние.</w:t>
      </w:r>
      <w:r w:rsidR="00253A3F" w:rsidRPr="00253A3F">
        <w:rPr>
          <w:bCs/>
        </w:rPr>
        <w:t xml:space="preserve"> </w:t>
      </w:r>
      <w:r w:rsidR="00253A3F">
        <w:rPr>
          <w:bCs/>
        </w:rPr>
        <w:t xml:space="preserve">Показано, что энергия излучения приэлектродных пинчей позволяет </w:t>
      </w:r>
      <w:r w:rsidR="00C05719">
        <w:rPr>
          <w:bCs/>
        </w:rPr>
        <w:t xml:space="preserve">эффективно </w:t>
      </w:r>
      <w:r w:rsidR="00253A3F">
        <w:rPr>
          <w:bCs/>
        </w:rPr>
        <w:t xml:space="preserve">предыонизовывать пенную </w:t>
      </w:r>
      <w:r w:rsidR="00863CA9">
        <w:rPr>
          <w:bCs/>
        </w:rPr>
        <w:t xml:space="preserve">цилиндрическую </w:t>
      </w:r>
      <w:r w:rsidR="00253A3F">
        <w:rPr>
          <w:bCs/>
        </w:rPr>
        <w:t>оболочку из агар-агара</w:t>
      </w:r>
      <w:r w:rsidR="00863CA9">
        <w:rPr>
          <w:bCs/>
        </w:rPr>
        <w:t xml:space="preserve"> </w:t>
      </w:r>
      <w:r w:rsidR="00253A3F" w:rsidRPr="00306B8A">
        <w:rPr>
          <w:bCs/>
        </w:rPr>
        <w:t xml:space="preserve"> </w:t>
      </w:r>
      <w:r w:rsidR="00253A3F">
        <w:rPr>
          <w:bCs/>
          <w:lang w:val="en-US"/>
        </w:rPr>
        <w:t>c</w:t>
      </w:r>
      <w:r w:rsidR="00253A3F" w:rsidRPr="00306B8A">
        <w:rPr>
          <w:bCs/>
        </w:rPr>
        <w:t xml:space="preserve"> </w:t>
      </w:r>
      <w:r w:rsidR="005723D5">
        <w:rPr>
          <w:bCs/>
        </w:rPr>
        <w:t xml:space="preserve">добавкой </w:t>
      </w:r>
      <w:r w:rsidR="00253A3F">
        <w:rPr>
          <w:bCs/>
        </w:rPr>
        <w:t>мелкодиспе</w:t>
      </w:r>
      <w:r w:rsidR="005723D5">
        <w:rPr>
          <w:bCs/>
        </w:rPr>
        <w:t>рсного</w:t>
      </w:r>
      <w:r w:rsidR="00863CA9">
        <w:rPr>
          <w:bCs/>
        </w:rPr>
        <w:t xml:space="preserve"> металличес</w:t>
      </w:r>
      <w:r w:rsidR="005723D5">
        <w:rPr>
          <w:bCs/>
        </w:rPr>
        <w:t>кого порошка</w:t>
      </w:r>
      <w:r w:rsidR="00863CA9">
        <w:rPr>
          <w:bCs/>
        </w:rPr>
        <w:t xml:space="preserve"> </w:t>
      </w:r>
      <w:r w:rsidR="00923E13">
        <w:rPr>
          <w:bCs/>
        </w:rPr>
        <w:t>(</w:t>
      </w:r>
      <w:r w:rsidR="00923E13">
        <w:rPr>
          <w:bCs/>
          <w:lang w:val="en-US"/>
        </w:rPr>
        <w:t>W</w:t>
      </w:r>
      <w:r w:rsidR="00923E13">
        <w:rPr>
          <w:bCs/>
        </w:rPr>
        <w:t xml:space="preserve">) </w:t>
      </w:r>
      <w:r w:rsidR="00863CA9">
        <w:rPr>
          <w:bCs/>
        </w:rPr>
        <w:t>по</w:t>
      </w:r>
      <w:r w:rsidR="00253A3F">
        <w:rPr>
          <w:bCs/>
        </w:rPr>
        <w:t xml:space="preserve"> ма</w:t>
      </w:r>
      <w:r w:rsidR="00863CA9">
        <w:rPr>
          <w:bCs/>
        </w:rPr>
        <w:t>ссе</w:t>
      </w:r>
      <w:r w:rsidR="00253A3F">
        <w:rPr>
          <w:bCs/>
        </w:rPr>
        <w:t xml:space="preserve"> до 500 мкг.</w:t>
      </w:r>
      <w:r w:rsidR="003D2FED">
        <w:rPr>
          <w:bCs/>
        </w:rPr>
        <w:t xml:space="preserve"> И</w:t>
      </w:r>
      <w:r w:rsidRPr="008A4A44">
        <w:rPr>
          <w:bCs/>
        </w:rPr>
        <w:t>спользуя предложенные типы нагрузок, которые моделируют основные элементы схемы динамического «хольраума» для ИТС, можно повысить эффективность воздействия внешней ускоренной плазменной оболочки на внутреннюю пенную оболочку за счет предварительной предыонизации пены рентгеновским излучением приэлектродных пинчей.</w:t>
      </w:r>
      <w:r w:rsidR="005D7512" w:rsidRPr="005D7512">
        <w:t xml:space="preserve"> </w:t>
      </w:r>
    </w:p>
    <w:p w:rsidR="005D7512" w:rsidRDefault="005D7512" w:rsidP="005D7512">
      <w:pPr>
        <w:pStyle w:val="Zv-bodyreport"/>
      </w:pPr>
      <w:r>
        <w:t xml:space="preserve">Работа выполнена при поддержке грантов РФФИ  </w:t>
      </w:r>
      <w:r w:rsidRPr="0055094C">
        <w:rPr>
          <w:color w:val="000000"/>
        </w:rPr>
        <w:t>13-02-00482</w:t>
      </w:r>
      <w:r>
        <w:rPr>
          <w:color w:val="000000"/>
        </w:rPr>
        <w:t xml:space="preserve">, </w:t>
      </w:r>
      <w:r>
        <w:t>14-02-00438.</w:t>
      </w:r>
    </w:p>
    <w:p w:rsidR="00B6729F" w:rsidRPr="00253A3F" w:rsidRDefault="005D7512" w:rsidP="005D7512">
      <w:pPr>
        <w:pStyle w:val="Zv-TitleReferences-en"/>
      </w:pPr>
      <w:r>
        <w:t>Литература</w:t>
      </w:r>
    </w:p>
    <w:p w:rsidR="00CD32F3" w:rsidRPr="00CD32F3" w:rsidRDefault="00CD32F3" w:rsidP="005D7512">
      <w:pPr>
        <w:pStyle w:val="Zv-References-ru"/>
      </w:pPr>
      <w:r w:rsidRPr="007869DE">
        <w:rPr>
          <w:lang w:val="en-US"/>
        </w:rPr>
        <w:t>Smirnov</w:t>
      </w:r>
      <w:r w:rsidRPr="00CD32F3">
        <w:rPr>
          <w:lang w:val="en-US"/>
        </w:rPr>
        <w:t xml:space="preserve"> </w:t>
      </w:r>
      <w:r w:rsidRPr="007869DE">
        <w:rPr>
          <w:lang w:val="en-US"/>
        </w:rPr>
        <w:t>V</w:t>
      </w:r>
      <w:r w:rsidRPr="00CD32F3">
        <w:rPr>
          <w:lang w:val="en-US"/>
        </w:rPr>
        <w:t>.</w:t>
      </w:r>
      <w:r w:rsidRPr="007869DE">
        <w:rPr>
          <w:lang w:val="en-US"/>
        </w:rPr>
        <w:t>P</w:t>
      </w:r>
      <w:r w:rsidRPr="00CD32F3">
        <w:rPr>
          <w:lang w:val="en-US"/>
        </w:rPr>
        <w:t xml:space="preserve">., 1991, </w:t>
      </w:r>
      <w:r w:rsidRPr="007869DE">
        <w:rPr>
          <w:lang w:val="en-US"/>
        </w:rPr>
        <w:t>Plasma</w:t>
      </w:r>
      <w:r w:rsidRPr="00CD32F3">
        <w:rPr>
          <w:lang w:val="en-US"/>
        </w:rPr>
        <w:t xml:space="preserve"> </w:t>
      </w:r>
      <w:r w:rsidRPr="007869DE">
        <w:rPr>
          <w:lang w:val="en-US"/>
        </w:rPr>
        <w:t>Phys</w:t>
      </w:r>
      <w:r w:rsidRPr="00CD32F3">
        <w:rPr>
          <w:lang w:val="en-US"/>
        </w:rPr>
        <w:t xml:space="preserve">. </w:t>
      </w:r>
      <w:r w:rsidRPr="007869DE">
        <w:rPr>
          <w:lang w:val="en-US"/>
        </w:rPr>
        <w:t>Control</w:t>
      </w:r>
      <w:r w:rsidRPr="00CD32F3">
        <w:t xml:space="preserve"> </w:t>
      </w:r>
      <w:r w:rsidRPr="007869DE">
        <w:rPr>
          <w:lang w:val="en-US"/>
        </w:rPr>
        <w:t>Fusion</w:t>
      </w:r>
      <w:r w:rsidRPr="00CD32F3">
        <w:t xml:space="preserve">, </w:t>
      </w:r>
      <w:r w:rsidRPr="007869DE">
        <w:rPr>
          <w:lang w:val="en-US"/>
        </w:rPr>
        <w:t>v</w:t>
      </w:r>
      <w:r w:rsidRPr="00CD32F3">
        <w:t xml:space="preserve">. 33, </w:t>
      </w:r>
      <w:r w:rsidRPr="007869DE">
        <w:rPr>
          <w:lang w:val="en-US"/>
        </w:rPr>
        <w:t>p</w:t>
      </w:r>
      <w:r w:rsidRPr="00CD32F3">
        <w:t>. 1697.</w:t>
      </w:r>
    </w:p>
    <w:p w:rsidR="00CD32F3" w:rsidRPr="00CD32F3" w:rsidRDefault="00CD32F3" w:rsidP="008A4A44">
      <w:pPr>
        <w:pStyle w:val="a6"/>
      </w:pPr>
    </w:p>
    <w:sectPr w:rsidR="00CD32F3" w:rsidRPr="00CD32F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474" w:rsidRDefault="00A02474">
      <w:r>
        <w:separator/>
      </w:r>
    </w:p>
  </w:endnote>
  <w:endnote w:type="continuationSeparator" w:id="0">
    <w:p w:rsidR="00A02474" w:rsidRDefault="00A02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31" w:rsidRDefault="00DD1731"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D1731" w:rsidRDefault="00DD173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31" w:rsidRDefault="00DD1731" w:rsidP="00654A7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2D24">
      <w:rPr>
        <w:rStyle w:val="a5"/>
        <w:noProof/>
      </w:rPr>
      <w:t>1</w:t>
    </w:r>
    <w:r>
      <w:rPr>
        <w:rStyle w:val="a5"/>
      </w:rPr>
      <w:fldChar w:fldCharType="end"/>
    </w:r>
  </w:p>
  <w:p w:rsidR="00DD1731" w:rsidRDefault="00DD173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474" w:rsidRDefault="00A02474">
      <w:r>
        <w:separator/>
      </w:r>
    </w:p>
  </w:footnote>
  <w:footnote w:type="continuationSeparator" w:id="0">
    <w:p w:rsidR="00A02474" w:rsidRDefault="00A02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731" w:rsidRDefault="00DD1731">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9F1CC1">
      <w:rPr>
        <w:sz w:val="20"/>
      </w:rPr>
      <w:t>8</w:t>
    </w:r>
    <w:r>
      <w:rPr>
        <w:sz w:val="20"/>
      </w:rPr>
      <w:t xml:space="preserve"> – 1</w:t>
    </w:r>
    <w:r w:rsidRPr="009F1CC1">
      <w:rPr>
        <w:sz w:val="20"/>
      </w:rPr>
      <w:t>2</w:t>
    </w:r>
    <w:r>
      <w:rPr>
        <w:sz w:val="20"/>
      </w:rPr>
      <w:t xml:space="preserve"> февраля </w:t>
    </w:r>
    <w:smartTag w:uri="urn:schemas-microsoft-com:office:smarttags" w:element="metricconverter">
      <w:smartTagPr>
        <w:attr w:name="ProductID" w:val="2016 г"/>
      </w:smartTagPr>
      <w:r>
        <w:rPr>
          <w:sz w:val="20"/>
        </w:rPr>
        <w:t>201</w:t>
      </w:r>
      <w:r w:rsidRPr="009F1CC1">
        <w:rPr>
          <w:sz w:val="20"/>
        </w:rPr>
        <w:t>6</w:t>
      </w:r>
      <w:r>
        <w:rPr>
          <w:sz w:val="20"/>
        </w:rPr>
        <w:t xml:space="preserve"> г</w:t>
      </w:r>
    </w:smartTag>
    <w:r>
      <w:rPr>
        <w:sz w:val="20"/>
      </w:rPr>
      <w:t>.</w:t>
    </w:r>
  </w:p>
  <w:p w:rsidR="00DD1731" w:rsidRDefault="00DD173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9F1CC1"/>
    <w:rsid w:val="00020D41"/>
    <w:rsid w:val="00021BA2"/>
    <w:rsid w:val="00022668"/>
    <w:rsid w:val="00026A9B"/>
    <w:rsid w:val="00043701"/>
    <w:rsid w:val="000543A8"/>
    <w:rsid w:val="000C7078"/>
    <w:rsid w:val="000C7CB8"/>
    <w:rsid w:val="000D76E9"/>
    <w:rsid w:val="000D7A89"/>
    <w:rsid w:val="000E495B"/>
    <w:rsid w:val="00113A6B"/>
    <w:rsid w:val="00162D66"/>
    <w:rsid w:val="00171D1B"/>
    <w:rsid w:val="00176DF9"/>
    <w:rsid w:val="001A2251"/>
    <w:rsid w:val="001C0CCB"/>
    <w:rsid w:val="001D0D2E"/>
    <w:rsid w:val="001F4C34"/>
    <w:rsid w:val="00220629"/>
    <w:rsid w:val="00247225"/>
    <w:rsid w:val="00253A3F"/>
    <w:rsid w:val="002F4AFD"/>
    <w:rsid w:val="003800F3"/>
    <w:rsid w:val="003B5B93"/>
    <w:rsid w:val="003D2FED"/>
    <w:rsid w:val="00401388"/>
    <w:rsid w:val="00446025"/>
    <w:rsid w:val="00466A82"/>
    <w:rsid w:val="004A77D1"/>
    <w:rsid w:val="004B72AA"/>
    <w:rsid w:val="004C1438"/>
    <w:rsid w:val="004F4E29"/>
    <w:rsid w:val="00506792"/>
    <w:rsid w:val="00540E61"/>
    <w:rsid w:val="00567C6F"/>
    <w:rsid w:val="005723D5"/>
    <w:rsid w:val="00573BAD"/>
    <w:rsid w:val="0058676C"/>
    <w:rsid w:val="005D7512"/>
    <w:rsid w:val="005F1038"/>
    <w:rsid w:val="006354DC"/>
    <w:rsid w:val="00654A7B"/>
    <w:rsid w:val="006E5680"/>
    <w:rsid w:val="00732A2E"/>
    <w:rsid w:val="007B24B8"/>
    <w:rsid w:val="007B6378"/>
    <w:rsid w:val="007F470F"/>
    <w:rsid w:val="00802D35"/>
    <w:rsid w:val="00863CA9"/>
    <w:rsid w:val="008A4A44"/>
    <w:rsid w:val="008B5633"/>
    <w:rsid w:val="008D1653"/>
    <w:rsid w:val="008F7DC1"/>
    <w:rsid w:val="009232A7"/>
    <w:rsid w:val="00923E13"/>
    <w:rsid w:val="00942D24"/>
    <w:rsid w:val="00944CD4"/>
    <w:rsid w:val="00962DEA"/>
    <w:rsid w:val="009D5931"/>
    <w:rsid w:val="009F1CC1"/>
    <w:rsid w:val="00A02474"/>
    <w:rsid w:val="00AD088D"/>
    <w:rsid w:val="00AE78BC"/>
    <w:rsid w:val="00B622ED"/>
    <w:rsid w:val="00B6729F"/>
    <w:rsid w:val="00B9584E"/>
    <w:rsid w:val="00BC0E22"/>
    <w:rsid w:val="00C05719"/>
    <w:rsid w:val="00C07E36"/>
    <w:rsid w:val="00C103CD"/>
    <w:rsid w:val="00C232A0"/>
    <w:rsid w:val="00CD32F3"/>
    <w:rsid w:val="00CE497F"/>
    <w:rsid w:val="00D3363A"/>
    <w:rsid w:val="00D47F19"/>
    <w:rsid w:val="00D74943"/>
    <w:rsid w:val="00D868B0"/>
    <w:rsid w:val="00D900FB"/>
    <w:rsid w:val="00DA2234"/>
    <w:rsid w:val="00DD1731"/>
    <w:rsid w:val="00DD46E6"/>
    <w:rsid w:val="00DE3843"/>
    <w:rsid w:val="00E23AE4"/>
    <w:rsid w:val="00E7021A"/>
    <w:rsid w:val="00E87733"/>
    <w:rsid w:val="00ED28E4"/>
    <w:rsid w:val="00EE707F"/>
    <w:rsid w:val="00F25365"/>
    <w:rsid w:val="00F74399"/>
    <w:rsid w:val="00F95123"/>
    <w:rsid w:val="00FE2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Address">
    <w:name w:val="Address"/>
    <w:basedOn w:val="a"/>
    <w:rsid w:val="009F1CC1"/>
    <w:pPr>
      <w:spacing w:after="240"/>
      <w:ind w:firstLine="567"/>
      <w:jc w:val="center"/>
    </w:pPr>
    <w:rPr>
      <w:i/>
      <w:sz w:val="26"/>
      <w:szCs w:val="20"/>
      <w:lang w:eastAsia="en-US"/>
    </w:rPr>
  </w:style>
  <w:style w:type="character" w:styleId="a7">
    <w:name w:val="Hyperlink"/>
    <w:basedOn w:val="a0"/>
    <w:rsid w:val="00E23A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olkov@trinit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olkov\Application%20Data\Microsoft\&#1064;&#1072;&#1073;&#1083;&#1086;&#1085;&#1099;\Zven_201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Template>
  <TotalTime>3</TotalTime>
  <Pages>1</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3015</CharactersWithSpaces>
  <SharedDoc>false</SharedDoc>
  <HLinks>
    <vt:vector size="114" baseType="variant">
      <vt:variant>
        <vt:i4>131104</vt:i4>
      </vt:variant>
      <vt:variant>
        <vt:i4>54</vt:i4>
      </vt:variant>
      <vt:variant>
        <vt:i4>0</vt:i4>
      </vt:variant>
      <vt:variant>
        <vt:i4>5</vt:i4>
      </vt:variant>
      <vt:variant>
        <vt:lpwstr>mailto:oleinik@triniti.ru</vt:lpwstr>
      </vt:variant>
      <vt:variant>
        <vt:lpwstr/>
      </vt:variant>
      <vt:variant>
        <vt:i4>1114231</vt:i4>
      </vt:variant>
      <vt:variant>
        <vt:i4>51</vt:i4>
      </vt:variant>
      <vt:variant>
        <vt:i4>0</vt:i4>
      </vt:variant>
      <vt:variant>
        <vt:i4>5</vt:i4>
      </vt:variant>
      <vt:variant>
        <vt:lpwstr>mailto:rupasov@sci.lebedev.ru</vt:lpwstr>
      </vt:variant>
      <vt:variant>
        <vt:lpwstr/>
      </vt:variant>
      <vt:variant>
        <vt:i4>6553687</vt:i4>
      </vt:variant>
      <vt:variant>
        <vt:i4>48</vt:i4>
      </vt:variant>
      <vt:variant>
        <vt:i4>0</vt:i4>
      </vt:variant>
      <vt:variant>
        <vt:i4>5</vt:i4>
      </vt:variant>
      <vt:variant>
        <vt:lpwstr>mailto:volkov@triniti.ru</vt:lpwstr>
      </vt:variant>
      <vt:variant>
        <vt:lpwstr/>
      </vt:variant>
      <vt:variant>
        <vt:i4>131104</vt:i4>
      </vt:variant>
      <vt:variant>
        <vt:i4>45</vt:i4>
      </vt:variant>
      <vt:variant>
        <vt:i4>0</vt:i4>
      </vt:variant>
      <vt:variant>
        <vt:i4>5</vt:i4>
      </vt:variant>
      <vt:variant>
        <vt:lpwstr>mailto:oleinik@triniti.ru</vt:lpwstr>
      </vt:variant>
      <vt:variant>
        <vt:lpwstr/>
      </vt:variant>
      <vt:variant>
        <vt:i4>458803</vt:i4>
      </vt:variant>
      <vt:variant>
        <vt:i4>42</vt:i4>
      </vt:variant>
      <vt:variant>
        <vt:i4>0</vt:i4>
      </vt:variant>
      <vt:variant>
        <vt:i4>5</vt:i4>
      </vt:variant>
      <vt:variant>
        <vt:lpwstr>mailto:medovshikov@triniti.ru</vt:lpwstr>
      </vt:variant>
      <vt:variant>
        <vt:lpwstr/>
      </vt:variant>
      <vt:variant>
        <vt:i4>7405663</vt:i4>
      </vt:variant>
      <vt:variant>
        <vt:i4>39</vt:i4>
      </vt:variant>
      <vt:variant>
        <vt:i4>0</vt:i4>
      </vt:variant>
      <vt:variant>
        <vt:i4>5</vt:i4>
      </vt:variant>
      <vt:variant>
        <vt:lpwstr>mailto:griar@triniti.ru</vt:lpwstr>
      </vt:variant>
      <vt:variant>
        <vt:lpwstr/>
      </vt:variant>
      <vt:variant>
        <vt:i4>6619211</vt:i4>
      </vt:variant>
      <vt:variant>
        <vt:i4>36</vt:i4>
      </vt:variant>
      <vt:variant>
        <vt:i4>0</vt:i4>
      </vt:variant>
      <vt:variant>
        <vt:i4>5</vt:i4>
      </vt:variant>
      <vt:variant>
        <vt:lpwstr>mailto:angara@triniti.ru</vt:lpwstr>
      </vt:variant>
      <vt:variant>
        <vt:lpwstr/>
      </vt:variant>
      <vt:variant>
        <vt:i4>1835111</vt:i4>
      </vt:variant>
      <vt:variant>
        <vt:i4>33</vt:i4>
      </vt:variant>
      <vt:variant>
        <vt:i4>0</vt:i4>
      </vt:variant>
      <vt:variant>
        <vt:i4>5</vt:i4>
      </vt:variant>
      <vt:variant>
        <vt:lpwstr>mailto:bolevar@sci.lebedev.ru</vt:lpwstr>
      </vt:variant>
      <vt:variant>
        <vt:lpwstr/>
      </vt:variant>
      <vt:variant>
        <vt:i4>6488135</vt:i4>
      </vt:variant>
      <vt:variant>
        <vt:i4>30</vt:i4>
      </vt:variant>
      <vt:variant>
        <vt:i4>0</vt:i4>
      </vt:variant>
      <vt:variant>
        <vt:i4>5</vt:i4>
      </vt:variant>
      <vt:variant>
        <vt:lpwstr>mailto:alexvv@triniti.ru</vt:lpwstr>
      </vt:variant>
      <vt:variant>
        <vt:lpwstr/>
      </vt:variant>
      <vt:variant>
        <vt:i4>6553687</vt:i4>
      </vt:variant>
      <vt:variant>
        <vt:i4>27</vt:i4>
      </vt:variant>
      <vt:variant>
        <vt:i4>0</vt:i4>
      </vt:variant>
      <vt:variant>
        <vt:i4>5</vt:i4>
      </vt:variant>
      <vt:variant>
        <vt:lpwstr>mailto:volkov@triniti.ru</vt:lpwstr>
      </vt:variant>
      <vt:variant>
        <vt:lpwstr/>
      </vt:variant>
      <vt:variant>
        <vt:i4>1114231</vt:i4>
      </vt:variant>
      <vt:variant>
        <vt:i4>24</vt:i4>
      </vt:variant>
      <vt:variant>
        <vt:i4>0</vt:i4>
      </vt:variant>
      <vt:variant>
        <vt:i4>5</vt:i4>
      </vt:variant>
      <vt:variant>
        <vt:lpwstr>mailto:rupasov@sci.lebedev.ru</vt:lpwstr>
      </vt:variant>
      <vt:variant>
        <vt:lpwstr/>
      </vt:variant>
      <vt:variant>
        <vt:i4>131104</vt:i4>
      </vt:variant>
      <vt:variant>
        <vt:i4>21</vt:i4>
      </vt:variant>
      <vt:variant>
        <vt:i4>0</vt:i4>
      </vt:variant>
      <vt:variant>
        <vt:i4>5</vt:i4>
      </vt:variant>
      <vt:variant>
        <vt:lpwstr>mailto:oleinik@triniti.ru</vt:lpwstr>
      </vt:variant>
      <vt:variant>
        <vt:lpwstr/>
      </vt:variant>
      <vt:variant>
        <vt:i4>458803</vt:i4>
      </vt:variant>
      <vt:variant>
        <vt:i4>18</vt:i4>
      </vt:variant>
      <vt:variant>
        <vt:i4>0</vt:i4>
      </vt:variant>
      <vt:variant>
        <vt:i4>5</vt:i4>
      </vt:variant>
      <vt:variant>
        <vt:lpwstr>mailto:medovshikov@triniti.ru</vt:lpwstr>
      </vt:variant>
      <vt:variant>
        <vt:lpwstr/>
      </vt:variant>
      <vt:variant>
        <vt:i4>7405663</vt:i4>
      </vt:variant>
      <vt:variant>
        <vt:i4>15</vt:i4>
      </vt:variant>
      <vt:variant>
        <vt:i4>0</vt:i4>
      </vt:variant>
      <vt:variant>
        <vt:i4>5</vt:i4>
      </vt:variant>
      <vt:variant>
        <vt:lpwstr>mailto:griar@triniti.ru</vt:lpwstr>
      </vt:variant>
      <vt:variant>
        <vt:lpwstr/>
      </vt:variant>
      <vt:variant>
        <vt:i4>6619211</vt:i4>
      </vt:variant>
      <vt:variant>
        <vt:i4>12</vt:i4>
      </vt:variant>
      <vt:variant>
        <vt:i4>0</vt:i4>
      </vt:variant>
      <vt:variant>
        <vt:i4>5</vt:i4>
      </vt:variant>
      <vt:variant>
        <vt:lpwstr>mailto:angara@triniti.ru</vt:lpwstr>
      </vt:variant>
      <vt:variant>
        <vt:lpwstr/>
      </vt:variant>
      <vt:variant>
        <vt:i4>6553687</vt:i4>
      </vt:variant>
      <vt:variant>
        <vt:i4>9</vt:i4>
      </vt:variant>
      <vt:variant>
        <vt:i4>0</vt:i4>
      </vt:variant>
      <vt:variant>
        <vt:i4>5</vt:i4>
      </vt:variant>
      <vt:variant>
        <vt:lpwstr>mailto:volkov@triniti.ru</vt:lpwstr>
      </vt:variant>
      <vt:variant>
        <vt:lpwstr/>
      </vt:variant>
      <vt:variant>
        <vt:i4>1835111</vt:i4>
      </vt:variant>
      <vt:variant>
        <vt:i4>6</vt:i4>
      </vt:variant>
      <vt:variant>
        <vt:i4>0</vt:i4>
      </vt:variant>
      <vt:variant>
        <vt:i4>5</vt:i4>
      </vt:variant>
      <vt:variant>
        <vt:lpwstr>mailto:bolevar@sci.lebedev.ru</vt:lpwstr>
      </vt:variant>
      <vt:variant>
        <vt:lpwstr/>
      </vt:variant>
      <vt:variant>
        <vt:i4>6488135</vt:i4>
      </vt:variant>
      <vt:variant>
        <vt:i4>3</vt:i4>
      </vt:variant>
      <vt:variant>
        <vt:i4>0</vt:i4>
      </vt:variant>
      <vt:variant>
        <vt:i4>5</vt:i4>
      </vt:variant>
      <vt:variant>
        <vt:lpwstr>mailto:alexvv@triniti.ru</vt:lpwstr>
      </vt:variant>
      <vt:variant>
        <vt:lpwstr/>
      </vt:variant>
      <vt:variant>
        <vt:i4>6553687</vt:i4>
      </vt:variant>
      <vt:variant>
        <vt:i4>0</vt:i4>
      </vt:variant>
      <vt:variant>
        <vt:i4>0</vt:i4>
      </vt:variant>
      <vt:variant>
        <vt:i4>5</vt:i4>
      </vt:variant>
      <vt:variant>
        <vt:lpwstr>mailto:volkov@triniti.ru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ДИНАМИКА СЖАТИЯ МЕГААМПЕРНОГО МНОГОПРОВОЛОЧНОГО Z –ПИНЧА С ВНУТРЕННЕЙ НИЗКОПЛОТНОЙ ПЕННОЙ ОБОЛОЧКОЙ НА УСТАНОВКЕ «АНГАРА-5-1»</dc:title>
  <dc:subject/>
  <dc:creator>Stendpikg</dc:creator>
  <cp:keywords/>
  <dc:description/>
  <cp:lastModifiedBy>Сергей Сатунин</cp:lastModifiedBy>
  <cp:revision>2</cp:revision>
  <cp:lastPrinted>2015-09-28T08:22:00Z</cp:lastPrinted>
  <dcterms:created xsi:type="dcterms:W3CDTF">2016-01-04T17:20:00Z</dcterms:created>
  <dcterms:modified xsi:type="dcterms:W3CDTF">2016-01-04T17:20:00Z</dcterms:modified>
</cp:coreProperties>
</file>