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121840" w:rsidRDefault="00A144A3" w:rsidP="00E7021A">
      <w:pPr>
        <w:pStyle w:val="Zv-Titlereport"/>
        <w:rPr>
          <w:lang w:val="en-US"/>
        </w:rPr>
      </w:pPr>
      <w:bookmarkStart w:id="0" w:name="OLE_LINK1"/>
      <w:bookmarkStart w:id="1" w:name="OLE_LINK2"/>
      <w:r>
        <w:t>расчет неоднородности поглощения лазерного излучения с учетом рефракции в короне мишеней с прямым воздействие</w:t>
      </w:r>
      <w:r w:rsidR="00121840">
        <w:t>м для лазерной установки УФЛ-2М</w:t>
      </w:r>
      <w:bookmarkEnd w:id="0"/>
      <w:bookmarkEnd w:id="1"/>
    </w:p>
    <w:p w:rsidR="00A144A3" w:rsidRPr="00464342" w:rsidRDefault="00A144A3" w:rsidP="00A144A3">
      <w:pPr>
        <w:pStyle w:val="Zv-Author"/>
        <w:rPr>
          <w:vertAlign w:val="superscript"/>
        </w:rPr>
      </w:pPr>
      <w:r>
        <w:t>В.А. Лыков</w:t>
      </w:r>
      <w:r w:rsidR="00464342" w:rsidRPr="00464342">
        <w:rPr>
          <w:vertAlign w:val="superscript"/>
        </w:rPr>
        <w:t>1</w:t>
      </w:r>
      <w:r>
        <w:t xml:space="preserve">, </w:t>
      </w:r>
      <w:r w:rsidRPr="00091C88">
        <w:rPr>
          <w:u w:val="single"/>
        </w:rPr>
        <w:t>И.А. Химич</w:t>
      </w:r>
      <w:r w:rsidR="00121840">
        <w:rPr>
          <w:u w:val="single"/>
          <w:vertAlign w:val="superscript"/>
        </w:rPr>
        <w:t>1</w:t>
      </w:r>
      <w:r w:rsidR="00121840" w:rsidRPr="001622FD">
        <w:rPr>
          <w:u w:val="single"/>
          <w:vertAlign w:val="superscript"/>
        </w:rPr>
        <w:t>,</w:t>
      </w:r>
      <w:r w:rsidR="00464342">
        <w:rPr>
          <w:u w:val="single"/>
          <w:vertAlign w:val="superscript"/>
        </w:rPr>
        <w:t>2</w:t>
      </w:r>
    </w:p>
    <w:p w:rsidR="00A144A3" w:rsidRDefault="00C85002" w:rsidP="00A144A3">
      <w:pPr>
        <w:pStyle w:val="Zv-Organization"/>
      </w:pPr>
      <w:r>
        <w:rPr>
          <w:szCs w:val="24"/>
          <w:vertAlign w:val="superscript"/>
        </w:rPr>
        <w:t>1</w:t>
      </w:r>
      <w:r w:rsidRPr="00675000">
        <w:rPr>
          <w:szCs w:val="24"/>
        </w:rPr>
        <w:t>Всероссийский научно-исследовательский институт технической</w:t>
      </w:r>
      <w:r w:rsidR="001622FD" w:rsidRPr="001622FD">
        <w:rPr>
          <w:szCs w:val="24"/>
        </w:rPr>
        <w:t xml:space="preserve"> </w:t>
      </w:r>
      <w:r w:rsidRPr="00675000">
        <w:rPr>
          <w:szCs w:val="24"/>
        </w:rPr>
        <w:t>физики</w:t>
      </w:r>
      <w:r w:rsidR="001622FD" w:rsidRPr="001622FD">
        <w:rPr>
          <w:szCs w:val="24"/>
        </w:rPr>
        <w:t xml:space="preserve"> </w:t>
      </w:r>
      <w:r w:rsidR="001622FD">
        <w:rPr>
          <w:szCs w:val="24"/>
        </w:rPr>
        <w:t>имени</w:t>
      </w:r>
      <w:r w:rsidR="001622FD" w:rsidRPr="001622FD">
        <w:rPr>
          <w:szCs w:val="24"/>
        </w:rPr>
        <w:br/>
        <w:t xml:space="preserve">     </w:t>
      </w:r>
      <w:r w:rsidRPr="00675000">
        <w:rPr>
          <w:szCs w:val="24"/>
        </w:rPr>
        <w:t>ак. Е.И. Забабахина</w:t>
      </w:r>
      <w:r>
        <w:rPr>
          <w:szCs w:val="24"/>
        </w:rPr>
        <w:t>, г. Снежинск, Челябинская область, Россия</w:t>
      </w:r>
      <w:r w:rsidR="00A144A3">
        <w:t xml:space="preserve">, </w:t>
      </w:r>
      <w:hyperlink r:id="rId7" w:history="1">
        <w:r w:rsidR="00A144A3" w:rsidRPr="00BE0279">
          <w:rPr>
            <w:rStyle w:val="a7"/>
            <w:lang w:val="en-US"/>
          </w:rPr>
          <w:t>ivanx</w:t>
        </w:r>
        <w:r w:rsidR="00A144A3" w:rsidRPr="00BE0279">
          <w:rPr>
            <w:rStyle w:val="a7"/>
          </w:rPr>
          <w:t>89@</w:t>
        </w:r>
        <w:r w:rsidR="00A144A3" w:rsidRPr="00BE0279">
          <w:rPr>
            <w:rStyle w:val="a7"/>
            <w:lang w:val="en-US"/>
          </w:rPr>
          <w:t>mail</w:t>
        </w:r>
        <w:r w:rsidR="00A144A3" w:rsidRPr="00BE0279">
          <w:rPr>
            <w:rStyle w:val="a7"/>
          </w:rPr>
          <w:t>.</w:t>
        </w:r>
        <w:r w:rsidR="00A144A3" w:rsidRPr="00BE0279">
          <w:rPr>
            <w:rStyle w:val="a7"/>
            <w:lang w:val="en-US"/>
          </w:rPr>
          <w:t>ru</w:t>
        </w:r>
      </w:hyperlink>
      <w:r w:rsidR="00A144A3" w:rsidRPr="00207C27">
        <w:br/>
      </w:r>
      <w:r>
        <w:rPr>
          <w:vertAlign w:val="superscript"/>
        </w:rPr>
        <w:t>2</w:t>
      </w:r>
      <w:r>
        <w:rPr>
          <w:szCs w:val="24"/>
        </w:rPr>
        <w:t>Московский инженерно-физический институт, г. Москва, Россия</w:t>
      </w:r>
    </w:p>
    <w:p w:rsidR="00091C88" w:rsidRDefault="00207C27" w:rsidP="00091C88">
      <w:pPr>
        <w:pStyle w:val="Zv-bodyreport"/>
      </w:pPr>
      <w:r>
        <w:t>В связи со строительством мегаджо</w:t>
      </w:r>
      <w:r w:rsidR="00347A4F">
        <w:t>ульной лазерной установки УФЛ–</w:t>
      </w:r>
      <w:r>
        <w:t>2М</w:t>
      </w:r>
      <w:r w:rsidRPr="00207C27">
        <w:t xml:space="preserve"> [1]</w:t>
      </w:r>
      <w:r>
        <w:t xml:space="preserve"> существует </w:t>
      </w:r>
      <w:r w:rsidR="00464342">
        <w:t xml:space="preserve">необходимость проведения оценок </w:t>
      </w:r>
      <w:r>
        <w:t>неоднородности энергии лазерного излучения</w:t>
      </w:r>
      <w:r w:rsidR="00464342">
        <w:t>,</w:t>
      </w:r>
      <w:r>
        <w:t xml:space="preserve"> </w:t>
      </w:r>
      <w:r w:rsidR="00464342">
        <w:t xml:space="preserve">поглощенной </w:t>
      </w:r>
      <w:r>
        <w:t xml:space="preserve">в короне мишеней с прямым воздействием. Такие оценки были проведены </w:t>
      </w:r>
      <w:r w:rsidR="00B21482">
        <w:t xml:space="preserve">в приближении геометрической оптики с учетом рефракции и обратно-тормозного поглощения лазерного излучения для изотермической короны со степенным законом распределения электронной плотности от радиуса. Интенсивность в пучках задавалась в виде супер-Гауссового распределения на линзе с фокальным соотношением </w:t>
      </w:r>
      <w:r w:rsidR="00B21482">
        <w:rPr>
          <w:lang w:val="en-US"/>
        </w:rPr>
        <w:t>f</w:t>
      </w:r>
      <w:r w:rsidR="00B21482" w:rsidRPr="00B21482">
        <w:t>/4</w:t>
      </w:r>
      <w:r w:rsidR="00B21482">
        <w:t xml:space="preserve">. Геометрия облучения мишени 48-ю кластерами пучков взята из работы </w:t>
      </w:r>
      <w:r w:rsidR="00B21482" w:rsidRPr="00B21482">
        <w:t>[2]</w:t>
      </w:r>
      <w:r w:rsidR="00B21482">
        <w:t>. Согласно проведенным расчетам учет рефракции приводит к ухудшению асимметрии поглощенной э</w:t>
      </w:r>
      <w:r w:rsidR="00347A4F">
        <w:t>нергии в 2–</w:t>
      </w:r>
      <w:r w:rsidR="00B21482">
        <w:t xml:space="preserve">3 раза по сравнению с расчетами без ее учета, а величина асимметрии для случая с одинаковой мощностью лазерных пучков согласуется с данными работы </w:t>
      </w:r>
      <w:r w:rsidR="00B21482" w:rsidRPr="00B21482">
        <w:t>[2]</w:t>
      </w:r>
      <w:r w:rsidR="00B21482">
        <w:t>. Разложение по сферическим гармоникам показало, что для геометрии облучения мишеней с прямым в</w:t>
      </w:r>
      <w:r w:rsidR="00347A4F">
        <w:t>оздействием на установке УФЛ–</w:t>
      </w:r>
      <w:r w:rsidR="00B21482">
        <w:t>2М ведущими являются гармоники с номерами 4 и 8. Введение разбаланса в мощности лазерных пучков приводит к ухудшению однородности облучения и поя</w:t>
      </w:r>
      <w:r w:rsidR="00464342">
        <w:t>влению более низких гармоник. Д</w:t>
      </w:r>
      <w:r w:rsidR="00B21482">
        <w:t>ля оптимальных условий облучения мишеней с прямым воздействием на установке УФЛ–2М ожидаемая величина среднеквадратичного отклонения в однородности распределения поглощенной энергии по телесному углу составляет величину менее 1% при разбалансе мощности ме</w:t>
      </w:r>
      <w:r w:rsidR="00091C88">
        <w:t>жду 48-ю кластерами лазерных пучков не более 3%.</w:t>
      </w:r>
    </w:p>
    <w:p w:rsidR="00091C88" w:rsidRDefault="00347A4F" w:rsidP="00091C88">
      <w:pPr>
        <w:pStyle w:val="Zv-TitleReferences-en"/>
      </w:pPr>
      <w:r>
        <w:t>Литература</w:t>
      </w:r>
    </w:p>
    <w:p w:rsidR="00091C88" w:rsidRDefault="00091C88" w:rsidP="00091C88">
      <w:pPr>
        <w:pStyle w:val="Zv-References-en"/>
        <w:rPr>
          <w:lang w:val="ru-RU"/>
        </w:rPr>
      </w:pPr>
      <w:r>
        <w:rPr>
          <w:lang w:val="ru-RU"/>
        </w:rPr>
        <w:t>С.Г. Гаранин, С.А. Бельков, С.В. Бондаренко Концепция построения лазерной установки УФЛ–2М. ХХХ</w:t>
      </w:r>
      <w:r>
        <w:t>IX</w:t>
      </w:r>
      <w:r w:rsidRPr="00091C88">
        <w:rPr>
          <w:lang w:val="ru-RU"/>
        </w:rPr>
        <w:t xml:space="preserve"> </w:t>
      </w:r>
      <w:r>
        <w:rPr>
          <w:lang w:val="ru-RU"/>
        </w:rPr>
        <w:t xml:space="preserve">Международная (Звенигородская) конференция по физике плазмы и УТС, 6 – 10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lang w:val="ru-RU"/>
          </w:rPr>
          <w:t>2012 г</w:t>
        </w:r>
      </w:smartTag>
      <w:r>
        <w:rPr>
          <w:lang w:val="ru-RU"/>
        </w:rPr>
        <w:t>.</w:t>
      </w:r>
    </w:p>
    <w:p w:rsidR="00091C88" w:rsidRPr="00091C88" w:rsidRDefault="00091C88" w:rsidP="00091C88">
      <w:pPr>
        <w:pStyle w:val="Zv-References-en"/>
      </w:pPr>
      <w:r>
        <w:t>V.B. Rozanov et al, Direct drive</w:t>
      </w:r>
      <w:r w:rsidR="004763C3">
        <w:t xml:space="preserve"> targets for a megajoule laser facility</w:t>
      </w:r>
      <w:r w:rsidR="004763C3" w:rsidRPr="004763C3">
        <w:t>: 1</w:t>
      </w:r>
      <w:r w:rsidR="004763C3">
        <w:t xml:space="preserve">D – </w:t>
      </w:r>
      <w:r w:rsidR="00464342">
        <w:t>compression and 2D effects, Pres</w:t>
      </w:r>
      <w:r w:rsidR="004763C3">
        <w:t>en</w:t>
      </w:r>
      <w:r w:rsidR="009B4AC0">
        <w:t xml:space="preserve">tation of report at 33-rd ECLIM 2014, </w:t>
      </w:r>
      <w:smartTag w:uri="urn:schemas-microsoft-com:office:smarttags" w:element="place">
        <w:smartTag w:uri="urn:schemas-microsoft-com:office:smarttags" w:element="City">
          <w:r w:rsidR="009B4AC0">
            <w:t>Paris</w:t>
          </w:r>
        </w:smartTag>
        <w:r w:rsidR="009B4AC0">
          <w:t xml:space="preserve">, </w:t>
        </w:r>
        <w:smartTag w:uri="urn:schemas-microsoft-com:office:smarttags" w:element="country-region">
          <w:r w:rsidR="009B4AC0">
            <w:t>France</w:t>
          </w:r>
        </w:smartTag>
      </w:smartTag>
      <w:r w:rsidR="009B4AC0">
        <w:t>, Aug. 31 – Sept. 5, 2014.</w:t>
      </w:r>
    </w:p>
    <w:p w:rsidR="00091C88" w:rsidRPr="00091C88" w:rsidRDefault="00091C88" w:rsidP="00091C88">
      <w:pPr>
        <w:pStyle w:val="Zv-bodyreport"/>
        <w:rPr>
          <w:lang w:val="en-US"/>
        </w:rPr>
      </w:pPr>
    </w:p>
    <w:sectPr w:rsidR="00091C88" w:rsidRPr="00091C8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29" w:rsidRDefault="003B2F29">
      <w:r>
        <w:separator/>
      </w:r>
    </w:p>
  </w:endnote>
  <w:endnote w:type="continuationSeparator" w:id="0">
    <w:p w:rsidR="003B2F29" w:rsidRDefault="003B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A" w:rsidRDefault="00EC3F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F6A" w:rsidRDefault="00EC3F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A" w:rsidRDefault="00EC3F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2FD">
      <w:rPr>
        <w:rStyle w:val="a5"/>
        <w:noProof/>
      </w:rPr>
      <w:t>1</w:t>
    </w:r>
    <w:r>
      <w:rPr>
        <w:rStyle w:val="a5"/>
      </w:rPr>
      <w:fldChar w:fldCharType="end"/>
    </w:r>
  </w:p>
  <w:p w:rsidR="00EC3F6A" w:rsidRDefault="00EC3F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29" w:rsidRDefault="003B2F29">
      <w:r>
        <w:separator/>
      </w:r>
    </w:p>
  </w:footnote>
  <w:footnote w:type="continuationSeparator" w:id="0">
    <w:p w:rsidR="003B2F29" w:rsidRDefault="003B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A" w:rsidRDefault="00EC3F6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144A3">
      <w:rPr>
        <w:sz w:val="20"/>
      </w:rPr>
      <w:t>8</w:t>
    </w:r>
    <w:r>
      <w:rPr>
        <w:sz w:val="20"/>
      </w:rPr>
      <w:t xml:space="preserve"> – 1</w:t>
    </w:r>
    <w:r w:rsidRPr="00A144A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144A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C3F6A" w:rsidRDefault="00EC3F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91C88"/>
    <w:rsid w:val="000C7078"/>
    <w:rsid w:val="000D76E9"/>
    <w:rsid w:val="000E495B"/>
    <w:rsid w:val="00121840"/>
    <w:rsid w:val="001622FD"/>
    <w:rsid w:val="0018143C"/>
    <w:rsid w:val="001C0CCB"/>
    <w:rsid w:val="00207C27"/>
    <w:rsid w:val="00220629"/>
    <w:rsid w:val="002351E9"/>
    <w:rsid w:val="00247225"/>
    <w:rsid w:val="002D49E8"/>
    <w:rsid w:val="0032213B"/>
    <w:rsid w:val="00336296"/>
    <w:rsid w:val="00347A4F"/>
    <w:rsid w:val="003800F3"/>
    <w:rsid w:val="003A76D2"/>
    <w:rsid w:val="003B2F29"/>
    <w:rsid w:val="003B5B93"/>
    <w:rsid w:val="00401388"/>
    <w:rsid w:val="00446025"/>
    <w:rsid w:val="00464342"/>
    <w:rsid w:val="004763C3"/>
    <w:rsid w:val="004A77D1"/>
    <w:rsid w:val="004B72AA"/>
    <w:rsid w:val="004F4E29"/>
    <w:rsid w:val="00567C6F"/>
    <w:rsid w:val="00573BAD"/>
    <w:rsid w:val="0058676C"/>
    <w:rsid w:val="00613C10"/>
    <w:rsid w:val="00620C03"/>
    <w:rsid w:val="00654A7B"/>
    <w:rsid w:val="00661079"/>
    <w:rsid w:val="006E1E42"/>
    <w:rsid w:val="00732A2E"/>
    <w:rsid w:val="007B6378"/>
    <w:rsid w:val="007B7C8B"/>
    <w:rsid w:val="00802D35"/>
    <w:rsid w:val="008D1653"/>
    <w:rsid w:val="009B4AC0"/>
    <w:rsid w:val="00A144A3"/>
    <w:rsid w:val="00B21482"/>
    <w:rsid w:val="00B622ED"/>
    <w:rsid w:val="00B9584E"/>
    <w:rsid w:val="00C103CD"/>
    <w:rsid w:val="00C232A0"/>
    <w:rsid w:val="00C25C62"/>
    <w:rsid w:val="00C85002"/>
    <w:rsid w:val="00C936AD"/>
    <w:rsid w:val="00CE497F"/>
    <w:rsid w:val="00D47F19"/>
    <w:rsid w:val="00D900FB"/>
    <w:rsid w:val="00D90ACE"/>
    <w:rsid w:val="00E7021A"/>
    <w:rsid w:val="00E87733"/>
    <w:rsid w:val="00EC3F6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A144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x8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2288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mailto:ivanx89@mail.ru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неоднородности поглощения лазерного излучения с учетом рефракции в короне мишеней с прямым воздействием для лазерной установки УФЛ-2М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2016-01-01T16:52:00Z</dcterms:created>
  <dcterms:modified xsi:type="dcterms:W3CDTF">2016-01-01T16:52:00Z</dcterms:modified>
</cp:coreProperties>
</file>