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BA" w:rsidRPr="002266B5" w:rsidRDefault="00D425BA" w:rsidP="002266B5">
      <w:pPr>
        <w:pStyle w:val="Zv-Titlereport"/>
      </w:pPr>
      <w:r w:rsidRPr="002266B5">
        <w:t>CТАТУС ДИАГНОСТИКИ ТОМСОНОВСКОГО РАССЕЯНИЯ ПЛАЗМЫ В ДИВЕРТОРЕ ИТЭР</w:t>
      </w:r>
    </w:p>
    <w:p w:rsidR="00D425BA" w:rsidRPr="00A92FBA" w:rsidRDefault="00D425BA" w:rsidP="002266B5">
      <w:pPr>
        <w:pStyle w:val="Zv-Author"/>
      </w:pPr>
      <w:r w:rsidRPr="007F1C36">
        <w:rPr>
          <w:szCs w:val="24"/>
          <w:u w:val="single"/>
        </w:rPr>
        <w:t xml:space="preserve">Г.С. </w:t>
      </w:r>
      <w:r w:rsidRPr="007F1C36">
        <w:rPr>
          <w:szCs w:val="24"/>
          <w:u w:val="single"/>
          <w:lang w:val="en-US"/>
        </w:rPr>
        <w:t>K</w:t>
      </w:r>
      <w:r w:rsidRPr="007F1C36">
        <w:rPr>
          <w:szCs w:val="24"/>
          <w:u w:val="single"/>
        </w:rPr>
        <w:t>урскиев</w:t>
      </w:r>
      <w:r w:rsidR="00771A92" w:rsidRPr="00C957BE">
        <w:rPr>
          <w:szCs w:val="24"/>
          <w:vertAlign w:val="superscript"/>
        </w:rPr>
        <w:t>1</w:t>
      </w:r>
      <w:r w:rsidRPr="00406FE9">
        <w:rPr>
          <w:szCs w:val="24"/>
        </w:rPr>
        <w:t>,</w:t>
      </w:r>
      <w:r w:rsidRPr="005B6185">
        <w:t xml:space="preserve"> </w:t>
      </w:r>
      <w:r w:rsidRPr="007F1C36">
        <w:rPr>
          <w:bCs w:val="0"/>
          <w:iCs w:val="0"/>
        </w:rPr>
        <w:t>Е.Е. Мухин</w:t>
      </w:r>
      <w:r w:rsidR="00771A92" w:rsidRPr="00C957BE">
        <w:rPr>
          <w:szCs w:val="24"/>
          <w:vertAlign w:val="superscript"/>
        </w:rPr>
        <w:t>1</w:t>
      </w:r>
      <w:r w:rsidRPr="00F22536">
        <w:t xml:space="preserve">, </w:t>
      </w:r>
      <w:r>
        <w:t>С</w:t>
      </w:r>
      <w:r w:rsidRPr="00F22536">
        <w:t>.</w:t>
      </w:r>
      <w:r>
        <w:t>Ю</w:t>
      </w:r>
      <w:r w:rsidRPr="00F22536">
        <w:t>.</w:t>
      </w:r>
      <w:r w:rsidRPr="00A37D73">
        <w:t xml:space="preserve"> </w:t>
      </w:r>
      <w:r>
        <w:t>Толстяков</w:t>
      </w:r>
      <w:r w:rsidR="00771A92" w:rsidRPr="00C957BE">
        <w:rPr>
          <w:szCs w:val="24"/>
          <w:vertAlign w:val="superscript"/>
        </w:rPr>
        <w:t>1</w:t>
      </w:r>
      <w:r w:rsidRPr="00F22536">
        <w:t xml:space="preserve">, </w:t>
      </w:r>
      <w:r>
        <w:t>А.Н. Баженов</w:t>
      </w:r>
      <w:r w:rsidR="00771A92" w:rsidRPr="00C957BE">
        <w:rPr>
          <w:szCs w:val="24"/>
          <w:vertAlign w:val="superscript"/>
        </w:rPr>
        <w:t>1</w:t>
      </w:r>
      <w:r>
        <w:t>, И.М. Букреев</w:t>
      </w:r>
      <w:r w:rsidR="00771A92" w:rsidRPr="00C957BE">
        <w:rPr>
          <w:szCs w:val="24"/>
          <w:vertAlign w:val="superscript"/>
        </w:rPr>
        <w:t>1</w:t>
      </w:r>
      <w:r>
        <w:t>, А</w:t>
      </w:r>
      <w:r w:rsidRPr="00935E1F">
        <w:rPr>
          <w:szCs w:val="24"/>
        </w:rPr>
        <w:t>.</w:t>
      </w:r>
      <w:r>
        <w:rPr>
          <w:szCs w:val="24"/>
        </w:rPr>
        <w:t>М</w:t>
      </w:r>
      <w:r w:rsidRPr="00935E1F">
        <w:rPr>
          <w:szCs w:val="24"/>
        </w:rPr>
        <w:t>.</w:t>
      </w:r>
      <w:r>
        <w:rPr>
          <w:szCs w:val="24"/>
        </w:rPr>
        <w:t> Дмитриев</w:t>
      </w:r>
      <w:r w:rsidR="00771A92" w:rsidRPr="00C957BE">
        <w:rPr>
          <w:szCs w:val="24"/>
          <w:vertAlign w:val="superscript"/>
        </w:rPr>
        <w:t>1</w:t>
      </w:r>
      <w:r>
        <w:rPr>
          <w:szCs w:val="24"/>
        </w:rPr>
        <w:t xml:space="preserve">, </w:t>
      </w:r>
      <w:r>
        <w:t>М</w:t>
      </w:r>
      <w:r w:rsidRPr="00F22536">
        <w:t>.</w:t>
      </w:r>
      <w:r>
        <w:t>М</w:t>
      </w:r>
      <w:r w:rsidRPr="00F22536">
        <w:t>.</w:t>
      </w:r>
      <w:r w:rsidRPr="00A37D73">
        <w:t xml:space="preserve"> </w:t>
      </w:r>
      <w:r w:rsidRPr="00F22536">
        <w:t>К</w:t>
      </w:r>
      <w:r>
        <w:t>очергин</w:t>
      </w:r>
      <w:r w:rsidR="00771A92" w:rsidRPr="00C957BE">
        <w:rPr>
          <w:szCs w:val="24"/>
          <w:vertAlign w:val="superscript"/>
        </w:rPr>
        <w:t>1</w:t>
      </w:r>
      <w:r w:rsidRPr="00F22536">
        <w:t xml:space="preserve">, </w:t>
      </w:r>
      <w:r>
        <w:t>А.Н. Коваль</w:t>
      </w:r>
      <w:r w:rsidR="00771A92" w:rsidRPr="00C957BE">
        <w:rPr>
          <w:szCs w:val="24"/>
          <w:vertAlign w:val="superscript"/>
        </w:rPr>
        <w:t>1</w:t>
      </w:r>
      <w:r>
        <w:t>, А.Е. Литвинов</w:t>
      </w:r>
      <w:r w:rsidR="00771A92" w:rsidRPr="00C957BE">
        <w:rPr>
          <w:szCs w:val="24"/>
          <w:vertAlign w:val="superscript"/>
        </w:rPr>
        <w:t>1</w:t>
      </w:r>
      <w:r>
        <w:t>,</w:t>
      </w:r>
      <w:r>
        <w:rPr>
          <w:szCs w:val="24"/>
        </w:rPr>
        <w:t xml:space="preserve"> И.А. Марков</w:t>
      </w:r>
      <w:r w:rsidR="00771A92" w:rsidRPr="00C957BE">
        <w:rPr>
          <w:szCs w:val="24"/>
          <w:vertAlign w:val="superscript"/>
        </w:rPr>
        <w:t>2</w:t>
      </w:r>
      <w:r>
        <w:rPr>
          <w:szCs w:val="24"/>
        </w:rPr>
        <w:t>, С.В.</w:t>
      </w:r>
      <w:r w:rsidR="00771A92">
        <w:rPr>
          <w:szCs w:val="24"/>
          <w:lang w:val="en-US"/>
        </w:rPr>
        <w:t> </w:t>
      </w:r>
      <w:r>
        <w:rPr>
          <w:szCs w:val="24"/>
        </w:rPr>
        <w:t>Масюкевич</w:t>
      </w:r>
      <w:r w:rsidR="00771A92" w:rsidRPr="00C957BE">
        <w:rPr>
          <w:szCs w:val="24"/>
          <w:vertAlign w:val="superscript"/>
        </w:rPr>
        <w:t>3</w:t>
      </w:r>
      <w:r>
        <w:t>, А</w:t>
      </w:r>
      <w:r w:rsidRPr="00F22536">
        <w:t>.Г.</w:t>
      </w:r>
      <w:r>
        <w:rPr>
          <w:lang w:val="en-US"/>
        </w:rPr>
        <w:t> </w:t>
      </w:r>
      <w:r>
        <w:t>Раздобарин</w:t>
      </w:r>
      <w:r w:rsidR="00771A92" w:rsidRPr="00C957BE">
        <w:rPr>
          <w:szCs w:val="24"/>
          <w:vertAlign w:val="superscript"/>
        </w:rPr>
        <w:t>1</w:t>
      </w:r>
      <w:r w:rsidRPr="00266A1B">
        <w:t>,</w:t>
      </w:r>
      <w:r w:rsidRPr="00F22536">
        <w:t xml:space="preserve"> </w:t>
      </w:r>
      <w:r>
        <w:t>Д.С. Самсонов</w:t>
      </w:r>
      <w:r w:rsidR="00771A92" w:rsidRPr="00C957BE">
        <w:rPr>
          <w:szCs w:val="24"/>
          <w:vertAlign w:val="superscript"/>
        </w:rPr>
        <w:t>1</w:t>
      </w:r>
      <w:r>
        <w:t>, В</w:t>
      </w:r>
      <w:r w:rsidRPr="00F22536">
        <w:t>.</w:t>
      </w:r>
      <w:r>
        <w:t>В</w:t>
      </w:r>
      <w:r w:rsidRPr="00F22536">
        <w:t>.</w:t>
      </w:r>
      <w:r w:rsidRPr="00A37D73">
        <w:t xml:space="preserve"> </w:t>
      </w:r>
      <w:r>
        <w:t>Семенов</w:t>
      </w:r>
      <w:r w:rsidR="00771A92" w:rsidRPr="00C957BE">
        <w:rPr>
          <w:szCs w:val="24"/>
          <w:vertAlign w:val="superscript"/>
        </w:rPr>
        <w:t>1</w:t>
      </w:r>
      <w:r w:rsidRPr="00F22536">
        <w:t>,</w:t>
      </w:r>
      <w:r>
        <w:t xml:space="preserve"> В.В. Солоха</w:t>
      </w:r>
      <w:r w:rsidR="00771A92" w:rsidRPr="00C957BE">
        <w:rPr>
          <w:szCs w:val="24"/>
          <w:vertAlign w:val="superscript"/>
        </w:rPr>
        <w:t>1</w:t>
      </w:r>
      <w:r>
        <w:t>,</w:t>
      </w:r>
      <w:r w:rsidRPr="00F22536">
        <w:t xml:space="preserve"> </w:t>
      </w:r>
      <w:r>
        <w:t>П.В.</w:t>
      </w:r>
      <w:r w:rsidR="00771A92">
        <w:rPr>
          <w:lang w:val="en-US"/>
        </w:rPr>
        <w:t> </w:t>
      </w:r>
      <w:r>
        <w:t>Чернаков</w:t>
      </w:r>
      <w:r w:rsidR="00771A92" w:rsidRPr="00C957BE">
        <w:rPr>
          <w:szCs w:val="24"/>
          <w:vertAlign w:val="superscript"/>
        </w:rPr>
        <w:t>1</w:t>
      </w:r>
      <w:r>
        <w:t>, Ал.П. Чернаков</w:t>
      </w:r>
      <w:r w:rsidR="00771A92" w:rsidRPr="00C957BE">
        <w:rPr>
          <w:szCs w:val="24"/>
          <w:vertAlign w:val="superscript"/>
        </w:rPr>
        <w:t>3</w:t>
      </w:r>
      <w:r>
        <w:t>, Ан.П.</w:t>
      </w:r>
      <w:r>
        <w:rPr>
          <w:lang w:val="en-US"/>
        </w:rPr>
        <w:t> </w:t>
      </w:r>
      <w:r>
        <w:t>Чернаков</w:t>
      </w:r>
      <w:r w:rsidR="00771A92" w:rsidRPr="00C957BE">
        <w:rPr>
          <w:szCs w:val="24"/>
          <w:vertAlign w:val="superscript"/>
        </w:rPr>
        <w:t>3</w:t>
      </w:r>
    </w:p>
    <w:p w:rsidR="00D425BA" w:rsidRPr="002266B5" w:rsidRDefault="00771A92" w:rsidP="002266B5">
      <w:pPr>
        <w:pStyle w:val="Zv-Organization"/>
      </w:pPr>
      <w:r>
        <w:rPr>
          <w:vertAlign w:val="superscript"/>
        </w:rPr>
        <w:t>1</w:t>
      </w:r>
      <w:r w:rsidRPr="00F139A4">
        <w:t>Физико-технический институт им. А.Ф. Иоффе Российской академии наук,</w:t>
      </w:r>
      <w:r w:rsidR="00C957BE" w:rsidRPr="00C957BE">
        <w:br/>
        <w:t xml:space="preserve">    </w:t>
      </w:r>
      <w:r w:rsidRPr="00F139A4">
        <w:t xml:space="preserve"> Санкт-Петербург, Россия</w:t>
      </w:r>
      <w:r w:rsidR="00D425BA" w:rsidRPr="002266B5">
        <w:t xml:space="preserve">, </w:t>
      </w:r>
      <w:hyperlink r:id="rId7" w:history="1">
        <w:r w:rsidR="00C957BE" w:rsidRPr="00915143">
          <w:rPr>
            <w:rStyle w:val="ac"/>
          </w:rPr>
          <w:t>Gleb.Kurskiev@mail.ioffe.ru</w:t>
        </w:r>
      </w:hyperlink>
      <w:r w:rsidR="00C957BE" w:rsidRPr="00C957BE">
        <w:br/>
      </w:r>
      <w:r>
        <w:rPr>
          <w:vertAlign w:val="superscript"/>
        </w:rPr>
        <w:t>2</w:t>
      </w:r>
      <w:r>
        <w:t>Санкт-Петербургский политехнический университет им. Петра Великого,</w:t>
      </w:r>
      <w:r w:rsidR="00C957BE" w:rsidRPr="00C957BE">
        <w:br/>
        <w:t xml:space="preserve">     </w:t>
      </w:r>
      <w:r>
        <w:t xml:space="preserve">Санкт-Петербург, Россия </w:t>
      </w:r>
      <w:r>
        <w:br w:type="textWrapping" w:clear="all"/>
      </w:r>
      <w:r w:rsidRPr="00C957BE">
        <w:rPr>
          <w:vertAlign w:val="superscript"/>
        </w:rPr>
        <w:t>3</w:t>
      </w:r>
      <w:r w:rsidR="00D425BA" w:rsidRPr="002266B5">
        <w:t>ЗАО</w:t>
      </w:r>
      <w:r>
        <w:t xml:space="preserve"> «</w:t>
      </w:r>
      <w:r w:rsidR="00D425BA" w:rsidRPr="002266B5">
        <w:t>Спектрал</w:t>
      </w:r>
      <w:r w:rsidR="00D425BA" w:rsidRPr="00B4435E">
        <w:t>-</w:t>
      </w:r>
      <w:r w:rsidR="00D425BA" w:rsidRPr="002266B5">
        <w:t>Тех</w:t>
      </w:r>
      <w:r>
        <w:t>»</w:t>
      </w:r>
      <w:r w:rsidR="00D425BA" w:rsidRPr="002266B5">
        <w:t>, С</w:t>
      </w:r>
      <w:r>
        <w:t>анкт</w:t>
      </w:r>
      <w:r w:rsidR="00D425BA" w:rsidRPr="002266B5">
        <w:t>-Петербург, Россия</w:t>
      </w:r>
    </w:p>
    <w:p w:rsidR="00D425BA" w:rsidRDefault="00D425BA" w:rsidP="002266B5">
      <w:pPr>
        <w:pStyle w:val="Zv-bodyreport"/>
      </w:pPr>
      <w:r w:rsidRPr="005606C4">
        <w:t>Важной частью экспериментальной программы ИТЭР станет мониторинг электронных параметров в диверторе. Знание T</w:t>
      </w:r>
      <w:r w:rsidRPr="005606C4">
        <w:rPr>
          <w:vertAlign w:val="subscript"/>
        </w:rPr>
        <w:t>e</w:t>
      </w:r>
      <w:r w:rsidRPr="005606C4">
        <w:t xml:space="preserve"> и n</w:t>
      </w:r>
      <w:r w:rsidRPr="005606C4">
        <w:rPr>
          <w:vertAlign w:val="subscript"/>
        </w:rPr>
        <w:t>e</w:t>
      </w:r>
      <w:r>
        <w:t xml:space="preserve"> необходимо для изучения плазмы в </w:t>
      </w:r>
      <w:r w:rsidRPr="003F6CC0">
        <w:t>диверторном объеме, главным образом для контроля нагрузки на диверторные пластины и положения выхода сепаратрисы на диверторные пластины,</w:t>
      </w:r>
      <w:r w:rsidR="00771A92">
        <w:t xml:space="preserve"> а так</w:t>
      </w:r>
      <w:r>
        <w:t>же и</w:t>
      </w:r>
      <w:r w:rsidRPr="005606C4">
        <w:t xml:space="preserve"> для управления потоками примесей в основную плазму, возникающих при взаимодействии плазма</w:t>
      </w:r>
      <w:r w:rsidR="00771A92">
        <w:t xml:space="preserve"> — </w:t>
      </w:r>
      <w:r>
        <w:t>стенка</w:t>
      </w:r>
      <w:r w:rsidRPr="005606C4">
        <w:t>.</w:t>
      </w:r>
      <w:r>
        <w:t xml:space="preserve"> </w:t>
      </w:r>
      <w:r w:rsidRPr="009817C1">
        <w:t xml:space="preserve">Данная работа посвящена разработке диагностического комплекса томсоновского рассеяния </w:t>
      </w:r>
      <w:r>
        <w:t xml:space="preserve">для </w:t>
      </w:r>
      <w:r w:rsidRPr="009817C1">
        <w:t xml:space="preserve">дивертора токамака ИТЭР. </w:t>
      </w:r>
      <w:r w:rsidRPr="005606C4">
        <w:t>Работа дивертор</w:t>
      </w:r>
      <w:r>
        <w:t>ной</w:t>
      </w:r>
      <w:r w:rsidRPr="005606C4">
        <w:t xml:space="preserve"> диагностики томсоновского рассеяния (</w:t>
      </w:r>
      <w:r>
        <w:t>Д</w:t>
      </w:r>
      <w:r w:rsidRPr="005606C4">
        <w:t xml:space="preserve">ТР) ИТЭР будет проходить в крайне неблагоприятных условиях: высокой радиационной нагрузке на оптические элементы, загрязнении оптических элементов продуктами эрозии первой стенки в виде пылевых и плёночных осаждений. Дополнительные трудности в реализации диагностики связаны с ограниченным доступом к плазме и интенсивностью сигнала ТР, зачастую более слабой, чем интенсивность фонового излучения, которое включает линейчатый и непрерывный спектры излучения плазмы, а также излучение нагретых объектов. Основной сложностью создания диагностики ТР в диверторе является ограниченный доступ к плазме и работоспособность оптических компонентов, расположенных в непосредственной близости от </w:t>
      </w:r>
      <w:r>
        <w:t xml:space="preserve">грязной </w:t>
      </w:r>
      <w:r w:rsidRPr="005606C4">
        <w:t>диверторной плазмы.</w:t>
      </w:r>
      <w:r>
        <w:t xml:space="preserve"> В работе представлен отчет о подготовке предварительного проекта диагностики томсоновского рассеяния в диверторе токамака ИТЭР, сформулированы основные направления работ и приведен план дальнейшего развития диагностического комплекса.</w:t>
      </w:r>
      <w:r w:rsidRPr="006D74C7">
        <w:t xml:space="preserve"> </w:t>
      </w:r>
    </w:p>
    <w:p w:rsidR="00D425BA" w:rsidRPr="009817C1" w:rsidRDefault="00D425BA" w:rsidP="002266B5">
      <w:pPr>
        <w:pStyle w:val="Zv-bodyreport"/>
        <w:rPr>
          <w:color w:val="000000"/>
        </w:rPr>
      </w:pPr>
      <w:r w:rsidRPr="009817C1">
        <w:rPr>
          <w:color w:val="000000"/>
        </w:rPr>
        <w:t xml:space="preserve">В работе </w:t>
      </w:r>
      <w:r w:rsidRPr="009817C1">
        <w:rPr>
          <w:bCs/>
          <w:color w:val="000000"/>
        </w:rPr>
        <w:t>р</w:t>
      </w:r>
      <w:r>
        <w:rPr>
          <w:bCs/>
          <w:color w:val="000000"/>
        </w:rPr>
        <w:t>ассматриваются</w:t>
      </w:r>
      <w:r w:rsidRPr="009817C1">
        <w:rPr>
          <w:bCs/>
          <w:color w:val="000000"/>
        </w:rPr>
        <w:t xml:space="preserve"> следующие </w:t>
      </w:r>
      <w:r>
        <w:rPr>
          <w:bCs/>
          <w:color w:val="000000"/>
          <w:u w:val="single"/>
        </w:rPr>
        <w:t>вопросы</w:t>
      </w:r>
      <w:r w:rsidRPr="009817C1">
        <w:rPr>
          <w:bCs/>
          <w:color w:val="000000"/>
          <w:u w:val="single"/>
        </w:rPr>
        <w:t>:</w:t>
      </w:r>
    </w:p>
    <w:p w:rsidR="00D425BA" w:rsidRDefault="00D425BA" w:rsidP="00DB6009">
      <w:pPr>
        <w:pStyle w:val="Zv-bodyreport"/>
        <w:numPr>
          <w:ilvl w:val="0"/>
          <w:numId w:val="9"/>
        </w:numPr>
      </w:pPr>
      <w:r>
        <w:t>Оптическая схема системы сбора рассеянного излучения</w:t>
      </w:r>
      <w:r w:rsidRPr="00BF402B">
        <w:t xml:space="preserve"> </w:t>
      </w:r>
      <w:r>
        <w:t>и заво</w:t>
      </w:r>
      <w:r w:rsidR="00771A92">
        <w:t>да лазерного излучения в плазму</w:t>
      </w:r>
      <w:r>
        <w:t>.</w:t>
      </w:r>
    </w:p>
    <w:p w:rsidR="00D425BA" w:rsidRPr="009817C1" w:rsidRDefault="00D425BA" w:rsidP="002266B5">
      <w:pPr>
        <w:pStyle w:val="Zv-bodyreport"/>
        <w:numPr>
          <w:ilvl w:val="0"/>
          <w:numId w:val="9"/>
        </w:numPr>
      </w:pPr>
      <w:r>
        <w:t>Конструкция внутривакуумных компонент ДТР</w:t>
      </w:r>
      <w:r w:rsidRPr="009817C1">
        <w:t>.</w:t>
      </w:r>
    </w:p>
    <w:p w:rsidR="00D425BA" w:rsidRPr="009817C1" w:rsidRDefault="00D425BA" w:rsidP="002266B5">
      <w:pPr>
        <w:pStyle w:val="Zv-bodyreport"/>
        <w:numPr>
          <w:ilvl w:val="0"/>
          <w:numId w:val="9"/>
        </w:numPr>
      </w:pPr>
      <w:r>
        <w:t>П</w:t>
      </w:r>
      <w:r w:rsidRPr="009817C1">
        <w:t>ринцип</w:t>
      </w:r>
      <w:r>
        <w:t>ы</w:t>
      </w:r>
      <w:r w:rsidRPr="009817C1">
        <w:t xml:space="preserve"> построения и создание опытных образцов диагностической аппаратуры.</w:t>
      </w:r>
    </w:p>
    <w:p w:rsidR="00D425BA" w:rsidRDefault="00D425BA" w:rsidP="002266B5">
      <w:pPr>
        <w:pStyle w:val="Zv-bodyreport"/>
        <w:numPr>
          <w:ilvl w:val="0"/>
          <w:numId w:val="9"/>
        </w:numPr>
      </w:pPr>
      <w:r w:rsidRPr="009817C1">
        <w:t>Проведение серии испытаний опытных образцов диагностической аппаратуры</w:t>
      </w:r>
      <w:r>
        <w:t xml:space="preserve"> на токамаке Глобус-М</w:t>
      </w:r>
      <w:r w:rsidRPr="009817C1">
        <w:t>.</w:t>
      </w:r>
    </w:p>
    <w:p w:rsidR="00D425BA" w:rsidRPr="002266B5" w:rsidRDefault="00D425BA" w:rsidP="002266B5">
      <w:pPr>
        <w:pStyle w:val="Zv-bodyreport"/>
      </w:pPr>
      <w:bookmarkStart w:id="0" w:name="_GoBack"/>
      <w:bookmarkEnd w:id="0"/>
      <w:r w:rsidRPr="00563339">
        <w:t>Работа выполнена при частичной поддержке государственной корпорации «Росатом» в рамках государственного контракта № Н.4к.529Б.15.1032 от 24.09.2015.</w:t>
      </w:r>
    </w:p>
    <w:p w:rsidR="00D425BA" w:rsidRPr="00C957BE" w:rsidRDefault="00D425BA" w:rsidP="00C957BE">
      <w:pPr>
        <w:pStyle w:val="a8"/>
        <w:rPr>
          <w:lang w:val="en-US"/>
        </w:rPr>
      </w:pPr>
    </w:p>
    <w:sectPr w:rsidR="00D425BA" w:rsidRPr="00C957B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BA" w:rsidRDefault="00D425BA">
      <w:r>
        <w:separator/>
      </w:r>
    </w:p>
  </w:endnote>
  <w:endnote w:type="continuationSeparator" w:id="0">
    <w:p w:rsidR="00D425BA" w:rsidRDefault="00D4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BA" w:rsidRDefault="00D425B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5BA" w:rsidRDefault="00D425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BA" w:rsidRDefault="00D425B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57BE">
      <w:rPr>
        <w:rStyle w:val="a7"/>
        <w:noProof/>
      </w:rPr>
      <w:t>1</w:t>
    </w:r>
    <w:r>
      <w:rPr>
        <w:rStyle w:val="a7"/>
      </w:rPr>
      <w:fldChar w:fldCharType="end"/>
    </w:r>
  </w:p>
  <w:p w:rsidR="00D425BA" w:rsidRDefault="00D425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BA" w:rsidRDefault="00D425BA">
      <w:r>
        <w:separator/>
      </w:r>
    </w:p>
  </w:footnote>
  <w:footnote w:type="continuationSeparator" w:id="0">
    <w:p w:rsidR="00D425BA" w:rsidRDefault="00D4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BA" w:rsidRDefault="00D425B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266B5">
      <w:rPr>
        <w:sz w:val="20"/>
      </w:rPr>
      <w:t>8</w:t>
    </w:r>
    <w:r>
      <w:rPr>
        <w:sz w:val="20"/>
      </w:rPr>
      <w:t xml:space="preserve"> – 1</w:t>
    </w:r>
    <w:r w:rsidRPr="002266B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266B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425BA" w:rsidRDefault="00C957BE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B2B"/>
    <w:multiLevelType w:val="hybridMultilevel"/>
    <w:tmpl w:val="563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43649FB"/>
    <w:multiLevelType w:val="hybridMultilevel"/>
    <w:tmpl w:val="DB2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75FD4"/>
    <w:rsid w:val="000C13DE"/>
    <w:rsid w:val="000C7078"/>
    <w:rsid w:val="000D76E9"/>
    <w:rsid w:val="000E495B"/>
    <w:rsid w:val="001C0CCB"/>
    <w:rsid w:val="00220501"/>
    <w:rsid w:val="00220629"/>
    <w:rsid w:val="002266B5"/>
    <w:rsid w:val="00247225"/>
    <w:rsid w:val="00266A1B"/>
    <w:rsid w:val="00352B31"/>
    <w:rsid w:val="003800F3"/>
    <w:rsid w:val="003B5B93"/>
    <w:rsid w:val="003C1B47"/>
    <w:rsid w:val="003F6CC0"/>
    <w:rsid w:val="00401388"/>
    <w:rsid w:val="00406FE9"/>
    <w:rsid w:val="00446025"/>
    <w:rsid w:val="00447ABC"/>
    <w:rsid w:val="00490047"/>
    <w:rsid w:val="004A77D1"/>
    <w:rsid w:val="004B72AA"/>
    <w:rsid w:val="004C7788"/>
    <w:rsid w:val="004F4E29"/>
    <w:rsid w:val="005606C4"/>
    <w:rsid w:val="00563339"/>
    <w:rsid w:val="00567C6F"/>
    <w:rsid w:val="00571E28"/>
    <w:rsid w:val="0058676C"/>
    <w:rsid w:val="005A555E"/>
    <w:rsid w:val="005B6185"/>
    <w:rsid w:val="005F195F"/>
    <w:rsid w:val="00654A7B"/>
    <w:rsid w:val="006D74C7"/>
    <w:rsid w:val="00732A2E"/>
    <w:rsid w:val="00771A92"/>
    <w:rsid w:val="007B6378"/>
    <w:rsid w:val="007F1C36"/>
    <w:rsid w:val="00802D35"/>
    <w:rsid w:val="00883633"/>
    <w:rsid w:val="00935E1F"/>
    <w:rsid w:val="009817C1"/>
    <w:rsid w:val="00A37D73"/>
    <w:rsid w:val="00A92FBA"/>
    <w:rsid w:val="00B4435E"/>
    <w:rsid w:val="00B622ED"/>
    <w:rsid w:val="00B9584E"/>
    <w:rsid w:val="00BF402B"/>
    <w:rsid w:val="00BF72E8"/>
    <w:rsid w:val="00C103CD"/>
    <w:rsid w:val="00C232A0"/>
    <w:rsid w:val="00C957BE"/>
    <w:rsid w:val="00CC7857"/>
    <w:rsid w:val="00D425BA"/>
    <w:rsid w:val="00D47F19"/>
    <w:rsid w:val="00DB1FA4"/>
    <w:rsid w:val="00DB6009"/>
    <w:rsid w:val="00DD5896"/>
    <w:rsid w:val="00E1331D"/>
    <w:rsid w:val="00E51D1A"/>
    <w:rsid w:val="00E7021A"/>
    <w:rsid w:val="00E87733"/>
    <w:rsid w:val="00F139A4"/>
    <w:rsid w:val="00F21F86"/>
    <w:rsid w:val="00F22536"/>
    <w:rsid w:val="00F3109F"/>
    <w:rsid w:val="00F32528"/>
    <w:rsid w:val="00F74399"/>
    <w:rsid w:val="00F95123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styleId="aa">
    <w:name w:val="Balloon Text"/>
    <w:basedOn w:val="a"/>
    <w:link w:val="ab"/>
    <w:uiPriority w:val="99"/>
    <w:rsid w:val="002266B5"/>
    <w:rPr>
      <w:rFonts w:ascii="Tahoma" w:hAnsi="Tahoma" w:cs="Tahoma"/>
      <w:sz w:val="16"/>
      <w:szCs w:val="16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c">
    <w:name w:val="Hyperlink"/>
    <w:basedOn w:val="a0"/>
    <w:uiPriority w:val="99"/>
    <w:rsid w:val="002266B5"/>
    <w:rPr>
      <w:rFonts w:cs="Times New Roman"/>
      <w:color w:val="0000FF"/>
      <w:u w:val="single"/>
    </w:rPr>
  </w:style>
  <w:style w:type="character" w:customStyle="1" w:styleId="a9">
    <w:name w:val="Основной текст Знак"/>
    <w:basedOn w:val="a0"/>
    <w:link w:val="a8"/>
    <w:uiPriority w:val="99"/>
    <w:locked/>
    <w:rsid w:val="002266B5"/>
    <w:rPr>
      <w:rFonts w:cs="Times New Roman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locked/>
    <w:rsid w:val="0022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b.Kurski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>k13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CТАТУС ДИАГНОСТИКИ ТОМСОНОВСКОГО РАССЕЯНИЯ ПЛАЗМЫ В ДИВЕРТОРЕ ИТЭР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2016-01-03T13:21:00Z</dcterms:created>
  <dcterms:modified xsi:type="dcterms:W3CDTF">2016-01-03T13:21:00Z</dcterms:modified>
</cp:coreProperties>
</file>