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0" w:rsidRDefault="000D3AB0" w:rsidP="000D3AB0">
      <w:pPr>
        <w:pStyle w:val="Zv-Titlereport"/>
      </w:pPr>
      <w:r>
        <w:t>Квантово-статистические модели и методы расчета термодинамических и оптических свойств плотной плазмы</w:t>
      </w:r>
    </w:p>
    <w:p w:rsidR="000D3AB0" w:rsidRDefault="000D3AB0" w:rsidP="000D3AB0">
      <w:pPr>
        <w:pStyle w:val="Zv-Author"/>
      </w:pPr>
      <w:r>
        <w:t>В.Г.</w:t>
      </w:r>
      <w:r w:rsidR="0099138B">
        <w:rPr>
          <w:lang w:val="en-US"/>
        </w:rPr>
        <w:t xml:space="preserve"> </w:t>
      </w:r>
      <w:r>
        <w:t>Новиков</w:t>
      </w:r>
    </w:p>
    <w:p w:rsidR="000D3AB0" w:rsidRPr="000D3AB0" w:rsidRDefault="000D3AB0" w:rsidP="000D3AB0">
      <w:pPr>
        <w:pStyle w:val="Zv-Organization"/>
      </w:pPr>
      <w:r>
        <w:t>Институт прикладной математики им. М.В.</w:t>
      </w:r>
      <w:r w:rsidR="0099138B" w:rsidRPr="0099138B">
        <w:t xml:space="preserve"> </w:t>
      </w:r>
      <w:r>
        <w:t xml:space="preserve">Келдыша РАН, Москва, Россия, </w:t>
      </w:r>
      <w:hyperlink r:id="rId7" w:history="1">
        <w:r w:rsidRPr="00F57E7A">
          <w:rPr>
            <w:rStyle w:val="a7"/>
            <w:lang w:val="en-US"/>
          </w:rPr>
          <w:t>novikov</w:t>
        </w:r>
        <w:r w:rsidRPr="00F57E7A">
          <w:rPr>
            <w:rStyle w:val="a7"/>
          </w:rPr>
          <w:t>@</w:t>
        </w:r>
        <w:r w:rsidRPr="00F57E7A">
          <w:rPr>
            <w:rStyle w:val="a7"/>
            <w:lang w:val="en-US"/>
          </w:rPr>
          <w:t>kiam</w:t>
        </w:r>
        <w:r w:rsidRPr="00F57E7A">
          <w:rPr>
            <w:rStyle w:val="a7"/>
          </w:rPr>
          <w:t>.</w:t>
        </w:r>
        <w:r w:rsidRPr="00F57E7A">
          <w:rPr>
            <w:rStyle w:val="a7"/>
            <w:lang w:val="en-US"/>
          </w:rPr>
          <w:t>ru</w:t>
        </w:r>
      </w:hyperlink>
    </w:p>
    <w:p w:rsidR="000D3AB0" w:rsidRDefault="000D3AB0" w:rsidP="000D3AB0">
      <w:pPr>
        <w:pStyle w:val="Zv-bodyreport"/>
      </w:pPr>
      <w:r>
        <w:t xml:space="preserve">В докладе дано краткое описание  некоторых хорошо зарекомендовавших себя на практике  квантово-статистических моделей самосогласованного поля для вещества с заданной температурой и плотностью и основанных на этих моделях методов расчета термодинамических и оптических свойств плотной плазмы в области высоких температур. </w:t>
      </w:r>
    </w:p>
    <w:p w:rsidR="000D3AB0" w:rsidRDefault="000D3AB0" w:rsidP="000D3AB0">
      <w:pPr>
        <w:pStyle w:val="Zv-bodyreport"/>
      </w:pPr>
      <w:r>
        <w:t>В основном, речь пойдет о двух моделях (квазизонной модели и модели Либермана), применимых в широком диапазоне температур и плотностей в условиях локального термодинамического равновесия. В этих моделях самосогласованный внутриатомный потенциал и волновые функции электронов рассчитываются в сферической ячейке Вигнера-Зейтца в приближении среднего атома с существенно различными граничными условиями.  В квазизонной модели ставятся «усредненные» периодические условия Блоховского типа, а в модели Либермана ячейка Вигнера-Зейтца погружается в однородный фон из ионов и электронов.</w:t>
      </w:r>
    </w:p>
    <w:p w:rsidR="000D3AB0" w:rsidRDefault="000D3AB0" w:rsidP="000D3AB0">
      <w:pPr>
        <w:pStyle w:val="Zv-bodyreport"/>
      </w:pPr>
      <w:r>
        <w:t>Проводится  критический анализ  рассматриваемых  подходов и анализируется их область применимости на основе многочисленных  примеров, иллюстрирующих работоспособность моделей в различных приложениях.</w:t>
      </w:r>
    </w:p>
    <w:p w:rsidR="00654A7B" w:rsidRDefault="00654A7B" w:rsidP="00E7021A">
      <w:pPr>
        <w:pStyle w:val="Zv-Titlereport"/>
      </w:pPr>
    </w:p>
    <w:p w:rsidR="004B72AA" w:rsidRPr="000D3AB0" w:rsidRDefault="004B72AA" w:rsidP="000D76E9"/>
    <w:sectPr w:rsidR="004B72AA" w:rsidRPr="000D3AB0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A3" w:rsidRDefault="00B82EA3">
      <w:r>
        <w:separator/>
      </w:r>
    </w:p>
  </w:endnote>
  <w:endnote w:type="continuationSeparator" w:id="0">
    <w:p w:rsidR="00B82EA3" w:rsidRDefault="00B8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954A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954A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38B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A3" w:rsidRDefault="00B82EA3">
      <w:r>
        <w:separator/>
      </w:r>
    </w:p>
  </w:footnote>
  <w:footnote w:type="continuationSeparator" w:id="0">
    <w:p w:rsidR="00B82EA3" w:rsidRDefault="00B82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2954A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138B"/>
    <w:rsid w:val="0002206C"/>
    <w:rsid w:val="00043701"/>
    <w:rsid w:val="000C657D"/>
    <w:rsid w:val="000C7078"/>
    <w:rsid w:val="000D3AB0"/>
    <w:rsid w:val="000D76E9"/>
    <w:rsid w:val="000E495B"/>
    <w:rsid w:val="001C0CCB"/>
    <w:rsid w:val="00220629"/>
    <w:rsid w:val="00247225"/>
    <w:rsid w:val="002954A8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99138B"/>
    <w:rsid w:val="00B622ED"/>
    <w:rsid w:val="00B82EA3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0D3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vikov@kia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КВАНТОВО-СТАТИСТИЧЕСКИЕ МОДЕЛИ И МЕТОДЫ РАСЧЕТА ТЕРМОДИНАМИЧЕСКИХ И ОПТИЧЕСКИХ СВОЙСТВ ПЛОТНОЙ ПЛАЗМЫ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2015-01-08T20:41:00Z</dcterms:created>
  <dcterms:modified xsi:type="dcterms:W3CDTF">2015-01-08T20:42:00Z</dcterms:modified>
</cp:coreProperties>
</file>