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55" w:rsidRDefault="00C22D55" w:rsidP="00C22D55">
      <w:pPr>
        <w:pStyle w:val="Zv-Titlereport"/>
        <w:ind w:left="2127" w:right="1983"/>
      </w:pPr>
      <w:bookmarkStart w:id="0" w:name="OLE_LINK17"/>
      <w:bookmarkStart w:id="1" w:name="OLE_LINK18"/>
      <w:r>
        <w:t>ФИЗИЧЕСКИЕ И ХИМИЧЕСКИЕ ПРОЦЕССЫ</w:t>
      </w:r>
      <w:r>
        <w:rPr>
          <w:lang w:val="en-US"/>
        </w:rPr>
        <w:t xml:space="preserve"> </w:t>
      </w:r>
      <w:r>
        <w:t>В холоднЫХ плазмЕННЫХ СТРУЯХ</w:t>
      </w:r>
      <w:bookmarkEnd w:id="0"/>
      <w:bookmarkEnd w:id="1"/>
    </w:p>
    <w:p w:rsidR="00C22D55" w:rsidRDefault="00C22D55" w:rsidP="00C22D55">
      <w:pPr>
        <w:pStyle w:val="Zv-Author"/>
      </w:pPr>
      <w:r>
        <w:t>Г.В. Найдис</w:t>
      </w:r>
    </w:p>
    <w:p w:rsidR="00C22D55" w:rsidRDefault="00C22D55" w:rsidP="00C22D55">
      <w:pPr>
        <w:pStyle w:val="Zv-Organization"/>
      </w:pPr>
      <w:r>
        <w:t xml:space="preserve">Объединенный институт высоких </w:t>
      </w:r>
      <w:r w:rsidRPr="00C22D55">
        <w:t>температур</w:t>
      </w:r>
      <w:r>
        <w:t xml:space="preserve"> РАН, Москва, Россия, </w:t>
      </w:r>
      <w:r>
        <w:rPr>
          <w:rStyle w:val="a7"/>
        </w:rPr>
        <w:t>gnaidis@mail.ru</w:t>
      </w:r>
    </w:p>
    <w:p w:rsidR="00C22D55" w:rsidRDefault="00C22D55" w:rsidP="00C22D55">
      <w:pPr>
        <w:pStyle w:val="Zv-bodyreport"/>
      </w:pPr>
      <w:r>
        <w:t>В последнее десятилетие значительное внимание уделяется развитию методов получения сильно неравновесной (холодной) плазмы атмосферного давления и исследованию характеристик такой плазмы в связи с ее использованием в биомедицинских приложениях [1]. Один из наиболее перспективных генераторов холодной плазмы представляет собой импульсно-периодический барьерный или коронный разряд в тонкой диэлектрической трубке, через которую прокачивается плазмообразуюший инертный газ (чистый или с молекулярными добавками). Генерируемая плазменная струя, инжектируемая в окружающий воздух, содержит значительное количество химически активных частиц: электронов, ионов, радикалов, возбужденных атомов и молекул. При этом газ в струе практически не нагревается, что позволяет использовать плазменные струи, в частности, для обработки кожных покровов человека.</w:t>
      </w:r>
    </w:p>
    <w:p w:rsidR="00C22D55" w:rsidRDefault="00C22D55" w:rsidP="00C22D55">
      <w:pPr>
        <w:pStyle w:val="Zv-bodyreport"/>
      </w:pPr>
      <w:r>
        <w:t>Подробные исследования плазменных струй выявили интересные физические явления</w:t>
      </w:r>
      <w:r>
        <w:rPr>
          <w:lang w:val="en-US"/>
        </w:rPr>
        <w:t> </w:t>
      </w:r>
      <w:r>
        <w:t>[2]. Скоростная фотосъемка установила быстрое, со скоростями 10</w:t>
      </w:r>
      <w:r>
        <w:rPr>
          <w:vertAlign w:val="superscript"/>
        </w:rPr>
        <w:t>6</w:t>
      </w:r>
      <w:r>
        <w:t>-10</w:t>
      </w:r>
      <w:r>
        <w:rPr>
          <w:vertAlign w:val="superscript"/>
        </w:rPr>
        <w:t>8</w:t>
      </w:r>
      <w:r>
        <w:t xml:space="preserve"> см/сек, движение вдоль струи светящихся плазменных сгустков, аналогичное распространению волн ионизации - стримеров, наблюдаемому в верхней атмосфере, а также сопровождающему предпробойные процессы в плотных газах и жидкостях. При этом в отличие от стримеров в однородных средах, распространяющихся стохастическим образом и часто ветвящихся, движение стримеров в плазменных струях по заданному пути, вдоль оси струи, имеет регулярный характер. Это свойство значительно облегчает измерения параметров стримерной плазмы, позволяет провести эксперименты по управлению характеристиками стримеров с помощью внешних полей, дает возможность организовать столкновение стримеров.   </w:t>
      </w:r>
    </w:p>
    <w:p w:rsidR="00C22D55" w:rsidRDefault="00C22D55" w:rsidP="00C22D55">
      <w:pPr>
        <w:pStyle w:val="Zv-bodyreport"/>
      </w:pPr>
      <w:r>
        <w:t>Большой интерес для приложений представляет исследование химического состава плазмы струи. Особенностью плазменных струй является то, что активные частицы нарабатываются не только в области разряда, внутри трубки, но вдоль всей струи, в области сильного электрического поля во фронте движущегося стримера. Это свойство дает возможность доставить к обрабатываемой поверхности короткоживущие активные частицы (например, атомы кислорода), генерируемые непосредственно вблизи поверхности.</w:t>
      </w:r>
    </w:p>
    <w:p w:rsidR="00C22D55" w:rsidRDefault="00C22D55" w:rsidP="00C22D55">
      <w:pPr>
        <w:pStyle w:val="Zv-bodyreport"/>
      </w:pPr>
      <w:r>
        <w:t>В докладе дается обзор физических и химических явлений, наблюдаемых в плазменных струях. Обсуждаются результаты численного моделирования динамики и структуры плазменных струй, проводится их сопоставление с данными экспериментов. Рассматриваются экспериментальные и расчетные данные по наработке стримерами химически активных частиц. Приводятся примеры использования плазменных струй в биологии и медицине.</w:t>
      </w:r>
    </w:p>
    <w:p w:rsidR="00C22D55" w:rsidRDefault="00C22D55" w:rsidP="00C22D55">
      <w:pPr>
        <w:pStyle w:val="Zv-TitleReferences-ru"/>
      </w:pPr>
      <w:r>
        <w:t>Литература</w:t>
      </w:r>
    </w:p>
    <w:p w:rsidR="00C22D55" w:rsidRDefault="00C22D55" w:rsidP="00C22D55">
      <w:pPr>
        <w:pStyle w:val="Zv-References-ru"/>
        <w:rPr>
          <w:rFonts w:eastAsia="Arial Unicode MS"/>
          <w:lang w:val="en-US"/>
        </w:rPr>
      </w:pPr>
      <w:r>
        <w:rPr>
          <w:rFonts w:eastAsia="Arial Unicode MS"/>
          <w:lang w:val="en-US"/>
        </w:rPr>
        <w:t xml:space="preserve">Graves D.B., Phys. Plasmas, 2014, </w:t>
      </w:r>
      <w:r>
        <w:rPr>
          <w:rFonts w:eastAsia="Arial Unicode MS"/>
          <w:b/>
          <w:bCs/>
          <w:lang w:val="en-US"/>
        </w:rPr>
        <w:t>21,</w:t>
      </w:r>
      <w:r>
        <w:rPr>
          <w:rFonts w:eastAsia="Arial Unicode MS"/>
          <w:lang w:val="en-US"/>
        </w:rPr>
        <w:t xml:space="preserve"> 080901.</w:t>
      </w:r>
    </w:p>
    <w:p w:rsidR="00C22D55" w:rsidRDefault="00C22D55" w:rsidP="00C22D55">
      <w:pPr>
        <w:pStyle w:val="Zv-References-ru"/>
        <w:rPr>
          <w:rFonts w:eastAsia="Arial Unicode MS"/>
          <w:lang w:val="en-US"/>
        </w:rPr>
      </w:pPr>
      <w:r>
        <w:rPr>
          <w:rFonts w:eastAsia="Arial Unicode MS"/>
          <w:bCs/>
          <w:lang w:val="en-US"/>
        </w:rPr>
        <w:t xml:space="preserve">Lu X., Naidis G.V., Laroussi M., Ostrikov K., </w:t>
      </w:r>
      <w:r>
        <w:rPr>
          <w:rFonts w:eastAsia="Arial Unicode MS"/>
          <w:lang w:val="en-US"/>
        </w:rPr>
        <w:t xml:space="preserve">Phys. Reports, </w:t>
      </w:r>
      <w:r>
        <w:rPr>
          <w:rFonts w:eastAsia="Arial Unicode MS"/>
          <w:bCs/>
          <w:lang w:val="en-US"/>
        </w:rPr>
        <w:t xml:space="preserve">2014, </w:t>
      </w:r>
      <w:r>
        <w:rPr>
          <w:rFonts w:eastAsia="Arial Unicode MS"/>
          <w:b/>
          <w:bCs/>
          <w:lang w:val="en-US"/>
        </w:rPr>
        <w:t>540,</w:t>
      </w:r>
      <w:r>
        <w:rPr>
          <w:rFonts w:eastAsia="Arial Unicode MS"/>
          <w:lang w:val="en-US"/>
        </w:rPr>
        <w:t xml:space="preserve"> 123.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F5" w:rsidRDefault="003719F5">
      <w:r>
        <w:separator/>
      </w:r>
    </w:p>
  </w:endnote>
  <w:endnote w:type="continuationSeparator" w:id="0">
    <w:p w:rsidR="003719F5" w:rsidRDefault="0037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54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54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D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F5" w:rsidRDefault="003719F5">
      <w:r>
        <w:separator/>
      </w:r>
    </w:p>
  </w:footnote>
  <w:footnote w:type="continuationSeparator" w:id="0">
    <w:p w:rsidR="003719F5" w:rsidRDefault="00371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954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19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954A8"/>
    <w:rsid w:val="003719F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2D55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D5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22D55"/>
    <w:rPr>
      <w:rFonts w:ascii="Times New Roman" w:hAnsi="Times New Roman" w:cs="Times New Roman"/>
      <w:color w:val="0000FF"/>
      <w:u w:val="single"/>
    </w:rPr>
  </w:style>
  <w:style w:type="paragraph" w:customStyle="1" w:styleId="Text">
    <w:name w:val="Text"/>
    <w:basedOn w:val="a"/>
    <w:rsid w:val="00C22D55"/>
    <w:pPr>
      <w:widowControl w:val="0"/>
      <w:spacing w:after="120"/>
    </w:pPr>
    <w:rPr>
      <w:szCs w:val="20"/>
      <w:lang w:val="en-GB"/>
    </w:rPr>
  </w:style>
  <w:style w:type="character" w:customStyle="1" w:styleId="Zv-Organization0">
    <w:name w:val="Zv-Organization Знак"/>
    <w:basedOn w:val="a0"/>
    <w:link w:val="Zv-Organization"/>
    <w:rsid w:val="00C22D55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И ХИМИЧЕСКИЕ ПРОЦЕССЫ В ХОЛОДНЫХ ПЛАЗМЕННЫХ СТРУЯХ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2015-01-08T20:30:00Z</dcterms:created>
  <dcterms:modified xsi:type="dcterms:W3CDTF">2015-01-08T20:33:00Z</dcterms:modified>
</cp:coreProperties>
</file>