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EC" w:rsidRPr="00241D35" w:rsidRDefault="00CE29EC" w:rsidP="00CE29EC">
      <w:pPr>
        <w:pStyle w:val="Zv-Titlereport"/>
      </w:pPr>
      <w:r>
        <w:t>неравновесное излучение сильных ударных волн в атмосферах Земли, Марса и Титана</w:t>
      </w:r>
    </w:p>
    <w:p w:rsidR="00CE29EC" w:rsidRPr="00CE29EC" w:rsidRDefault="00CE29EC" w:rsidP="00CE29EC">
      <w:pPr>
        <w:pStyle w:val="Zv-Author"/>
      </w:pPr>
      <w:r>
        <w:t>Суржиков С.Т.</w:t>
      </w:r>
      <w:r w:rsidRPr="00CE29EC">
        <w:t xml:space="preserve"> </w:t>
      </w:r>
    </w:p>
    <w:p w:rsidR="00CE29EC" w:rsidRPr="001F619F" w:rsidRDefault="00CE29EC" w:rsidP="00CE29EC">
      <w:pPr>
        <w:pStyle w:val="Zv-Organization"/>
        <w:ind w:firstLine="0"/>
        <w:jc w:val="left"/>
      </w:pPr>
      <w:r>
        <w:t xml:space="preserve">Институт проблем </w:t>
      </w:r>
      <w:r w:rsidRPr="00CE29EC">
        <w:t>механики</w:t>
      </w:r>
      <w:r>
        <w:t xml:space="preserve"> им. А.Ю.</w:t>
      </w:r>
      <w:r w:rsidRPr="00CE29EC">
        <w:t xml:space="preserve"> </w:t>
      </w:r>
      <w:r>
        <w:t>Ишлинского РАН, Москва, Россия</w:t>
      </w:r>
      <w:r>
        <w:br/>
        <w:t xml:space="preserve">Московский государственный </w:t>
      </w:r>
      <w:r w:rsidRPr="00CE29EC">
        <w:t>университет</w:t>
      </w:r>
      <w:r>
        <w:t xml:space="preserve"> им. М.В.</w:t>
      </w:r>
      <w:r>
        <w:rPr>
          <w:lang w:val="en-US"/>
        </w:rPr>
        <w:t xml:space="preserve"> </w:t>
      </w:r>
      <w:r>
        <w:t>Ломоносова, Москва, Россия</w:t>
      </w:r>
    </w:p>
    <w:p w:rsidR="00CE29EC" w:rsidRDefault="00CE29EC" w:rsidP="00CE29EC">
      <w:pPr>
        <w:pStyle w:val="Zv-bodyreport"/>
      </w:pPr>
      <w:r>
        <w:t xml:space="preserve">Дан обзор современного состояния экспериментальных и расчетно-теоретических исследований неравновесного спектрального излучения сильных ударных волн в смеси газов </w:t>
      </w:r>
      <w:r>
        <w:rPr>
          <w:lang w:val="en-US"/>
        </w:rPr>
        <w:t>N</w:t>
      </w:r>
      <w:r w:rsidRPr="00662C93">
        <w:rPr>
          <w:vertAlign w:val="subscript"/>
        </w:rPr>
        <w:t>2</w:t>
      </w:r>
      <w:r w:rsidRPr="00662C93">
        <w:t>-</w:t>
      </w:r>
      <w:r>
        <w:rPr>
          <w:lang w:val="en-US"/>
        </w:rPr>
        <w:t>O</w:t>
      </w:r>
      <w:r w:rsidRPr="00662C93">
        <w:rPr>
          <w:vertAlign w:val="subscript"/>
        </w:rPr>
        <w:t>2</w:t>
      </w:r>
      <w:r w:rsidRPr="00662C93">
        <w:t xml:space="preserve">, </w:t>
      </w:r>
      <w:r>
        <w:rPr>
          <w:lang w:val="en-US"/>
        </w:rPr>
        <w:t>CO</w:t>
      </w:r>
      <w:r w:rsidRPr="00D46E8E">
        <w:rPr>
          <w:vertAlign w:val="subscript"/>
        </w:rPr>
        <w:t>2</w:t>
      </w:r>
      <w:r w:rsidRPr="00D46E8E">
        <w:t>-</w:t>
      </w:r>
      <w:r w:rsidRPr="00D46E8E">
        <w:rPr>
          <w:lang w:val="en-US"/>
        </w:rPr>
        <w:t>N</w:t>
      </w:r>
      <w:r w:rsidRPr="00D46E8E">
        <w:rPr>
          <w:vertAlign w:val="subscript"/>
        </w:rPr>
        <w:t>2</w:t>
      </w:r>
      <w:r w:rsidRPr="00662C93">
        <w:t xml:space="preserve">, </w:t>
      </w:r>
      <w:r>
        <w:rPr>
          <w:lang w:val="en-US"/>
        </w:rPr>
        <w:t>CH</w:t>
      </w:r>
      <w:r w:rsidRPr="00662C93">
        <w:rPr>
          <w:vertAlign w:val="subscript"/>
        </w:rPr>
        <w:t>4</w:t>
      </w:r>
      <w:r w:rsidRPr="00662C93">
        <w:t>-</w:t>
      </w:r>
      <w:r>
        <w:rPr>
          <w:lang w:val="en-US"/>
        </w:rPr>
        <w:t>N</w:t>
      </w:r>
      <w:r w:rsidRPr="00662C93">
        <w:rPr>
          <w:vertAlign w:val="subscript"/>
        </w:rPr>
        <w:t>2</w:t>
      </w:r>
      <w:r>
        <w:t xml:space="preserve"> соответствующих условиям, реализованным в недавно выполненных экспериментах на ударных трубах</w:t>
      </w:r>
      <w:r w:rsidRPr="00BB4483">
        <w:t xml:space="preserve">. </w:t>
      </w:r>
    </w:p>
    <w:p w:rsidR="00CE29EC" w:rsidRPr="00C23A09" w:rsidRDefault="00CE29EC" w:rsidP="00CE29EC">
      <w:pPr>
        <w:pStyle w:val="Zv-bodyreport"/>
      </w:pPr>
      <w:r>
        <w:t>Задача</w:t>
      </w:r>
      <w:r w:rsidRPr="00241D35">
        <w:t xml:space="preserve"> </w:t>
      </w:r>
      <w:r>
        <w:t>о</w:t>
      </w:r>
      <w:r w:rsidRPr="00241D35">
        <w:t xml:space="preserve"> </w:t>
      </w:r>
      <w:r>
        <w:t>неравновесном</w:t>
      </w:r>
      <w:r w:rsidRPr="00241D35">
        <w:t xml:space="preserve"> </w:t>
      </w:r>
      <w:r>
        <w:t>излучении</w:t>
      </w:r>
      <w:r w:rsidRPr="00241D35">
        <w:t xml:space="preserve"> </w:t>
      </w:r>
      <w:r>
        <w:t>сильных</w:t>
      </w:r>
      <w:r w:rsidRPr="00241D35">
        <w:t xml:space="preserve"> </w:t>
      </w:r>
      <w:r>
        <w:t>ударных</w:t>
      </w:r>
      <w:r w:rsidRPr="00241D35">
        <w:t xml:space="preserve"> </w:t>
      </w:r>
      <w:r>
        <w:t>волн</w:t>
      </w:r>
      <w:r w:rsidRPr="00241D35">
        <w:t xml:space="preserve"> </w:t>
      </w:r>
      <w:r>
        <w:t>решается</w:t>
      </w:r>
      <w:r w:rsidRPr="00241D35">
        <w:t xml:space="preserve"> </w:t>
      </w:r>
      <w:r>
        <w:t>в</w:t>
      </w:r>
      <w:r w:rsidRPr="00241D35">
        <w:t xml:space="preserve"> </w:t>
      </w:r>
      <w:r>
        <w:t>двух</w:t>
      </w:r>
      <w:r w:rsidRPr="00241D35">
        <w:t xml:space="preserve"> </w:t>
      </w:r>
      <w:r>
        <w:t>постановках</w:t>
      </w:r>
      <w:r w:rsidRPr="00241D35">
        <w:t xml:space="preserve">. </w:t>
      </w:r>
      <w:r>
        <w:t xml:space="preserve">В классической одномерной постановке изучается неравновесное спектральное излучение одномерной ударной волны в эйлеровой постановке. Полученные результаты сравниваются с экспериментальными данными, полученными на ударных трубах. Для примера, на рисунках показано распределение поступательных, колебательных и электронной температур за фронтом ударной волны </w:t>
      </w:r>
      <w:r w:rsidRPr="00DC237C">
        <w:t>(</w:t>
      </w:r>
      <w:r>
        <w:t>слева</w:t>
      </w:r>
      <w:r w:rsidRPr="00DC237C">
        <w:t xml:space="preserve">) </w:t>
      </w:r>
      <w:r>
        <w:t>и спектральный состав излучения от релаксационной зоны за головным скачком.</w:t>
      </w:r>
      <w:r w:rsidRPr="00DC237C">
        <w:t xml:space="preserve"> </w:t>
      </w:r>
      <w:r>
        <w:t xml:space="preserve">Исходные данные:  скорость ударной волны </w:t>
      </w:r>
      <w:r w:rsidRPr="00B50980">
        <w:rPr>
          <w:i/>
          <w:lang w:val="en-US"/>
        </w:rPr>
        <w:t>V</w:t>
      </w:r>
      <w:r w:rsidRPr="00B50980">
        <w:t xml:space="preserve">=5.15 </w:t>
      </w:r>
      <w:r>
        <w:t xml:space="preserve">км/с, давление до ударной волны </w:t>
      </w:r>
      <w:r w:rsidRPr="00B50980">
        <w:rPr>
          <w:i/>
        </w:rPr>
        <w:t>р</w:t>
      </w:r>
      <w:r>
        <w:t xml:space="preserve">=0.1 Торр, смесь </w:t>
      </w:r>
      <w:r w:rsidRPr="00B50980">
        <w:t>CH</w:t>
      </w:r>
      <w:r w:rsidRPr="00B50980">
        <w:rPr>
          <w:vertAlign w:val="subscript"/>
        </w:rPr>
        <w:t>4</w:t>
      </w:r>
      <w:r w:rsidRPr="00B50980">
        <w:t xml:space="preserve"> (2.0%) - N</w:t>
      </w:r>
      <w:r w:rsidRPr="00B50980">
        <w:rPr>
          <w:vertAlign w:val="subscript"/>
        </w:rPr>
        <w:t>2</w:t>
      </w:r>
      <w:r w:rsidRPr="00B50980">
        <w:t xml:space="preserve"> (98.0%)</w:t>
      </w:r>
      <w:r>
        <w:t xml:space="preserve">  В расчетах учитывается большое многообразие элементарных плазменных процессов в неравновесной постановке. </w:t>
      </w:r>
    </w:p>
    <w:p w:rsidR="00CE29EC" w:rsidRPr="005A0A23" w:rsidRDefault="00CE29EC" w:rsidP="00CE29EC">
      <w:pPr>
        <w:pStyle w:val="Zv-bodyreport"/>
      </w:pPr>
      <w:r>
        <w:t xml:space="preserve">Вторая постановка задачи основана на решении задачи обтекания космического аппарата вязким теплопроводным газом при скорости </w:t>
      </w:r>
      <w:r w:rsidRPr="00C351CA">
        <w:rPr>
          <w:i/>
          <w:lang w:val="en-US"/>
        </w:rPr>
        <w:t>V</w:t>
      </w:r>
      <w:r w:rsidRPr="00C351CA">
        <w:t>&gt;</w:t>
      </w:r>
      <w:r>
        <w:t>5</w:t>
      </w:r>
      <w:r w:rsidRPr="00C351CA">
        <w:t xml:space="preserve"> </w:t>
      </w:r>
      <w:r>
        <w:t>км/с.</w:t>
      </w:r>
      <w:r w:rsidRPr="005A0A23">
        <w:t xml:space="preserve"> </w:t>
      </w:r>
      <w:r>
        <w:t xml:space="preserve">Обсуждается соответствие расчетных данных, полученных в рамках двух постановках. </w:t>
      </w:r>
    </w:p>
    <w:p w:rsidR="00CE29EC" w:rsidRPr="001F619F" w:rsidRDefault="00CE29EC" w:rsidP="00CE29EC">
      <w:pPr>
        <w:pStyle w:val="Zv-bodyreport"/>
        <w:spacing w:after="120"/>
      </w:pPr>
      <w:r>
        <w:t xml:space="preserve">Расчеты спектрального неравновесного излучения выполнены с помощью двух методов определения заселенностей возбужденных электронных состояний, основанных на гибридной радиационно-столкновительной модели и на использовании распределения Больцмана с различными эффективными температурами, вводимых в рассмотрение на основе многотемпературных моделей неравновесной диссоциации </w:t>
      </w:r>
      <w:r w:rsidRPr="005A0A23">
        <w:t>[1]</w:t>
      </w:r>
      <w:r>
        <w:t xml:space="preserve">. </w:t>
      </w:r>
    </w:p>
    <w:p w:rsidR="00CE29EC" w:rsidRPr="00C23A09" w:rsidRDefault="00CE29EC" w:rsidP="00CE29EC">
      <w:pPr>
        <w:pStyle w:val="Zv-bodyreport"/>
      </w:pPr>
      <w:r w:rsidRPr="00066CBD">
        <w:t xml:space="preserve">  </w:t>
      </w:r>
      <w:r>
        <w:rPr>
          <w:b/>
          <w:noProof/>
        </w:rPr>
        <w:drawing>
          <wp:inline distT="0" distB="0" distL="0" distR="0">
            <wp:extent cx="5927712" cy="2735249"/>
            <wp:effectExtent l="19050" t="0" r="0" b="0"/>
            <wp:docPr id="1" name="Рисунок 1" descr="Fig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ig_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05" cy="273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3A09">
        <w:t xml:space="preserve"> </w:t>
      </w:r>
    </w:p>
    <w:p w:rsidR="00CE29EC" w:rsidRPr="00C23A09" w:rsidRDefault="00CE29EC" w:rsidP="00CE29EC">
      <w:pPr>
        <w:pStyle w:val="Zv-bodyreport"/>
      </w:pPr>
    </w:p>
    <w:p w:rsidR="00CE29EC" w:rsidRPr="003C5588" w:rsidRDefault="00CE29EC" w:rsidP="00CE29EC">
      <w:pPr>
        <w:pStyle w:val="Zv-bodyreport"/>
        <w:jc w:val="center"/>
      </w:pPr>
      <w:r w:rsidRPr="00DC237C">
        <w:rPr>
          <w:b/>
          <w:sz w:val="20"/>
          <w:szCs w:val="20"/>
        </w:rPr>
        <w:t>Рис.1</w:t>
      </w:r>
      <w:r>
        <w:t xml:space="preserve"> </w:t>
      </w:r>
    </w:p>
    <w:p w:rsidR="00CE29EC" w:rsidRDefault="00CE29EC" w:rsidP="00CE29EC">
      <w:pPr>
        <w:pStyle w:val="Zv-TitleReferences-ru"/>
        <w:ind w:firstLine="0"/>
      </w:pPr>
      <w:r w:rsidRPr="00CE29EC">
        <w:t>Литература</w:t>
      </w:r>
    </w:p>
    <w:p w:rsidR="00CE29EC" w:rsidRPr="00DC237C" w:rsidRDefault="00CE29EC" w:rsidP="00CE29EC">
      <w:pPr>
        <w:pStyle w:val="Zv-References-ru"/>
      </w:pPr>
      <w:r w:rsidRPr="00DC237C">
        <w:t xml:space="preserve">Суржиков С.Т. </w:t>
      </w:r>
      <w:r w:rsidRPr="00CE29EC">
        <w:t>Радиационная</w:t>
      </w:r>
      <w:r w:rsidRPr="00DC237C">
        <w:t xml:space="preserve"> газовая динамика спускаемых космических аппаратов. Многотемпературные модели. М.: ИПМех РАН. 2013. 706 с.</w:t>
      </w:r>
    </w:p>
    <w:sectPr w:rsidR="00CE29EC" w:rsidRPr="00DC237C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C9" w:rsidRDefault="00E36DC9">
      <w:r>
        <w:separator/>
      </w:r>
    </w:p>
  </w:endnote>
  <w:endnote w:type="continuationSeparator" w:id="0">
    <w:p w:rsidR="00E36DC9" w:rsidRDefault="00E3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1E17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C9" w:rsidRDefault="00E36DC9">
      <w:r>
        <w:separator/>
      </w:r>
    </w:p>
  </w:footnote>
  <w:footnote w:type="continuationSeparator" w:id="0">
    <w:p w:rsidR="00E36DC9" w:rsidRDefault="00E36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FA5C2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A4864A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1502551E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B7699B8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3AF8B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1E17"/>
    <w:rsid w:val="0002206C"/>
    <w:rsid w:val="00043701"/>
    <w:rsid w:val="000C657D"/>
    <w:rsid w:val="000C7078"/>
    <w:rsid w:val="000D76E9"/>
    <w:rsid w:val="000E495B"/>
    <w:rsid w:val="001C0CCB"/>
    <w:rsid w:val="001E1E17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B622ED"/>
    <w:rsid w:val="00B9584E"/>
    <w:rsid w:val="00BC1716"/>
    <w:rsid w:val="00C103CD"/>
    <w:rsid w:val="00C232A0"/>
    <w:rsid w:val="00CE29EC"/>
    <w:rsid w:val="00D47F19"/>
    <w:rsid w:val="00D900FB"/>
    <w:rsid w:val="00DA1D0D"/>
    <w:rsid w:val="00E36DC9"/>
    <w:rsid w:val="00E7021A"/>
    <w:rsid w:val="00E87733"/>
    <w:rsid w:val="00F56BB9"/>
    <w:rsid w:val="00F74399"/>
    <w:rsid w:val="00F95123"/>
    <w:rsid w:val="00F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9EC"/>
    <w:pPr>
      <w:ind w:firstLine="284"/>
      <w:jc w:val="both"/>
    </w:pPr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НЕРАВНОВЕСНОЕ ИЗЛУЧЕНИЕ СИЛЬНЫХ УДАРНЫХ ВОЛН В АТМОСФЕРАХ ЗЕМЛИ, МАРСА И ТИТАНА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2015-01-05T20:42:00Z</dcterms:created>
  <dcterms:modified xsi:type="dcterms:W3CDTF">2015-01-05T21:13:00Z</dcterms:modified>
</cp:coreProperties>
</file>