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F8" w:rsidRPr="004374CC" w:rsidRDefault="00E12BF8" w:rsidP="00E12BF8">
      <w:pPr>
        <w:pStyle w:val="Zv-Titlereport"/>
        <w:rPr>
          <w:lang w:val="en-US"/>
        </w:rPr>
      </w:pPr>
      <w:r w:rsidRPr="004374CC">
        <w:rPr>
          <w:lang w:val="en-US"/>
        </w:rPr>
        <w:t>CRYOGENIC TARGET SUPPLY SYSTEM FOR INERTIAL FUSION</w:t>
      </w:r>
    </w:p>
    <w:p w:rsidR="00E12BF8" w:rsidRPr="004374CC" w:rsidRDefault="00E12BF8" w:rsidP="00E12BF8">
      <w:pPr>
        <w:pStyle w:val="Zv-Author"/>
        <w:rPr>
          <w:lang w:val="en-US"/>
        </w:rPr>
      </w:pPr>
      <w:r w:rsidRPr="004374CC">
        <w:rPr>
          <w:lang w:val="en-US"/>
        </w:rPr>
        <w:t>I.V.</w:t>
      </w:r>
      <w:r>
        <w:rPr>
          <w:lang w:val="en-US"/>
        </w:rPr>
        <w:t xml:space="preserve"> </w:t>
      </w:r>
      <w:r w:rsidRPr="004374CC">
        <w:rPr>
          <w:lang w:val="en-US"/>
        </w:rPr>
        <w:t>Aleksandrova</w:t>
      </w:r>
      <w:r w:rsidRPr="004374CC">
        <w:rPr>
          <w:vertAlign w:val="superscript"/>
          <w:lang w:val="en-US"/>
        </w:rPr>
        <w:t>1</w:t>
      </w:r>
      <w:r w:rsidRPr="004374CC">
        <w:rPr>
          <w:lang w:val="en-US"/>
        </w:rPr>
        <w:t>, E.R.</w:t>
      </w:r>
      <w:r>
        <w:rPr>
          <w:lang w:val="en-US"/>
        </w:rPr>
        <w:t xml:space="preserve"> </w:t>
      </w:r>
      <w:r w:rsidRPr="004374CC">
        <w:rPr>
          <w:lang w:val="en-US"/>
        </w:rPr>
        <w:t>Koresheva</w:t>
      </w:r>
      <w:r w:rsidRPr="004374CC">
        <w:rPr>
          <w:vertAlign w:val="superscript"/>
          <w:lang w:val="en-US"/>
        </w:rPr>
        <w:t>1,2</w:t>
      </w:r>
      <w:r w:rsidRPr="004374CC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Pr="004374CC">
        <w:rPr>
          <w:lang w:val="en-US"/>
        </w:rPr>
        <w:t>I.E.</w:t>
      </w:r>
      <w:r>
        <w:rPr>
          <w:lang w:val="en-US"/>
        </w:rPr>
        <w:t xml:space="preserve"> </w:t>
      </w:r>
      <w:r w:rsidRPr="004374CC">
        <w:rPr>
          <w:lang w:val="en-US"/>
        </w:rPr>
        <w:t>Osipov</w:t>
      </w:r>
      <w:r w:rsidRPr="004374CC">
        <w:rPr>
          <w:vertAlign w:val="superscript"/>
          <w:lang w:val="en-US"/>
        </w:rPr>
        <w:t>3</w:t>
      </w:r>
    </w:p>
    <w:p w:rsidR="00E12BF8" w:rsidRPr="00E12BF8" w:rsidRDefault="00E12BF8" w:rsidP="00E12BF8">
      <w:pPr>
        <w:pStyle w:val="Zv-Organization"/>
        <w:rPr>
          <w:rFonts w:eastAsia="MS Mincho"/>
          <w:lang w:val="en-US"/>
        </w:rPr>
      </w:pPr>
      <w:r w:rsidRPr="00E12BF8">
        <w:rPr>
          <w:rFonts w:eastAsia="MS Mincho"/>
          <w:vertAlign w:val="superscript"/>
          <w:lang w:val="en-US"/>
        </w:rPr>
        <w:t>1</w:t>
      </w:r>
      <w:r w:rsidRPr="00E12BF8">
        <w:rPr>
          <w:rFonts w:eastAsia="MS Mincho"/>
          <w:lang w:val="en-US"/>
        </w:rPr>
        <w:t xml:space="preserve">Lebedev Physical Institute of Russian Academy of Sciences, Moscow, </w:t>
      </w:r>
      <w:hyperlink r:id="rId7" w:history="1">
        <w:r w:rsidRPr="00E12BF8">
          <w:rPr>
            <w:rStyle w:val="a7"/>
            <w:rFonts w:eastAsia="MS Mincho"/>
            <w:lang w:val="en-US"/>
          </w:rPr>
          <w:t>koresh@sci.lebedev.ru</w:t>
        </w:r>
      </w:hyperlink>
      <w:r>
        <w:rPr>
          <w:rFonts w:eastAsia="MS Mincho"/>
          <w:lang w:val="en-US"/>
        </w:rPr>
        <w:br/>
      </w:r>
      <w:r w:rsidRPr="00E12BF8">
        <w:rPr>
          <w:rFonts w:eastAsia="MS Mincho"/>
          <w:vertAlign w:val="superscript"/>
          <w:lang w:val="en-US"/>
        </w:rPr>
        <w:t>2</w:t>
      </w:r>
      <w:r w:rsidRPr="00E12BF8">
        <w:rPr>
          <w:rFonts w:eastAsia="MS Mincho"/>
          <w:lang w:val="en-US"/>
        </w:rPr>
        <w:t>National Research Nuclear University MEPHI (Moscow Engineering Physics Institute),</w:t>
      </w:r>
      <w:r>
        <w:rPr>
          <w:rFonts w:eastAsia="MS Mincho"/>
          <w:lang w:val="en-US"/>
        </w:rPr>
        <w:br/>
        <w:t xml:space="preserve">    </w:t>
      </w:r>
      <w:r w:rsidRPr="00E12BF8">
        <w:rPr>
          <w:rFonts w:eastAsia="MS Mincho"/>
          <w:lang w:val="en-US"/>
        </w:rPr>
        <w:t xml:space="preserve"> Moscow </w:t>
      </w:r>
      <w:r w:rsidRPr="00E12BF8">
        <w:rPr>
          <w:rFonts w:eastAsia="MS Mincho"/>
          <w:lang w:val="en-US"/>
        </w:rPr>
        <w:br/>
      </w:r>
      <w:r w:rsidRPr="00E12BF8">
        <w:rPr>
          <w:rFonts w:eastAsia="MS Mincho"/>
          <w:vertAlign w:val="superscript"/>
          <w:lang w:val="en-US"/>
        </w:rPr>
        <w:t>3</w:t>
      </w:r>
      <w:r w:rsidRPr="00E12BF8">
        <w:rPr>
          <w:rFonts w:eastAsia="MS Mincho"/>
          <w:lang w:val="en-US"/>
        </w:rPr>
        <w:t>Power Efficiency Center INTER RAO UES, Moscow</w:t>
      </w:r>
    </w:p>
    <w:p w:rsidR="00E12BF8" w:rsidRPr="00182017" w:rsidRDefault="00E12BF8" w:rsidP="00E12BF8">
      <w:pPr>
        <w:pStyle w:val="Zv-bodyreport"/>
        <w:rPr>
          <w:lang w:val="en-US"/>
        </w:rPr>
      </w:pPr>
      <w:r w:rsidRPr="00182017">
        <w:rPr>
          <w:lang w:val="en-US"/>
        </w:rPr>
        <w:t>A central feature of an</w:t>
      </w:r>
      <w:r>
        <w:rPr>
          <w:lang w:val="en-US"/>
        </w:rPr>
        <w:t xml:space="preserve"> </w:t>
      </w:r>
      <w:r w:rsidRPr="00182017">
        <w:rPr>
          <w:lang w:val="en-US"/>
        </w:rPr>
        <w:t>inertial fusion energy (</w:t>
      </w:r>
      <w:smartTag w:uri="urn:schemas-microsoft-com:office:smarttags" w:element="City">
        <w:r w:rsidRPr="00182017">
          <w:rPr>
            <w:lang w:val="en-US"/>
          </w:rPr>
          <w:t>IFE</w:t>
        </w:r>
      </w:smartTag>
      <w:r w:rsidRPr="00182017">
        <w:rPr>
          <w:lang w:val="en-US"/>
        </w:rPr>
        <w:t>) power plant is a target that must be delivered to the target chamber center at a rate of about 1–1</w:t>
      </w:r>
      <w:r>
        <w:rPr>
          <w:lang w:val="en-US"/>
        </w:rPr>
        <w:t>0</w:t>
      </w:r>
      <w:r w:rsidRPr="00182017">
        <w:rPr>
          <w:lang w:val="en-US"/>
        </w:rPr>
        <w:t xml:space="preserve"> Hz. </w:t>
      </w:r>
    </w:p>
    <w:p w:rsidR="00E12BF8" w:rsidRPr="00182017" w:rsidRDefault="00E12BF8" w:rsidP="00E12BF8">
      <w:pPr>
        <w:pStyle w:val="Zv-bodyreport"/>
        <w:rPr>
          <w:lang w:val="en-US"/>
        </w:rPr>
      </w:pPr>
      <w:r w:rsidRPr="00182017">
        <w:rPr>
          <w:lang w:val="en-US"/>
        </w:rPr>
        <w:t xml:space="preserve">A high rep-rate target supply system, which operates with moving </w:t>
      </w:r>
      <w:r w:rsidRPr="00182017">
        <w:rPr>
          <w:b/>
          <w:lang w:val="en-US"/>
        </w:rPr>
        <w:t>f</w:t>
      </w:r>
      <w:r w:rsidRPr="00182017">
        <w:rPr>
          <w:lang w:val="en-US"/>
        </w:rPr>
        <w:t>ree-</w:t>
      </w:r>
      <w:r w:rsidRPr="00182017">
        <w:rPr>
          <w:b/>
          <w:lang w:val="en-US"/>
        </w:rPr>
        <w:t>s</w:t>
      </w:r>
      <w:r w:rsidRPr="00182017">
        <w:rPr>
          <w:lang w:val="en-US"/>
        </w:rPr>
        <w:t xml:space="preserve">tanding </w:t>
      </w:r>
      <w:r w:rsidRPr="00182017">
        <w:rPr>
          <w:b/>
          <w:lang w:val="en-US"/>
        </w:rPr>
        <w:t>t</w:t>
      </w:r>
      <w:r w:rsidRPr="00182017">
        <w:rPr>
          <w:lang w:val="en-US"/>
        </w:rPr>
        <w:t xml:space="preserve">argets (FST) is the culmination of a 25-year science-&amp;-technology effort of the Lebedev Physical Institute (LPI) in collaboration with other Russian Institutes.  </w:t>
      </w:r>
    </w:p>
    <w:p w:rsidR="00E12BF8" w:rsidRPr="00182017" w:rsidRDefault="00E12BF8" w:rsidP="00E12BF8">
      <w:pPr>
        <w:pStyle w:val="Zv-bodyreport"/>
        <w:spacing w:after="120"/>
        <w:rPr>
          <w:lang w:val="en-US"/>
        </w:rPr>
      </w:pPr>
      <w:r w:rsidRPr="00182017">
        <w:rPr>
          <w:lang w:val="en-US"/>
        </w:rPr>
        <w:t>This report provides an overview of our research activities towards realization of the FST target supply system for IFE including high rep-rate cryogenic target production, transport and tracking:</w:t>
      </w:r>
    </w:p>
    <w:p w:rsidR="00E12BF8" w:rsidRPr="00182017" w:rsidRDefault="00E12BF8" w:rsidP="00E12BF8">
      <w:pPr>
        <w:pStyle w:val="Zv-bodyreport"/>
        <w:numPr>
          <w:ilvl w:val="0"/>
          <w:numId w:val="9"/>
        </w:numPr>
        <w:ind w:left="426"/>
        <w:rPr>
          <w:rFonts w:eastAsia="MS Mincho"/>
          <w:lang w:val="en-US" w:eastAsia="ja-JP"/>
        </w:rPr>
      </w:pPr>
      <w:r w:rsidRPr="00182017">
        <w:rPr>
          <w:rFonts w:eastAsia="MS Mincho"/>
          <w:u w:val="single"/>
          <w:lang w:val="en-US" w:eastAsia="ja-JP"/>
        </w:rPr>
        <w:t>Cryogenic target mass production</w:t>
      </w:r>
      <w:r w:rsidRPr="00182017">
        <w:rPr>
          <w:rFonts w:eastAsia="MS Mincho"/>
          <w:lang w:val="en-US" w:eastAsia="ja-JP"/>
        </w:rPr>
        <w:t xml:space="preserve">: </w:t>
      </w:r>
      <w:r w:rsidRPr="00182017">
        <w:rPr>
          <w:rFonts w:eastAsia="MS Mincho"/>
          <w:i/>
          <w:lang w:val="en-US" w:eastAsia="ja-JP"/>
        </w:rPr>
        <w:t>the FST layering method</w:t>
      </w:r>
      <w:r w:rsidRPr="00182017">
        <w:rPr>
          <w:rFonts w:eastAsia="MS Mincho"/>
          <w:lang w:val="en-US" w:eastAsia="ja-JP"/>
        </w:rPr>
        <w:t xml:space="preserve"> has been developed for rapid fuel layering via heat conductivity in moving free-standing targets. A batch mode is applied, and high cooling rates (q = 1-50 K/s) are maintained to form isotropic ultra-fine solid layers inside free-rolling targets.</w:t>
      </w:r>
      <w:r w:rsidRPr="00182017">
        <w:rPr>
          <w:rFonts w:eastAsia="MS Mincho"/>
          <w:b/>
          <w:lang w:val="en-US" w:eastAsia="ja-JP"/>
        </w:rPr>
        <w:t xml:space="preserve"> </w:t>
      </w:r>
      <w:r w:rsidRPr="00182017">
        <w:rPr>
          <w:rFonts w:eastAsia="MS Mincho"/>
          <w:lang w:val="en-US" w:eastAsia="ja-JP"/>
        </w:rPr>
        <w:t xml:space="preserve">The total layering time is typically less than 15 seconds, which has a side benefit in the view of tritium inventory minimization. </w:t>
      </w:r>
      <w:r w:rsidRPr="00182017">
        <w:rPr>
          <w:rFonts w:eastAsia="MS Mincho"/>
          <w:bCs/>
          <w:lang w:val="en-US" w:eastAsia="ja-JP"/>
        </w:rPr>
        <w:t xml:space="preserve">A spherically symmetric layer with a uniform thickness and acceptable surface quality have such a structure, which supports the fuel layer survivability </w:t>
      </w:r>
      <w:r w:rsidRPr="00182017">
        <w:rPr>
          <w:rFonts w:eastAsia="MS Mincho"/>
          <w:lang w:val="en-US" w:eastAsia="ja-JP"/>
        </w:rPr>
        <w:t xml:space="preserve">under </w:t>
      </w:r>
      <w:r w:rsidRPr="00182017">
        <w:rPr>
          <w:rFonts w:eastAsia="MS Mincho"/>
          <w:bCs/>
          <w:lang w:val="en-US" w:eastAsia="ja-JP"/>
        </w:rPr>
        <w:t>target</w:t>
      </w:r>
      <w:r w:rsidRPr="00182017">
        <w:rPr>
          <w:rFonts w:eastAsia="MS Mincho"/>
          <w:lang w:val="en-US" w:eastAsia="ja-JP"/>
        </w:rPr>
        <w:t xml:space="preserve"> injection and transport through the reaction chamber. </w:t>
      </w:r>
    </w:p>
    <w:p w:rsidR="00E12BF8" w:rsidRPr="00182017" w:rsidRDefault="00E12BF8" w:rsidP="00E12BF8">
      <w:pPr>
        <w:pStyle w:val="Zv-bodyreport"/>
        <w:numPr>
          <w:ilvl w:val="0"/>
          <w:numId w:val="9"/>
        </w:numPr>
        <w:ind w:left="426"/>
        <w:rPr>
          <w:bCs/>
          <w:kern w:val="36"/>
          <w:lang w:val="en-US"/>
        </w:rPr>
      </w:pPr>
      <w:r w:rsidRPr="00182017">
        <w:rPr>
          <w:bCs/>
          <w:kern w:val="36"/>
          <w:u w:val="single"/>
          <w:lang w:val="en-US"/>
        </w:rPr>
        <w:t>Cryogenic target transport:</w:t>
      </w:r>
      <w:r w:rsidRPr="00182017">
        <w:rPr>
          <w:bCs/>
          <w:kern w:val="36"/>
          <w:lang w:val="en-US"/>
        </w:rPr>
        <w:t xml:space="preserve"> </w:t>
      </w:r>
    </w:p>
    <w:p w:rsidR="00E12BF8" w:rsidRPr="00182017" w:rsidRDefault="00E12BF8" w:rsidP="00E12BF8">
      <w:pPr>
        <w:pStyle w:val="Zv-bodyreport"/>
        <w:numPr>
          <w:ilvl w:val="0"/>
          <w:numId w:val="12"/>
        </w:numPr>
        <w:ind w:left="709" w:hanging="284"/>
        <w:rPr>
          <w:bCs/>
          <w:kern w:val="36"/>
          <w:lang w:val="en-US"/>
        </w:rPr>
      </w:pPr>
      <w:r w:rsidRPr="00182017">
        <w:rPr>
          <w:bCs/>
          <w:i/>
          <w:kern w:val="36"/>
          <w:lang w:val="en-US"/>
        </w:rPr>
        <w:t>Gravitational target transport</w:t>
      </w:r>
      <w:r w:rsidRPr="00182017">
        <w:rPr>
          <w:bCs/>
          <w:kern w:val="36"/>
          <w:lang w:val="en-US"/>
        </w:rPr>
        <w:t xml:space="preserve"> was demonstrated at cryogenic temperatures, including the assembly of a couple “target </w:t>
      </w:r>
      <w:r w:rsidRPr="00182017">
        <w:rPr>
          <w:bCs/>
          <w:i/>
          <w:kern w:val="36"/>
          <w:lang w:val="en-US"/>
        </w:rPr>
        <w:t xml:space="preserve">-and- </w:t>
      </w:r>
      <w:r w:rsidRPr="00182017">
        <w:rPr>
          <w:bCs/>
          <w:kern w:val="36"/>
          <w:lang w:val="en-US"/>
        </w:rPr>
        <w:t>sabot”. A design of the corresponding devise was developed.</w:t>
      </w:r>
    </w:p>
    <w:p w:rsidR="00E12BF8" w:rsidRPr="00182017" w:rsidRDefault="00E12BF8" w:rsidP="00E12BF8">
      <w:pPr>
        <w:pStyle w:val="Zv-bodyreport"/>
        <w:numPr>
          <w:ilvl w:val="0"/>
          <w:numId w:val="12"/>
        </w:numPr>
        <w:ind w:left="709" w:hanging="284"/>
        <w:rPr>
          <w:lang w:val="en-US"/>
        </w:rPr>
      </w:pPr>
      <w:r w:rsidRPr="00182017">
        <w:rPr>
          <w:i/>
          <w:lang w:val="en-US"/>
        </w:rPr>
        <w:t>Electromagnetic target</w:t>
      </w:r>
      <w:r w:rsidRPr="00182017">
        <w:rPr>
          <w:b/>
          <w:i/>
          <w:lang w:val="en-US"/>
        </w:rPr>
        <w:t xml:space="preserve"> </w:t>
      </w:r>
      <w:r w:rsidRPr="00182017">
        <w:rPr>
          <w:i/>
          <w:lang w:val="en-US"/>
        </w:rPr>
        <w:t>transport</w:t>
      </w:r>
      <w:r w:rsidRPr="00182017">
        <w:rPr>
          <w:lang w:val="en-US"/>
        </w:rPr>
        <w:t xml:space="preserve"> in the couple of “target </w:t>
      </w:r>
      <w:r w:rsidRPr="00182017">
        <w:rPr>
          <w:i/>
          <w:lang w:val="en-US"/>
        </w:rPr>
        <w:t>-and-</w:t>
      </w:r>
      <w:r w:rsidRPr="00182017">
        <w:rPr>
          <w:lang w:val="en-US"/>
        </w:rPr>
        <w:t xml:space="preserve"> sabot” was demonstrated at cryogenic temperatures. A</w:t>
      </w:r>
      <w:r w:rsidRPr="00182017">
        <w:rPr>
          <w:bCs/>
          <w:lang w:val="en-US"/>
        </w:rPr>
        <w:t xml:space="preserve"> </w:t>
      </w:r>
      <w:r w:rsidRPr="00182017">
        <w:rPr>
          <w:lang w:val="en-US"/>
        </w:rPr>
        <w:t>devise for injecting the fusion cryogenic targets at the laser focus of a reaction chamber</w:t>
      </w:r>
      <w:r w:rsidRPr="00182017">
        <w:rPr>
          <w:bCs/>
          <w:lang w:val="en-US"/>
        </w:rPr>
        <w:t xml:space="preserve"> was</w:t>
      </w:r>
      <w:r w:rsidRPr="00182017">
        <w:rPr>
          <w:b/>
          <w:lang w:val="en-US"/>
        </w:rPr>
        <w:t xml:space="preserve"> </w:t>
      </w:r>
      <w:r w:rsidRPr="00182017">
        <w:rPr>
          <w:lang w:val="en-US"/>
        </w:rPr>
        <w:t xml:space="preserve">developed. </w:t>
      </w:r>
    </w:p>
    <w:p w:rsidR="00E12BF8" w:rsidRPr="00182017" w:rsidRDefault="00E12BF8" w:rsidP="00E12BF8">
      <w:pPr>
        <w:pStyle w:val="Zv-bodyreport"/>
        <w:numPr>
          <w:ilvl w:val="0"/>
          <w:numId w:val="12"/>
        </w:numPr>
        <w:ind w:left="709" w:hanging="284"/>
        <w:rPr>
          <w:bCs/>
          <w:kern w:val="36"/>
          <w:lang w:val="en-US"/>
        </w:rPr>
      </w:pPr>
      <w:r w:rsidRPr="00182017">
        <w:rPr>
          <w:bCs/>
          <w:i/>
          <w:kern w:val="36"/>
          <w:lang w:val="en-US"/>
        </w:rPr>
        <w:t xml:space="preserve">Magnetic levitation transport. </w:t>
      </w:r>
      <w:r w:rsidRPr="00182017">
        <w:rPr>
          <w:bCs/>
          <w:kern w:val="36"/>
          <w:lang w:val="en-US"/>
        </w:rPr>
        <w:t xml:space="preserve">Our </w:t>
      </w:r>
      <w:r w:rsidRPr="00182017">
        <w:rPr>
          <w:bCs/>
          <w:kern w:val="36"/>
          <w:lang w:val="en-GB"/>
        </w:rPr>
        <w:t>recent</w:t>
      </w:r>
      <w:r w:rsidRPr="00182017">
        <w:rPr>
          <w:bCs/>
          <w:kern w:val="36"/>
          <w:lang w:val="en-US"/>
        </w:rPr>
        <w:t xml:space="preserve"> results (successfully made at  </w:t>
      </w:r>
      <w:r w:rsidRPr="00182017">
        <w:rPr>
          <w:bCs/>
          <w:kern w:val="36"/>
        </w:rPr>
        <w:t>Т</w:t>
      </w:r>
      <w:r w:rsidRPr="00182017">
        <w:rPr>
          <w:bCs/>
          <w:kern w:val="36"/>
          <w:lang w:val="en-US"/>
        </w:rPr>
        <w:t xml:space="preserve"> = 6</w:t>
      </w:r>
      <w:r w:rsidRPr="00182017">
        <w:rPr>
          <w:bCs/>
          <w:kern w:val="36"/>
          <w:lang w:val="en-US"/>
        </w:rPr>
        <w:sym w:font="Symbol" w:char="F0B8"/>
      </w:r>
      <w:r w:rsidRPr="00182017">
        <w:rPr>
          <w:bCs/>
          <w:kern w:val="36"/>
          <w:lang w:val="en-US"/>
        </w:rPr>
        <w:t xml:space="preserve">80 </w:t>
      </w:r>
      <w:r w:rsidRPr="00182017">
        <w:rPr>
          <w:bCs/>
          <w:kern w:val="36"/>
        </w:rPr>
        <w:t>К</w:t>
      </w:r>
      <w:r w:rsidRPr="00182017">
        <w:rPr>
          <w:bCs/>
          <w:kern w:val="36"/>
          <w:lang w:val="en-US"/>
        </w:rPr>
        <w:t xml:space="preserve">) have shown that maglev transport systems based on using high-temperature superconductors (HTSC) is an excellent springboard for the development of IFE cryogenic target positioning and transport systems, including a new type of cryogenic target accelerators − a magnetic levitation accelerator. </w:t>
      </w:r>
    </w:p>
    <w:p w:rsidR="00E12BF8" w:rsidRPr="00182017" w:rsidRDefault="00E12BF8" w:rsidP="00E12BF8">
      <w:pPr>
        <w:pStyle w:val="Zv-bodyreport"/>
        <w:numPr>
          <w:ilvl w:val="0"/>
          <w:numId w:val="9"/>
        </w:numPr>
        <w:ind w:left="426"/>
        <w:rPr>
          <w:lang w:val="en-US"/>
        </w:rPr>
      </w:pPr>
      <w:r w:rsidRPr="00182017">
        <w:rPr>
          <w:bCs/>
          <w:u w:val="single"/>
          <w:lang w:val="en-US"/>
        </w:rPr>
        <w:t>Injected target tracking:</w:t>
      </w:r>
      <w:r w:rsidRPr="00182017">
        <w:rPr>
          <w:b/>
          <w:bCs/>
          <w:lang w:val="en-US"/>
        </w:rPr>
        <w:t xml:space="preserve"> </w:t>
      </w:r>
      <w:r w:rsidRPr="00182017">
        <w:rPr>
          <w:bCs/>
          <w:lang w:val="en-US"/>
        </w:rPr>
        <w:t>the</w:t>
      </w:r>
      <w:r w:rsidRPr="00182017">
        <w:rPr>
          <w:b/>
          <w:bCs/>
          <w:lang w:val="en-US"/>
        </w:rPr>
        <w:t xml:space="preserve"> </w:t>
      </w:r>
      <w:r w:rsidRPr="00182017">
        <w:rPr>
          <w:bCs/>
          <w:lang w:val="en-US"/>
        </w:rPr>
        <w:t>Fourier holography was proposed and examined in the computer experiments for</w:t>
      </w:r>
      <w:r w:rsidRPr="00182017">
        <w:rPr>
          <w:lang w:val="en-US"/>
        </w:rPr>
        <w:t xml:space="preserve"> </w:t>
      </w:r>
      <w:r w:rsidRPr="00182017">
        <w:rPr>
          <w:i/>
          <w:lang w:val="en-US"/>
        </w:rPr>
        <w:t>on-line</w:t>
      </w:r>
      <w:r w:rsidRPr="00182017">
        <w:rPr>
          <w:lang w:val="en-US"/>
        </w:rPr>
        <w:t xml:space="preserve"> characterization and tracking of a flying target.</w:t>
      </w:r>
    </w:p>
    <w:p w:rsidR="00E12BF8" w:rsidRPr="004374CC" w:rsidRDefault="00E12BF8" w:rsidP="00E12BF8">
      <w:pPr>
        <w:pStyle w:val="Zv-bodyreport"/>
        <w:spacing w:before="120"/>
        <w:rPr>
          <w:u w:val="single"/>
          <w:lang w:val="en-US" w:eastAsia="ja-JP"/>
        </w:rPr>
      </w:pPr>
      <w:r w:rsidRPr="004374CC">
        <w:rPr>
          <w:lang w:val="en-US"/>
        </w:rPr>
        <w:t xml:space="preserve">Basing on the achieved results </w:t>
      </w:r>
      <w:r>
        <w:rPr>
          <w:lang w:val="en-US"/>
        </w:rPr>
        <w:t>a conception of the cryogenic target supply system has been proposed for continuous supply with fuel of the laser focus of IFE reactor with the rate of 1-10 Hz</w:t>
      </w:r>
      <w:r w:rsidRPr="004374CC">
        <w:rPr>
          <w:lang w:val="en-US" w:eastAsia="ja-JP"/>
        </w:rPr>
        <w:t>.</w:t>
      </w:r>
      <w:r w:rsidRPr="004374CC">
        <w:rPr>
          <w:u w:val="single"/>
          <w:lang w:val="en-US" w:eastAsia="ja-JP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44B" w:rsidRDefault="006D744B">
      <w:r>
        <w:separator/>
      </w:r>
    </w:p>
  </w:endnote>
  <w:endnote w:type="continuationSeparator" w:id="0">
    <w:p w:rsidR="006D744B" w:rsidRDefault="006D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51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551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2BF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44B" w:rsidRDefault="006D744B">
      <w:r>
        <w:separator/>
      </w:r>
    </w:p>
  </w:footnote>
  <w:footnote w:type="continuationSeparator" w:id="0">
    <w:p w:rsidR="006D744B" w:rsidRDefault="006D7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7551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6CB"/>
    <w:multiLevelType w:val="hybridMultilevel"/>
    <w:tmpl w:val="F5A0B830"/>
    <w:lvl w:ilvl="0" w:tplc="052CC192">
      <w:start w:val="2"/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026E"/>
    <w:multiLevelType w:val="hybridMultilevel"/>
    <w:tmpl w:val="BE98613C"/>
    <w:lvl w:ilvl="0" w:tplc="ED3E139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F5417A"/>
    <w:multiLevelType w:val="hybridMultilevel"/>
    <w:tmpl w:val="A9A6B83A"/>
    <w:lvl w:ilvl="0" w:tplc="CFC43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52CC192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0B35CD"/>
    <w:multiLevelType w:val="hybridMultilevel"/>
    <w:tmpl w:val="A38CE482"/>
    <w:lvl w:ilvl="0" w:tplc="ED3E139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1807C26"/>
    <w:multiLevelType w:val="hybridMultilevel"/>
    <w:tmpl w:val="0928BC36"/>
    <w:lvl w:ilvl="0" w:tplc="D56AE828">
      <w:start w:val="1"/>
      <w:numFmt w:val="decimal"/>
      <w:lvlText w:val="%1."/>
      <w:lvlJc w:val="left"/>
      <w:pPr>
        <w:ind w:left="824" w:hanging="54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744B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6D744B"/>
    <w:rsid w:val="00732A2E"/>
    <w:rsid w:val="00755102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12BF8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BF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12B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esh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CRYOGENIC TARGET SUPPLY SYSTEM FOR INERTIAL FUSION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2015-01-09T15:43:00Z</dcterms:created>
  <dcterms:modified xsi:type="dcterms:W3CDTF">2015-01-09T15:50:00Z</dcterms:modified>
</cp:coreProperties>
</file>