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524" w:rsidRPr="00565CD9" w:rsidRDefault="00754524" w:rsidP="00754524">
      <w:pPr>
        <w:pStyle w:val="Zv-Titlereport"/>
      </w:pPr>
      <w:r w:rsidRPr="00565CD9">
        <w:t>Многоэлектродный высоковольтный кольцевой импульсный разряд для обработки воды</w:t>
      </w:r>
    </w:p>
    <w:p w:rsidR="00754524" w:rsidRPr="00D93F4C" w:rsidRDefault="00754524" w:rsidP="00754524">
      <w:pPr>
        <w:pStyle w:val="Zv-Author"/>
      </w:pPr>
      <w:r w:rsidRPr="00565CD9">
        <w:rPr>
          <w:u w:val="single"/>
          <w:lang w:val="en-US"/>
        </w:rPr>
        <w:t>A</w:t>
      </w:r>
      <w:r w:rsidRPr="00565CD9">
        <w:rPr>
          <w:u w:val="single"/>
        </w:rPr>
        <w:t>.</w:t>
      </w:r>
      <w:r w:rsidRPr="00565CD9">
        <w:rPr>
          <w:u w:val="single"/>
          <w:lang w:val="en-US"/>
        </w:rPr>
        <w:t>M</w:t>
      </w:r>
      <w:r w:rsidRPr="00565CD9">
        <w:rPr>
          <w:u w:val="single"/>
        </w:rPr>
        <w:t xml:space="preserve">. </w:t>
      </w:r>
      <w:r w:rsidRPr="00565CD9">
        <w:rPr>
          <w:u w:val="single"/>
          <w:lang w:val="en-US"/>
        </w:rPr>
        <w:t>A</w:t>
      </w:r>
      <w:r w:rsidRPr="00565CD9">
        <w:rPr>
          <w:u w:val="single"/>
        </w:rPr>
        <w:t>нпило</w:t>
      </w:r>
      <w:r w:rsidRPr="00754524">
        <w:rPr>
          <w:u w:val="single"/>
        </w:rPr>
        <w:t>в</w:t>
      </w:r>
      <w:r w:rsidRPr="00D93F4C">
        <w:t xml:space="preserve">, </w:t>
      </w:r>
      <w:r>
        <w:t>Э</w:t>
      </w:r>
      <w:r w:rsidRPr="00D93F4C">
        <w:t>.</w:t>
      </w:r>
      <w:r>
        <w:rPr>
          <w:lang w:val="en-US"/>
        </w:rPr>
        <w:t>M</w:t>
      </w:r>
      <w:r w:rsidRPr="00D93F4C">
        <w:t>.</w:t>
      </w:r>
      <w:r>
        <w:t xml:space="preserve"> Бархударов</w:t>
      </w:r>
      <w:r w:rsidRPr="00D93F4C">
        <w:t xml:space="preserve">, </w:t>
      </w:r>
      <w:r>
        <w:rPr>
          <w:vertAlign w:val="superscript"/>
        </w:rPr>
        <w:t>*</w:t>
      </w:r>
      <w:r>
        <w:rPr>
          <w:lang w:val="en-US"/>
        </w:rPr>
        <w:t>A</w:t>
      </w:r>
      <w:r w:rsidRPr="00D93F4C">
        <w:t>.</w:t>
      </w:r>
      <w:r>
        <w:t>В</w:t>
      </w:r>
      <w:r w:rsidRPr="00D93F4C">
        <w:t>.</w:t>
      </w:r>
      <w:r w:rsidRPr="00754524">
        <w:t xml:space="preserve"> </w:t>
      </w:r>
      <w:r>
        <w:t>Двоенко</w:t>
      </w:r>
      <w:r w:rsidRPr="00D93F4C">
        <w:t xml:space="preserve">, </w:t>
      </w:r>
      <w:r>
        <w:t>И.А. Коссый</w:t>
      </w:r>
      <w:r w:rsidRPr="00D93F4C">
        <w:t xml:space="preserve">, </w:t>
      </w:r>
      <w:r>
        <w:rPr>
          <w:lang w:val="en-US"/>
        </w:rPr>
        <w:t>M</w:t>
      </w:r>
      <w:r w:rsidRPr="00D93F4C">
        <w:t>.</w:t>
      </w:r>
      <w:r>
        <w:rPr>
          <w:lang w:val="en-US"/>
        </w:rPr>
        <w:t>A</w:t>
      </w:r>
      <w:r w:rsidRPr="00D93F4C">
        <w:t>.</w:t>
      </w:r>
      <w:r w:rsidRPr="00754524">
        <w:t xml:space="preserve"> </w:t>
      </w:r>
      <w:r>
        <w:rPr>
          <w:lang w:val="en-US"/>
        </w:rPr>
        <w:t>M</w:t>
      </w:r>
      <w:r>
        <w:t>исакян</w:t>
      </w:r>
      <w:r w:rsidRPr="00D93F4C">
        <w:t xml:space="preserve">, </w:t>
      </w:r>
      <w:r>
        <w:t>И.В.</w:t>
      </w:r>
      <w:r>
        <w:rPr>
          <w:lang w:val="en-US"/>
        </w:rPr>
        <w:t> </w:t>
      </w:r>
      <w:r>
        <w:t>Моряков</w:t>
      </w:r>
      <w:r w:rsidRPr="00D93F4C">
        <w:t xml:space="preserve">, </w:t>
      </w:r>
      <w:r>
        <w:rPr>
          <w:lang w:val="en-US"/>
        </w:rPr>
        <w:t>M</w:t>
      </w:r>
      <w:r w:rsidRPr="00D93F4C">
        <w:t>.</w:t>
      </w:r>
      <w:r>
        <w:t>И</w:t>
      </w:r>
      <w:r w:rsidRPr="00D93F4C">
        <w:t>.</w:t>
      </w:r>
      <w:r w:rsidRPr="00754524">
        <w:t xml:space="preserve"> </w:t>
      </w:r>
      <w:r>
        <w:t xml:space="preserve">Тактакишвили, </w:t>
      </w:r>
      <w:r>
        <w:rPr>
          <w:vertAlign w:val="superscript"/>
        </w:rPr>
        <w:t>*</w:t>
      </w:r>
      <w:r>
        <w:t>Р.Р. Хабеев</w:t>
      </w:r>
    </w:p>
    <w:p w:rsidR="00754524" w:rsidRPr="00754524" w:rsidRDefault="00754524" w:rsidP="00754524">
      <w:pPr>
        <w:pStyle w:val="Zv-Organization"/>
      </w:pPr>
      <w:r>
        <w:t>Институт Общей Физики им А.М. Прохорова РАН, Москва, Россия,</w:t>
      </w:r>
      <w:r w:rsidRPr="00754524">
        <w:br/>
        <w:t xml:space="preserve">    </w:t>
      </w:r>
      <w:r w:rsidRPr="00565CD9">
        <w:t xml:space="preserve"> </w:t>
      </w:r>
      <w:hyperlink r:id="rId7" w:history="1">
        <w:r w:rsidRPr="00CD4961">
          <w:rPr>
            <w:rStyle w:val="a7"/>
            <w:lang w:val="en-US"/>
          </w:rPr>
          <w:t>anpilov</w:t>
        </w:r>
        <w:r w:rsidRPr="00CD4961">
          <w:rPr>
            <w:rStyle w:val="a7"/>
          </w:rPr>
          <w:t>56@</w:t>
        </w:r>
        <w:r w:rsidRPr="00CD4961">
          <w:rPr>
            <w:rStyle w:val="a7"/>
            <w:lang w:val="en-US"/>
          </w:rPr>
          <w:t>gmail</w:t>
        </w:r>
        <w:r w:rsidRPr="00CD4961">
          <w:rPr>
            <w:rStyle w:val="a7"/>
          </w:rPr>
          <w:t>.</w:t>
        </w:r>
        <w:r w:rsidRPr="00CD4961">
          <w:rPr>
            <w:rStyle w:val="a7"/>
            <w:lang w:val="en-US"/>
          </w:rPr>
          <w:t>com</w:t>
        </w:r>
      </w:hyperlink>
      <w:r w:rsidRPr="00754524">
        <w:br/>
      </w:r>
      <w:r w:rsidRPr="002831C0">
        <w:rPr>
          <w:vertAlign w:val="superscript"/>
        </w:rPr>
        <w:t>*</w:t>
      </w:r>
      <w:r>
        <w:t>ООО</w:t>
      </w:r>
      <w:r w:rsidRPr="002831C0">
        <w:t xml:space="preserve"> </w:t>
      </w:r>
      <w:r>
        <w:t>«Плазма</w:t>
      </w:r>
      <w:r w:rsidRPr="002831C0">
        <w:t>-</w:t>
      </w:r>
      <w:r>
        <w:t>СК», Саратов, Россия,</w:t>
      </w:r>
      <w:r w:rsidRPr="008B03ED">
        <w:t xml:space="preserve"> </w:t>
      </w:r>
      <w:hyperlink r:id="rId8" w:history="1">
        <w:r w:rsidRPr="00CD4961">
          <w:rPr>
            <w:rStyle w:val="a7"/>
          </w:rPr>
          <w:t>avdvoenko@gmail.com</w:t>
        </w:r>
      </w:hyperlink>
    </w:p>
    <w:p w:rsidR="00754524" w:rsidRPr="00287052" w:rsidRDefault="00754524" w:rsidP="00754524">
      <w:pPr>
        <w:pStyle w:val="Zv-bodyreport"/>
      </w:pPr>
      <w:r w:rsidRPr="00287052">
        <w:t>Электрический разряд  в газовых пузырях в объёме жидкости представляет интерес для решения различных технологических задач в частности для очистки воды от микробиологических, органических, химических загрязнений</w:t>
      </w:r>
      <w:r w:rsidRPr="002831C0">
        <w:t>[1]</w:t>
      </w:r>
      <w:r w:rsidRPr="00287052">
        <w:t>, получения микроструктур на основе углерода металлов и их оксидов. В работе представлен реактор на основе многоэлектродного кольцевого высоковольтного импульсно-периодического разряда в жидкости (в воде) с инжекцией пузырьков газа в межэлектродное пространство.</w:t>
      </w:r>
    </w:p>
    <w:p w:rsidR="00754524" w:rsidRDefault="00754524" w:rsidP="00754524">
      <w:pPr>
        <w:pStyle w:val="Zv-bodyreport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1755140</wp:posOffset>
            </wp:positionV>
            <wp:extent cx="1505585" cy="1895475"/>
            <wp:effectExtent l="19050" t="0" r="0" b="0"/>
            <wp:wrapSquare wrapText="bothSides"/>
            <wp:docPr id="2" name="Рисунок 2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l="1802" r="61417" b="1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558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7052">
        <w:t xml:space="preserve">Реактор состоит из пяти цилиндрических последовательно соединённых камер, в каждой из которых располагается многоэлектродный кольцевой разрядник. </w:t>
      </w:r>
      <w:r>
        <w:t xml:space="preserve"> Одна из камер представлена на рис.1 (Г</w:t>
      </w:r>
      <w:r w:rsidRPr="005C0866">
        <w:t xml:space="preserve">де 1 - диэлектрическая камера, 2 </w:t>
      </w:r>
      <w:r>
        <w:t xml:space="preserve">- </w:t>
      </w:r>
      <w:r w:rsidRPr="005C0866">
        <w:t>электроды, расположенные по кольцу на внутре</w:t>
      </w:r>
      <w:r>
        <w:t>нней поверхности камеры</w:t>
      </w:r>
      <w:r w:rsidRPr="005C0866">
        <w:t xml:space="preserve"> с одинаковым зазором между ними. Поверхность электродов, обращенная к центру трубы, покрыта электроизоляционным материалом 3, патрубок 4 служит для подачи газа. Через отверстие 5 газ поступает в межэлектродное пространство, диаметр отверстия   d≤1мм. К </w:t>
      </w:r>
      <w:r>
        <w:t>клеммам</w:t>
      </w:r>
      <w:r w:rsidRPr="005C0866">
        <w:t xml:space="preserve"> 6 подается высоковольтное напряжение. Расположение разрядных промежутков симметрично по кольцу обеспечивает фокусировку УФ излучения и гидродинамических возмущений, что приводит к повышению эффективности воздействия разряда на жидкость</w:t>
      </w:r>
      <w:r>
        <w:t>)</w:t>
      </w:r>
      <w:r w:rsidRPr="005C0866">
        <w:t>.</w:t>
      </w:r>
    </w:p>
    <w:p w:rsidR="00754524" w:rsidRPr="00287052" w:rsidRDefault="00754524" w:rsidP="00754524">
      <w:pPr>
        <w:pStyle w:val="Zv-bodyreport"/>
      </w:pPr>
      <w:r w:rsidRPr="005C0866">
        <w:t>Для питания разряда использовался пятиканальный импульсно-периодический генератор ВВ импульсов. Параметры одного канала  следующие: напряжение U≤20кВ, частота следования импульсов f≤100Гц, энергия накопительного конденсатора W≤1,6Дж, (С=8∙10</w:t>
      </w:r>
      <w:r w:rsidRPr="005C0866">
        <w:rPr>
          <w:vertAlign w:val="superscript"/>
        </w:rPr>
        <w:t>-9</w:t>
      </w:r>
      <w:r w:rsidRPr="005C0866">
        <w:t>Ф). Это обеспечивало ток I≤ 300А, п</w:t>
      </w:r>
      <w:r>
        <w:t>ри длительности импульса тока τ</w:t>
      </w:r>
      <w:r w:rsidRPr="005C0866">
        <w:t xml:space="preserve">=3-5мкс и средней мощности N≤200В. Таким образом, средняя мощность 5ти каналов генератора равна 1кВт. </w:t>
      </w:r>
      <w:r w:rsidRPr="00287052">
        <w:t xml:space="preserve">Совокупный объём пяти камер </w:t>
      </w:r>
      <w:r w:rsidRPr="00287052">
        <w:rPr>
          <w:lang w:val="en-US"/>
        </w:rPr>
        <w:t>V</w:t>
      </w:r>
      <w:r w:rsidRPr="00287052">
        <w:rPr>
          <w:vertAlign w:val="subscript"/>
        </w:rPr>
        <w:t>к</w:t>
      </w:r>
      <w:r w:rsidRPr="00287052">
        <w:t>=400 см</w:t>
      </w:r>
      <w:r w:rsidRPr="00287052">
        <w:rPr>
          <w:vertAlign w:val="superscript"/>
        </w:rPr>
        <w:t>3</w:t>
      </w:r>
      <w:r w:rsidRPr="00287052">
        <w:t>. Устройство обеспечено  системой прокачки воды, возможна работа и в стоячей воде.</w:t>
      </w:r>
      <w:r>
        <w:t xml:space="preserve"> </w:t>
      </w:r>
      <w:r w:rsidRPr="00287052">
        <w:t>Экспериментальные результаты:</w:t>
      </w:r>
    </w:p>
    <w:p w:rsidR="00754524" w:rsidRPr="00287052" w:rsidRDefault="00754524" w:rsidP="00754524">
      <w:pPr>
        <w:pStyle w:val="Zv-bodyreport"/>
      </w:pPr>
      <w:r w:rsidRPr="00754524">
        <w:t>1.</w:t>
      </w:r>
      <w:r>
        <w:t xml:space="preserve"> </w:t>
      </w:r>
      <w:r w:rsidRPr="0075452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31pt;margin-top:22pt;width:127.5pt;height:18pt;z-index:251661312;mso-position-horizontal-relative:text;mso-position-vertical-relative:text" o:allowoverlap="f" filled="f" stroked="f">
            <v:textbox style="mso-next-textbox:#_x0000_s1027">
              <w:txbxContent>
                <w:p w:rsidR="00754524" w:rsidRDefault="00754524" w:rsidP="00754524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Рис. 1.</w:t>
                  </w:r>
                </w:p>
                <w:p w:rsidR="00754524" w:rsidRDefault="00754524" w:rsidP="00754524"/>
              </w:txbxContent>
            </v:textbox>
            <w10:wrap type="square"/>
          </v:shape>
        </w:pict>
      </w:r>
      <w:r w:rsidRPr="00754524">
        <w:t>Воздействие</w:t>
      </w:r>
      <w:r>
        <w:t xml:space="preserve"> на поверхность воды</w:t>
      </w:r>
      <w:r w:rsidRPr="00287052">
        <w:t xml:space="preserve"> открытого водоёма, заражённую мезофобными аэробными организмами в количестве 3,4·10</w:t>
      </w:r>
      <w:r w:rsidRPr="00287052">
        <w:rPr>
          <w:vertAlign w:val="superscript"/>
        </w:rPr>
        <w:t>4</w:t>
      </w:r>
      <w:r w:rsidRPr="00287052">
        <w:t xml:space="preserve"> бактерий в 1 см</w:t>
      </w:r>
      <w:r w:rsidRPr="00287052">
        <w:rPr>
          <w:vertAlign w:val="superscript"/>
        </w:rPr>
        <w:t>3</w:t>
      </w:r>
      <w:r w:rsidRPr="00287052">
        <w:t xml:space="preserve">, параметры воды рН=8,1, удельная проводимость  σ=360 мкС/см, температура </w:t>
      </w:r>
      <w:r w:rsidRPr="00287052">
        <w:rPr>
          <w:lang w:val="en-US"/>
        </w:rPr>
        <w:t>t</w:t>
      </w:r>
      <w:r w:rsidRPr="00287052">
        <w:t>=26º</w:t>
      </w:r>
      <w:r w:rsidRPr="00287052">
        <w:rPr>
          <w:lang w:val="en-US"/>
        </w:rPr>
        <w:t>C</w:t>
      </w:r>
      <w:r w:rsidRPr="00287052">
        <w:t xml:space="preserve">. </w:t>
      </w:r>
      <w:r>
        <w:t>Показано, что д</w:t>
      </w:r>
      <w:r w:rsidRPr="00287052">
        <w:t xml:space="preserve">ля снижения  количества микроорганизмов в 10 раз требуется удельный энерговклад в жидкость </w:t>
      </w:r>
      <w:r>
        <w:t>γ</w:t>
      </w:r>
      <w:r w:rsidRPr="002831C0">
        <w:t>=</w:t>
      </w:r>
      <w:r w:rsidRPr="00287052">
        <w:t>0,5 Дж/см</w:t>
      </w:r>
      <w:r w:rsidRPr="00287052">
        <w:rPr>
          <w:vertAlign w:val="superscript"/>
        </w:rPr>
        <w:t>3</w:t>
      </w:r>
      <w:r w:rsidRPr="00287052">
        <w:t xml:space="preserve">. </w:t>
      </w:r>
    </w:p>
    <w:p w:rsidR="00754524" w:rsidRDefault="00754524" w:rsidP="00754524">
      <w:pPr>
        <w:pStyle w:val="Zv-bodyreport"/>
      </w:pPr>
      <w:r w:rsidRPr="00754524">
        <w:t xml:space="preserve">2. </w:t>
      </w:r>
      <w:r w:rsidRPr="00287052">
        <w:t>Обработка отходов гальванического производства привела к снижению концентрации ряда металлов в несколько раз</w:t>
      </w:r>
      <w:r w:rsidRPr="002831C0">
        <w:t xml:space="preserve">, </w:t>
      </w:r>
      <w:r>
        <w:t>в частности</w:t>
      </w:r>
      <w:r w:rsidRPr="00287052">
        <w:t xml:space="preserve"> для хрома</w:t>
      </w:r>
      <w:r>
        <w:t xml:space="preserve"> в 30 раз (γ=10…15 Дж/см</w:t>
      </w:r>
      <w:r>
        <w:rPr>
          <w:vertAlign w:val="superscript"/>
        </w:rPr>
        <w:t>3</w:t>
      </w:r>
      <w:r>
        <w:t>).</w:t>
      </w:r>
    </w:p>
    <w:p w:rsidR="00754524" w:rsidRPr="004C3F92" w:rsidRDefault="00754524" w:rsidP="00754524">
      <w:pPr>
        <w:pStyle w:val="Zv-bodyreport"/>
      </w:pPr>
      <w:r>
        <w:t>У</w:t>
      </w:r>
      <w:r w:rsidRPr="00287052">
        <w:t xml:space="preserve">становка была использована для получения устойчивого </w:t>
      </w:r>
      <w:r>
        <w:t xml:space="preserve">коллоидного </w:t>
      </w:r>
      <w:r w:rsidRPr="00287052">
        <w:t xml:space="preserve">раствора наноуглерода. </w:t>
      </w:r>
      <w:r>
        <w:t>И</w:t>
      </w:r>
      <w:r w:rsidRPr="00287052">
        <w:t>спользовался 95% этиловый спирт</w:t>
      </w:r>
      <w:r>
        <w:t>,</w:t>
      </w:r>
      <w:r w:rsidRPr="00287052">
        <w:t xml:space="preserve"> инжектируем</w:t>
      </w:r>
      <w:r>
        <w:t>ый газ -</w:t>
      </w:r>
      <w:r w:rsidRPr="00287052">
        <w:t xml:space="preserve"> </w:t>
      </w:r>
      <w:r w:rsidRPr="00287052">
        <w:rPr>
          <w:lang w:val="en-US"/>
        </w:rPr>
        <w:t>Ar</w:t>
      </w:r>
      <w:r w:rsidRPr="00287052">
        <w:t>. Параметры коллоида сохраняются за время более года (время наблюдения)</w:t>
      </w:r>
      <w:r w:rsidRPr="004C3F92">
        <w:t>[2]</w:t>
      </w:r>
      <w:r w:rsidRPr="00287052">
        <w:t>.</w:t>
      </w:r>
    </w:p>
    <w:p w:rsidR="00754524" w:rsidRPr="004C3F92" w:rsidRDefault="00754524" w:rsidP="00754524">
      <w:pPr>
        <w:pStyle w:val="Zv-TitleReferences-ru"/>
        <w:rPr>
          <w:lang w:val="en-US"/>
        </w:rPr>
      </w:pPr>
      <w:r w:rsidRPr="002831C0">
        <w:t>Литература</w:t>
      </w:r>
    </w:p>
    <w:p w:rsidR="00754524" w:rsidRPr="004C3F92" w:rsidRDefault="00754524" w:rsidP="00754524">
      <w:pPr>
        <w:pStyle w:val="Zv-References-ru"/>
      </w:pPr>
      <w:r>
        <w:rPr>
          <w:lang w:val="en-US"/>
        </w:rPr>
        <w:t xml:space="preserve">P.Bruggeman, </w:t>
      </w:r>
      <w:smartTag w:uri="urn:schemas-microsoft-com:office:smarttags" w:element="country-region">
        <w:r>
          <w:rPr>
            <w:lang w:val="en-US"/>
          </w:rPr>
          <w:t>Ch.</w:t>
        </w:r>
      </w:smartTag>
      <w:r>
        <w:rPr>
          <w:lang w:val="en-US"/>
        </w:rPr>
        <w:t xml:space="preserve"> Leys, J. Phys.D: Appl. Phys</w:t>
      </w:r>
      <w:r w:rsidRPr="004C3F92">
        <w:t xml:space="preserve">. 42 (2009) 053001 </w:t>
      </w:r>
      <w:r>
        <w:rPr>
          <w:lang w:val="en-US"/>
        </w:rPr>
        <w:t>p</w:t>
      </w:r>
      <w:r w:rsidRPr="004C3F92">
        <w:t>.28</w:t>
      </w:r>
    </w:p>
    <w:p w:rsidR="00754524" w:rsidRPr="003612B9" w:rsidRDefault="00754524" w:rsidP="00754524">
      <w:pPr>
        <w:pStyle w:val="Zv-References-ru"/>
        <w:widowControl w:val="0"/>
      </w:pPr>
      <w:r w:rsidRPr="003612B9">
        <w:rPr>
          <w:lang w:val="en-US"/>
        </w:rPr>
        <w:t>A</w:t>
      </w:r>
      <w:r w:rsidRPr="003612B9">
        <w:t>.</w:t>
      </w:r>
      <w:r w:rsidRPr="003612B9">
        <w:rPr>
          <w:lang w:val="en-US"/>
        </w:rPr>
        <w:t>M</w:t>
      </w:r>
      <w:r w:rsidRPr="003612B9">
        <w:t xml:space="preserve">. </w:t>
      </w:r>
      <w:r w:rsidRPr="003612B9">
        <w:rPr>
          <w:lang w:val="en-US"/>
        </w:rPr>
        <w:t>A</w:t>
      </w:r>
      <w:r w:rsidRPr="003612B9">
        <w:t xml:space="preserve">нпилов, </w:t>
      </w:r>
      <w:r>
        <w:t>Э</w:t>
      </w:r>
      <w:r w:rsidRPr="003612B9">
        <w:t>.</w:t>
      </w:r>
      <w:r>
        <w:rPr>
          <w:lang w:val="en-US"/>
        </w:rPr>
        <w:t>M</w:t>
      </w:r>
      <w:r w:rsidRPr="003612B9">
        <w:t xml:space="preserve">. </w:t>
      </w:r>
      <w:r>
        <w:t>Бархударов</w:t>
      </w:r>
      <w:r w:rsidRPr="003612B9">
        <w:t xml:space="preserve">, </w:t>
      </w:r>
      <w:r>
        <w:t>И</w:t>
      </w:r>
      <w:r w:rsidRPr="003612B9">
        <w:t>.</w:t>
      </w:r>
      <w:r>
        <w:t>А</w:t>
      </w:r>
      <w:r w:rsidRPr="003612B9">
        <w:t xml:space="preserve">. </w:t>
      </w:r>
      <w:r>
        <w:t xml:space="preserve">Коссый и др. </w:t>
      </w:r>
      <w:r w:rsidRPr="003612B9">
        <w:rPr>
          <w:color w:val="000000"/>
          <w:shd w:val="clear" w:color="auto" w:fill="FFFFFF"/>
        </w:rPr>
        <w:t>Тонкая наноструктурированная углеродная плёнка на поверхности металла как способ предотвращения мультипакторного разряда</w:t>
      </w:r>
      <w:r>
        <w:rPr>
          <w:color w:val="000000"/>
          <w:shd w:val="clear" w:color="auto" w:fill="FFFFFF"/>
        </w:rPr>
        <w:t>. Прикладная Физика, 2014, №6.</w:t>
      </w:r>
    </w:p>
    <w:sectPr w:rsidR="00754524" w:rsidRPr="003612B9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5E8" w:rsidRDefault="005765E8">
      <w:r>
        <w:separator/>
      </w:r>
    </w:p>
  </w:endnote>
  <w:endnote w:type="continuationSeparator" w:id="0">
    <w:p w:rsidR="005765E8" w:rsidRDefault="005765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04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04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452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5E8" w:rsidRDefault="005765E8">
      <w:r>
        <w:separator/>
      </w:r>
    </w:p>
  </w:footnote>
  <w:footnote w:type="continuationSeparator" w:id="0">
    <w:p w:rsidR="005765E8" w:rsidRDefault="005765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35048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158B4"/>
    <w:multiLevelType w:val="hybridMultilevel"/>
    <w:tmpl w:val="5C405C40"/>
    <w:lvl w:ilvl="0" w:tplc="62AA6A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052FFE"/>
    <w:multiLevelType w:val="hybridMultilevel"/>
    <w:tmpl w:val="71C048EA"/>
    <w:lvl w:ilvl="0" w:tplc="F1BE93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4BE5D87"/>
    <w:multiLevelType w:val="hybridMultilevel"/>
    <w:tmpl w:val="9370B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E35D4D"/>
    <w:multiLevelType w:val="hybridMultilevel"/>
    <w:tmpl w:val="7778D264"/>
    <w:lvl w:ilvl="0" w:tplc="00AAC0A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3694BC8"/>
    <w:multiLevelType w:val="hybridMultilevel"/>
    <w:tmpl w:val="57CCC70E"/>
    <w:lvl w:ilvl="0" w:tplc="FE64F94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10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1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65E8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50480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765E8"/>
    <w:rsid w:val="0058676C"/>
    <w:rsid w:val="00654A7B"/>
    <w:rsid w:val="006A4E54"/>
    <w:rsid w:val="00732A2E"/>
    <w:rsid w:val="00754524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452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Default">
    <w:name w:val="Default"/>
    <w:rsid w:val="0075452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Hyperlink"/>
    <w:basedOn w:val="a0"/>
    <w:rsid w:val="0075452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dvoenko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pilov56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13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МНОГОЭЛЕКТРОДНЫЙ ВЫСОКОВОЛЬТНЫЙ КОЛЬЦЕВОЙ ИМПУЛЬСНЫЙ РАЗРЯД ДЛЯ ОБРАБОТКИ ВОДЫ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2015-01-22T19:21:00Z</dcterms:created>
  <dcterms:modified xsi:type="dcterms:W3CDTF">2015-01-22T19:34:00Z</dcterms:modified>
</cp:coreProperties>
</file>