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9F" w:rsidRDefault="00C8119F" w:rsidP="00C8119F">
      <w:pPr>
        <w:pStyle w:val="Zv-Titlereport"/>
      </w:pPr>
      <w:r w:rsidRPr="00476050">
        <w:t xml:space="preserve">Исследование </w:t>
      </w:r>
      <w:r>
        <w:t>испарения</w:t>
      </w:r>
      <w:r w:rsidRPr="00476050">
        <w:t xml:space="preserve"> </w:t>
      </w:r>
      <w:r>
        <w:t>вольфрама</w:t>
      </w:r>
      <w:r w:rsidRPr="00476050">
        <w:t xml:space="preserve"> под действием мощного импульсного </w:t>
      </w:r>
      <w:r>
        <w:t xml:space="preserve">абляционного </w:t>
      </w:r>
      <w:r w:rsidRPr="00476050">
        <w:t>плазменного потока</w:t>
      </w:r>
    </w:p>
    <w:p w:rsidR="00C8119F" w:rsidRPr="008C0BB5" w:rsidRDefault="00C8119F" w:rsidP="00C8119F">
      <w:pPr>
        <w:pStyle w:val="Zv-Author"/>
      </w:pPr>
      <w:r w:rsidRPr="00FA6F63">
        <w:t>М.Н. Казеев</w:t>
      </w:r>
      <w:r w:rsidRPr="00DE394C">
        <w:t>,</w:t>
      </w:r>
      <w:r w:rsidRPr="008C0BB5">
        <w:t xml:space="preserve"> В.Ф. Козлов, </w:t>
      </w:r>
      <w:r w:rsidRPr="00FA6F63">
        <w:rPr>
          <w:u w:val="single"/>
        </w:rPr>
        <w:t>В.С. Койдан</w:t>
      </w:r>
      <w:r w:rsidRPr="008C0BB5">
        <w:t xml:space="preserve">, </w:t>
      </w:r>
      <w:r>
        <w:t xml:space="preserve">Ю.С. </w:t>
      </w:r>
      <w:r w:rsidRPr="008C0BB5">
        <w:t>Толстов</w:t>
      </w:r>
    </w:p>
    <w:p w:rsidR="00C8119F" w:rsidRPr="00C8119F" w:rsidRDefault="00C8119F" w:rsidP="00C8119F">
      <w:pPr>
        <w:pStyle w:val="Zv-Organization"/>
      </w:pPr>
      <w:r w:rsidRPr="00476050">
        <w:t>Национальный исследовательский центр “</w:t>
      </w:r>
      <w:r w:rsidRPr="00C8119F">
        <w:t>Курчатовский</w:t>
      </w:r>
      <w:r w:rsidRPr="00476050">
        <w:t xml:space="preserve"> институт”, Москва, Россия</w:t>
      </w:r>
      <w:r>
        <w:br/>
      </w:r>
      <w:hyperlink r:id="rId7" w:history="1">
        <w:r w:rsidRPr="002309F9">
          <w:rPr>
            <w:rStyle w:val="a7"/>
            <w:lang w:val="en-US"/>
          </w:rPr>
          <w:t>Koidan</w:t>
        </w:r>
        <w:r w:rsidRPr="002309F9">
          <w:rPr>
            <w:rStyle w:val="a7"/>
          </w:rPr>
          <w:t>_</w:t>
        </w:r>
        <w:r w:rsidRPr="002309F9">
          <w:rPr>
            <w:rStyle w:val="a7"/>
            <w:lang w:val="en-US"/>
          </w:rPr>
          <w:t>VS</w:t>
        </w:r>
        <w:r w:rsidRPr="002309F9">
          <w:rPr>
            <w:rStyle w:val="a7"/>
          </w:rPr>
          <w:t>@</w:t>
        </w:r>
        <w:r w:rsidRPr="002309F9">
          <w:rPr>
            <w:rStyle w:val="a7"/>
            <w:lang w:val="en-US"/>
          </w:rPr>
          <w:t>nrcki</w:t>
        </w:r>
        <w:r w:rsidRPr="002309F9">
          <w:rPr>
            <w:rStyle w:val="a7"/>
          </w:rPr>
          <w:t>.</w:t>
        </w:r>
        <w:r w:rsidRPr="002309F9">
          <w:rPr>
            <w:rStyle w:val="a7"/>
            <w:lang w:val="en-US"/>
          </w:rPr>
          <w:t>ru</w:t>
        </w:r>
      </w:hyperlink>
    </w:p>
    <w:p w:rsidR="00C8119F" w:rsidRDefault="00C8119F" w:rsidP="00C8119F">
      <w:pPr>
        <w:pStyle w:val="Zv-bodyreport"/>
      </w:pPr>
      <w:r w:rsidRPr="00996B2C">
        <w:t>Изучение поведения материалов при воздействии на них интенсивных плазменных потоков представляет интерес не только с фундаментальной точки зрения, но и в связи с рядом инженерных проблем и возможными применениями, которыми, в ча</w:t>
      </w:r>
      <w:r>
        <w:t>стности, являются</w:t>
      </w:r>
      <w:r w:rsidRPr="00996B2C">
        <w:t xml:space="preserve"> определение стойкости поверхност</w:t>
      </w:r>
      <w:r>
        <w:t>ного слоя при таком воздействии, а также</w:t>
      </w:r>
      <w:r w:rsidRPr="00996B2C">
        <w:t xml:space="preserve"> выбор материала, обращенного к плазме, обладающего высокой устойчивостью к разрушающим факторам со стороны плазмы. Эта проблема может быть исследована, в частности, при использовании генераторов плазменных потоков - импульсных абляционных плазменных ускорителей (ИПУ) </w:t>
      </w:r>
      <w:r>
        <w:t>с большой импульсной мощностью.</w:t>
      </w:r>
    </w:p>
    <w:p w:rsidR="00C8119F" w:rsidRDefault="00C8119F" w:rsidP="00C8119F">
      <w:pPr>
        <w:pStyle w:val="Zv-bodyreport"/>
      </w:pPr>
      <w:r w:rsidRPr="00CB6923">
        <w:t>Для создания плазменн</w:t>
      </w:r>
      <w:r>
        <w:t>ого</w:t>
      </w:r>
      <w:r w:rsidRPr="00CB6923">
        <w:t xml:space="preserve"> поток</w:t>
      </w:r>
      <w:r>
        <w:t>а</w:t>
      </w:r>
      <w:r w:rsidRPr="00CB6923">
        <w:t xml:space="preserve"> </w:t>
      </w:r>
      <w:r>
        <w:t xml:space="preserve">в работе </w:t>
      </w:r>
      <w:r w:rsidRPr="00CB6923">
        <w:t>использовалс</w:t>
      </w:r>
      <w:r>
        <w:t>я</w:t>
      </w:r>
      <w:r w:rsidRPr="00CB6923">
        <w:t xml:space="preserve"> абляционны</w:t>
      </w:r>
      <w:r>
        <w:t>й</w:t>
      </w:r>
      <w:r w:rsidRPr="00CB6923">
        <w:t xml:space="preserve"> импульсны</w:t>
      </w:r>
      <w:r>
        <w:t>й</w:t>
      </w:r>
      <w:r w:rsidRPr="00CB6923">
        <w:t xml:space="preserve"> плазменны</w:t>
      </w:r>
      <w:r>
        <w:t>й</w:t>
      </w:r>
      <w:r w:rsidRPr="00CB6923">
        <w:t xml:space="preserve"> ускорител</w:t>
      </w:r>
      <w:r>
        <w:t>ь</w:t>
      </w:r>
      <w:r w:rsidRPr="00CB6923">
        <w:t xml:space="preserve"> (ИПУ)</w:t>
      </w:r>
      <w:r w:rsidRPr="00911867">
        <w:t>[</w:t>
      </w:r>
      <w:r>
        <w:fldChar w:fldCharType="begin"/>
      </w:r>
      <w:r>
        <w:instrText xml:space="preserve"> PAGEREF _Ref402454479 \h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911867">
        <w:t>]</w:t>
      </w:r>
      <w:r w:rsidRPr="00CB6923">
        <w:t>, которы</w:t>
      </w:r>
      <w:r>
        <w:t>й</w:t>
      </w:r>
      <w:r w:rsidRPr="00CB6923">
        <w:t xml:space="preserve"> </w:t>
      </w:r>
      <w:r>
        <w:t xml:space="preserve">ранее </w:t>
      </w:r>
      <w:r w:rsidRPr="00CB6923">
        <w:t>был разработан в Курчатовск</w:t>
      </w:r>
      <w:r>
        <w:t>ом</w:t>
      </w:r>
      <w:r w:rsidRPr="00CB6923">
        <w:t xml:space="preserve"> институт</w:t>
      </w:r>
      <w:r>
        <w:t xml:space="preserve">е </w:t>
      </w:r>
      <w:r w:rsidRPr="00CB6923">
        <w:t>в рамках программы исследований космических плазменных двигателей. В абляционном ИПУ формируется поток плазмы, плотность энергии в котором может превышать 10</w:t>
      </w:r>
      <w:r w:rsidRPr="00CB6923">
        <w:rPr>
          <w:vertAlign w:val="superscript"/>
        </w:rPr>
        <w:t>8</w:t>
      </w:r>
      <w:r w:rsidRPr="00CB6923">
        <w:rPr>
          <w:lang w:val="en-US"/>
        </w:rPr>
        <w:t> </w:t>
      </w:r>
      <w:r w:rsidRPr="00CB6923">
        <w:t>Вт/см</w:t>
      </w:r>
      <w:r w:rsidRPr="00CB6923">
        <w:rPr>
          <w:vertAlign w:val="superscript"/>
        </w:rPr>
        <w:t>2</w:t>
      </w:r>
      <w:r w:rsidRPr="00CB6923">
        <w:t xml:space="preserve"> </w:t>
      </w:r>
      <w:r>
        <w:t>при</w:t>
      </w:r>
      <w:r w:rsidRPr="00CB6923">
        <w:t xml:space="preserve"> длительност</w:t>
      </w:r>
      <w:r>
        <w:t>и</w:t>
      </w:r>
      <w:r w:rsidRPr="00CB6923">
        <w:t xml:space="preserve"> импульса от микросекунд до единиц миллисекунд. </w:t>
      </w:r>
      <w:r>
        <w:t xml:space="preserve">Изменение конструкции вакуумного фидера позволило увеличить максимальное зарядное напряжение конденсаторов с 10 до 20 кВ, что увеличило начальную энергию до 25 кДж. </w:t>
      </w:r>
      <w:r w:rsidRPr="00CC79FD">
        <w:rPr>
          <w:color w:val="000000"/>
        </w:rPr>
        <w:t>Проведено исследование эффективности преобразования энергии в ИПУ. Э</w:t>
      </w:r>
      <w:r w:rsidRPr="00CC79FD">
        <w:t>ффективность преобразования электрической энергии в кинетическую энергию потока плазмы достигает 40%, а в тепловую превышает 60%</w:t>
      </w:r>
      <w:r w:rsidRPr="00CC79FD">
        <w:rPr>
          <w:color w:val="000000"/>
        </w:rPr>
        <w:t xml:space="preserve">. Определены </w:t>
      </w:r>
      <w:r w:rsidRPr="00CC79FD">
        <w:t>интегральные характеристики полученного потока плазмы.</w:t>
      </w:r>
      <w:r w:rsidRPr="003B1871">
        <w:t xml:space="preserve"> </w:t>
      </w:r>
      <w:r w:rsidRPr="00CB6923">
        <w:t xml:space="preserve">Скорость истечения плазмы достигает </w:t>
      </w:r>
      <w:r>
        <w:t>9.</w:t>
      </w:r>
      <w:r w:rsidRPr="00CB6923">
        <w:t>10</w:t>
      </w:r>
      <w:r>
        <w:rPr>
          <w:vertAlign w:val="superscript"/>
        </w:rPr>
        <w:t>6</w:t>
      </w:r>
      <w:r>
        <w:t xml:space="preserve">см/с. </w:t>
      </w:r>
      <w:r w:rsidRPr="00CB6923">
        <w:t xml:space="preserve">Параметры потока плазмы, облучающей образец, могут меняться в довольно широком диапазоне с помощью изменения напряжения источника питания, длительности импульса и расстояния от источника плазмы </w:t>
      </w:r>
      <w:r>
        <w:t xml:space="preserve">до </w:t>
      </w:r>
      <w:r w:rsidRPr="00CB6923">
        <w:t>образца.</w:t>
      </w:r>
    </w:p>
    <w:p w:rsidR="00C8119F" w:rsidRPr="00996B2C" w:rsidRDefault="00C8119F" w:rsidP="00C8119F">
      <w:pPr>
        <w:pStyle w:val="Zv-bodyreport"/>
        <w:rPr>
          <w:color w:val="000000"/>
          <w:sz w:val="22"/>
          <w:szCs w:val="22"/>
        </w:rPr>
      </w:pPr>
      <w:r>
        <w:rPr>
          <w:color w:val="000000"/>
        </w:rPr>
        <w:t>П</w:t>
      </w:r>
      <w:r w:rsidRPr="00996B2C">
        <w:rPr>
          <w:color w:val="000000"/>
        </w:rPr>
        <w:t>роведены первые эксперименты по взаимодействию мощного импульсного потока плазмы с образцами из вольфрама.</w:t>
      </w:r>
      <w:r>
        <w:rPr>
          <w:color w:val="000000"/>
        </w:rPr>
        <w:t xml:space="preserve"> Фотография столкновения потока с вольфрамовыми стержнями диаметром 3 мм показана на Рис. 1.</w:t>
      </w:r>
    </w:p>
    <w:p w:rsidR="00C8119F" w:rsidRPr="00476050" w:rsidRDefault="00C8119F" w:rsidP="00C8119F">
      <w:pPr>
        <w:pStyle w:val="Zv-bodyreport"/>
        <w:spacing w:before="240"/>
      </w:pPr>
      <w:r>
        <w:rPr>
          <w:noProof/>
        </w:rPr>
        <w:drawing>
          <wp:anchor distT="0" distB="0" distL="114300" distR="114300" simplePos="0" relativeHeight="251660288" behindDoc="0" locked="1" layoutInCell="0" allowOverlap="0">
            <wp:simplePos x="0" y="0"/>
            <wp:positionH relativeFrom="column">
              <wp:posOffset>152400</wp:posOffset>
            </wp:positionH>
            <wp:positionV relativeFrom="paragraph">
              <wp:posOffset>-106680</wp:posOffset>
            </wp:positionV>
            <wp:extent cx="2171065" cy="1795145"/>
            <wp:effectExtent l="1905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085" b="3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795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Рис. 1. Взаимодействие потока плазмы абляционного ИПУ с вольфрамовыми стержнями. Энергия разряда – 6 кДж. </w:t>
      </w:r>
    </w:p>
    <w:p w:rsidR="00C8119F" w:rsidRDefault="00C8119F" w:rsidP="00C8119F">
      <w:pPr>
        <w:pStyle w:val="Zv-bodyreport"/>
      </w:pPr>
      <w:r>
        <w:t xml:space="preserve">Испаряемая при взаимодействии плазменного потока с поверхностью вольфрама масса составляет около 1 мг. Оценка затрат на нагрев и испарение составляют порядка 100 Дж/мг, что значительно превышает удельную теплоту испарения вольфрама. Для адекватного представления о процессах передачи энергии на поверхность образца необходимо создание </w:t>
      </w:r>
      <w:r w:rsidRPr="003E7674">
        <w:t>модели</w:t>
      </w:r>
      <w:r>
        <w:t>,</w:t>
      </w:r>
      <w:r w:rsidRPr="003E7674">
        <w:t xml:space="preserve"> учитывающей термодинамические, механические и другие явления, сопровождающие взаимодействие движущейся плазмы с поверхностью.</w:t>
      </w:r>
    </w:p>
    <w:p w:rsidR="00C8119F" w:rsidRDefault="00C8119F" w:rsidP="00C8119F">
      <w:pPr>
        <w:pStyle w:val="Zv-bodyreport"/>
      </w:pPr>
      <w:r>
        <w:t>Работа выполнена при поддержке РФФИ: проект №  14-08-00770.</w:t>
      </w:r>
    </w:p>
    <w:p w:rsidR="00C8119F" w:rsidRDefault="00C8119F" w:rsidP="00C8119F">
      <w:pPr>
        <w:pStyle w:val="Zv-TitleReferences-ru"/>
      </w:pPr>
      <w:r w:rsidRPr="00CB6923">
        <w:t>Литература</w:t>
      </w:r>
    </w:p>
    <w:p w:rsidR="00C8119F" w:rsidRPr="003E7674" w:rsidRDefault="00C8119F" w:rsidP="00C8119F">
      <w:pPr>
        <w:pStyle w:val="Zv-References-ru"/>
      </w:pPr>
      <w:bookmarkStart w:id="0" w:name="_Ref402454479"/>
      <w:r w:rsidRPr="0016298B">
        <w:t xml:space="preserve">Казеев М.Н., Импульсные электродные ускорители плазмы, Энциклопедия низкотемпературной плазмы под ред. В.Е. Фортова, глава </w:t>
      </w:r>
      <w:r w:rsidRPr="00CB6923">
        <w:t>IX</w:t>
      </w:r>
      <w:r w:rsidRPr="0016298B">
        <w:t>.8, Москва, «Наука» 2000,. с. 488 – 504.</w:t>
      </w:r>
      <w:bookmarkEnd w:id="0"/>
    </w:p>
    <w:sectPr w:rsidR="00C8119F" w:rsidRPr="003E767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322" w:rsidRDefault="00B80322">
      <w:r>
        <w:separator/>
      </w:r>
    </w:p>
  </w:endnote>
  <w:endnote w:type="continuationSeparator" w:id="0">
    <w:p w:rsidR="00B80322" w:rsidRDefault="00B8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1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322" w:rsidRDefault="00B80322">
      <w:r>
        <w:separator/>
      </w:r>
    </w:p>
  </w:footnote>
  <w:footnote w:type="continuationSeparator" w:id="0">
    <w:p w:rsidR="00B80322" w:rsidRDefault="00B8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032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80322"/>
    <w:rsid w:val="00B9584E"/>
    <w:rsid w:val="00BC1716"/>
    <w:rsid w:val="00C103CD"/>
    <w:rsid w:val="00C232A0"/>
    <w:rsid w:val="00C8119F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19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811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idan_VS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ИСПАРЕНИЯ ВОЛЬФРАМА ПОД ДЕЙСТВИЕМ МОЩНОГО ИМПУЛЬСНОГО АБЛЯЦИОННОГО ПЛАЗМЕННОГО ПОТОКА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2015-01-16T17:42:00Z</dcterms:created>
  <dcterms:modified xsi:type="dcterms:W3CDTF">2015-01-16T17:46:00Z</dcterms:modified>
</cp:coreProperties>
</file>