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71" w:rsidRDefault="00870471" w:rsidP="00870471">
      <w:pPr>
        <w:pStyle w:val="Zv-Titlereport"/>
      </w:pPr>
      <w:r>
        <w:t>Отдельные элементы</w:t>
      </w:r>
      <w:r w:rsidRPr="00437F77">
        <w:t xml:space="preserve"> физико-математической</w:t>
      </w:r>
      <w:r>
        <w:t xml:space="preserve"> МОДЕЛИ ГЕЛИКОННОГО РАЗРЯДА</w:t>
      </w:r>
    </w:p>
    <w:p w:rsidR="00870471" w:rsidRDefault="00870471" w:rsidP="00870471">
      <w:pPr>
        <w:pStyle w:val="Zv-Author"/>
      </w:pPr>
      <w:r w:rsidRPr="00B05512">
        <w:rPr>
          <w:vertAlign w:val="superscript"/>
        </w:rPr>
        <w:t>1,2</w:t>
      </w:r>
      <w:r>
        <w:rPr>
          <w:vertAlign w:val="superscript"/>
        </w:rPr>
        <w:t>,3</w:t>
      </w:r>
      <w:r>
        <w:t xml:space="preserve">В.В. </w:t>
      </w:r>
      <w:r w:rsidRPr="00870471">
        <w:t>Кузенов</w:t>
      </w:r>
      <w:r>
        <w:t xml:space="preserve">, </w:t>
      </w:r>
      <w:r w:rsidRPr="00B05512">
        <w:rPr>
          <w:vertAlign w:val="superscript"/>
        </w:rPr>
        <w:t>1</w:t>
      </w:r>
      <w:r>
        <w:t>С.В. Рыжков</w:t>
      </w:r>
    </w:p>
    <w:p w:rsidR="00870471" w:rsidRPr="00870471" w:rsidRDefault="00870471" w:rsidP="00870471">
      <w:pPr>
        <w:pStyle w:val="Zv-Organization"/>
        <w:contextualSpacing/>
      </w:pPr>
      <w:r w:rsidRPr="00B05512">
        <w:rPr>
          <w:vertAlign w:val="superscript"/>
        </w:rPr>
        <w:t>1</w:t>
      </w:r>
      <w:r>
        <w:t xml:space="preserve">МГТУ им. Н.Э. Баумана, Москва, Россия, </w:t>
      </w:r>
      <w:hyperlink r:id="rId7" w:history="1">
        <w:r w:rsidRPr="006F6894">
          <w:rPr>
            <w:rStyle w:val="a7"/>
          </w:rPr>
          <w:t>svryzhkov@gmail.com</w:t>
        </w:r>
      </w:hyperlink>
      <w:r w:rsidRPr="00870471">
        <w:br/>
      </w:r>
      <w:r w:rsidRPr="00B05512">
        <w:rPr>
          <w:vertAlign w:val="superscript"/>
        </w:rPr>
        <w:t>2</w:t>
      </w:r>
      <w:r>
        <w:t>Институт проблем механики им. А.Ю. Ишлинского РАН</w:t>
      </w:r>
      <w:r w:rsidRPr="006D694F">
        <w:t xml:space="preserve">, </w:t>
      </w:r>
      <w:r>
        <w:t>Москва, Россия,</w:t>
      </w:r>
      <w:r w:rsidRPr="00870471">
        <w:br/>
        <w:t xml:space="preserve">    </w:t>
      </w:r>
      <w:r>
        <w:t xml:space="preserve"> </w:t>
      </w:r>
      <w:hyperlink r:id="rId8" w:history="1">
        <w:r w:rsidRPr="006F6894">
          <w:rPr>
            <w:rStyle w:val="a7"/>
          </w:rPr>
          <w:t>vik.kuzenov@gmail.com</w:t>
        </w:r>
      </w:hyperlink>
      <w:r w:rsidRPr="00870471">
        <w:br/>
      </w:r>
      <w:r w:rsidRPr="00C95846">
        <w:rPr>
          <w:rStyle w:val="st1"/>
          <w:szCs w:val="24"/>
          <w:vertAlign w:val="superscript"/>
        </w:rPr>
        <w:t>3</w:t>
      </w:r>
      <w:r w:rsidRPr="00C95846">
        <w:rPr>
          <w:rStyle w:val="st1"/>
          <w:szCs w:val="24"/>
        </w:rPr>
        <w:t>Федеральное государственное унитарное предприятие «</w:t>
      </w:r>
      <w:r w:rsidRPr="00C95846">
        <w:rPr>
          <w:rStyle w:val="st1"/>
          <w:bCs/>
          <w:szCs w:val="24"/>
        </w:rPr>
        <w:t>Всероссийский</w:t>
      </w:r>
      <w:r w:rsidRPr="00870471">
        <w:rPr>
          <w:rStyle w:val="st1"/>
          <w:bCs/>
          <w:szCs w:val="24"/>
        </w:rPr>
        <w:br/>
        <w:t xml:space="preserve">    </w:t>
      </w:r>
      <w:r w:rsidRPr="00C95846">
        <w:rPr>
          <w:rStyle w:val="st1"/>
          <w:szCs w:val="24"/>
        </w:rPr>
        <w:t xml:space="preserve"> </w:t>
      </w:r>
      <w:r w:rsidRPr="00C95846">
        <w:rPr>
          <w:rStyle w:val="st1"/>
          <w:bCs/>
          <w:szCs w:val="24"/>
        </w:rPr>
        <w:t>научно-исследовательский институт автоматики</w:t>
      </w:r>
      <w:r w:rsidRPr="00C95846">
        <w:rPr>
          <w:rStyle w:val="st1"/>
          <w:szCs w:val="24"/>
        </w:rPr>
        <w:t xml:space="preserve"> имени Н. Л. Духова»</w:t>
      </w:r>
      <w:r w:rsidRPr="00870471">
        <w:rPr>
          <w:rStyle w:val="st1"/>
          <w:szCs w:val="24"/>
        </w:rPr>
        <w:br/>
        <w:t xml:space="preserve">    </w:t>
      </w:r>
      <w:r w:rsidRPr="00C95846">
        <w:rPr>
          <w:rStyle w:val="st1"/>
          <w:szCs w:val="24"/>
        </w:rPr>
        <w:t xml:space="preserve"> предприятие госкорпорации «</w:t>
      </w:r>
      <w:r w:rsidRPr="00C95846">
        <w:rPr>
          <w:rStyle w:val="st1"/>
          <w:bCs/>
          <w:szCs w:val="24"/>
        </w:rPr>
        <w:t>РОСАТОМ</w:t>
      </w:r>
      <w:r w:rsidRPr="00C95846">
        <w:rPr>
          <w:rStyle w:val="st1"/>
          <w:szCs w:val="24"/>
        </w:rPr>
        <w:t>»</w:t>
      </w:r>
      <w:r w:rsidRPr="00C95846">
        <w:t>,</w:t>
      </w:r>
      <w:r>
        <w:t xml:space="preserve"> </w:t>
      </w:r>
      <w:hyperlink r:id="rId9" w:history="1">
        <w:r w:rsidRPr="006F6894">
          <w:rPr>
            <w:rStyle w:val="a7"/>
          </w:rPr>
          <w:t>vik.kuzenov@gmail.com</w:t>
        </w:r>
      </w:hyperlink>
    </w:p>
    <w:p w:rsidR="00870471" w:rsidRPr="00F95194" w:rsidRDefault="00870471" w:rsidP="00870471">
      <w:pPr>
        <w:pStyle w:val="Zv-bodyreport"/>
      </w:pPr>
      <w:r>
        <w:t>Р</w:t>
      </w:r>
      <w:r w:rsidRPr="00F95194">
        <w:t>абот</w:t>
      </w:r>
      <w:r>
        <w:t>а</w:t>
      </w:r>
      <w:r w:rsidRPr="00F95194">
        <w:t xml:space="preserve"> </w:t>
      </w:r>
      <w:r>
        <w:t>посвящена</w:t>
      </w:r>
      <w:r w:rsidRPr="00F95194">
        <w:t xml:space="preserve"> создани</w:t>
      </w:r>
      <w:r>
        <w:t>ю</w:t>
      </w:r>
      <w:r w:rsidRPr="00F95194">
        <w:t xml:space="preserve"> приближенной (оценочной) математической модели ВЧ-источника плазмы геликонного типа.</w:t>
      </w:r>
    </w:p>
    <w:p w:rsidR="00870471" w:rsidRPr="00F95194" w:rsidRDefault="00870471" w:rsidP="00870471">
      <w:pPr>
        <w:pStyle w:val="Zv-bodyreport"/>
      </w:pPr>
      <w:r w:rsidRPr="00F95194">
        <w:t>В рамках линейной электродинамики</w:t>
      </w:r>
      <w:r>
        <w:t xml:space="preserve"> </w:t>
      </w:r>
      <w:r w:rsidRPr="00455F2B">
        <w:t>[1]</w:t>
      </w:r>
      <w:r w:rsidRPr="00F95194">
        <w:t xml:space="preserve"> построена приближенная (оценочная) математическая модель физических процессов в ВЧ-источнике низкотемпературной разреженной плазмы, которая позволяет решить самосогласованную задачу нахождения математических связей </w:t>
      </w:r>
      <w:r w:rsidRPr="00870471">
        <w:t xml:space="preserve">между вкладываемой мощностью, параметрами плазмы </w:t>
      </w:r>
      <w:r w:rsidRPr="00F95194">
        <w:t>и электромагнитными полями, возбуждаемыми в цилиндрически симметричном ВЧ-источнике плазмы.</w:t>
      </w:r>
    </w:p>
    <w:p w:rsidR="00870471" w:rsidRPr="00870471" w:rsidRDefault="00870471" w:rsidP="00870471">
      <w:pPr>
        <w:pStyle w:val="Zv-bodyreport"/>
      </w:pPr>
      <w:r w:rsidRPr="00870471">
        <w:t>На группе экспериментальных [3, 4] и расчетных [2] данных произведена первоначальная верификация отдельных результатов численных расчетов, выполненных с использованием двух основных элементов приближенной квазиодномерной математической модели ВЧ-источника плазмы. В целом результаты, проведенного в работе сравнения расчетных и экспериментальных данных, можно признать удовлетворительными и предложенную математическую модель можно использовать для первоначальной оценки атомно-молекулярного состава и вкладываемой в плазму мощности ВЧ-источника.</w:t>
      </w:r>
    </w:p>
    <w:p w:rsidR="00870471" w:rsidRPr="00870471" w:rsidRDefault="00870471" w:rsidP="00870471">
      <w:pPr>
        <w:pStyle w:val="Zv-bodyreport"/>
      </w:pPr>
      <w:r w:rsidRPr="00870471">
        <w:t>Работа выполнена при поддержке Минобрнауки России, в рамках программы фундаментальных исследований Президиума РАН и в рамках проектной части государственного задания в сфере научной деятельности Министерства образования и науки Российской Федерации № 13.79.2014/K.</w:t>
      </w:r>
    </w:p>
    <w:p w:rsidR="00870471" w:rsidRPr="00E8092B" w:rsidRDefault="00870471" w:rsidP="00870471">
      <w:pPr>
        <w:pStyle w:val="Zv-TitleReferences-ru"/>
      </w:pPr>
      <w:r w:rsidRPr="00E8092B">
        <w:t>Литература</w:t>
      </w:r>
    </w:p>
    <w:p w:rsidR="00870471" w:rsidRPr="00455F2B" w:rsidRDefault="00870471" w:rsidP="00870471">
      <w:pPr>
        <w:pStyle w:val="Zv-References-ru"/>
      </w:pPr>
      <w:r w:rsidRPr="00455F2B">
        <w:rPr>
          <w:iCs/>
        </w:rPr>
        <w:t xml:space="preserve">Гинзбург ВЛ., Рухадзе А.А. </w:t>
      </w:r>
      <w:r w:rsidRPr="00455F2B">
        <w:t>Волны в магнитоактивной плазме. М.: Наука, 1975.</w:t>
      </w:r>
    </w:p>
    <w:p w:rsidR="00870471" w:rsidRPr="00455F2B" w:rsidRDefault="00870471" w:rsidP="00870471">
      <w:pPr>
        <w:pStyle w:val="Zv-References-ru"/>
      </w:pPr>
      <w:r w:rsidRPr="00455F2B">
        <w:t xml:space="preserve">Александров А. Ф., Бугров Г. Э., Вавилин К. В., Керимова И. К., Кондранин С. Г., Кралькина Е. А., Павлов В. Б., Плаксин В. Ю., Рухадзе А. А. </w:t>
      </w:r>
      <w:r>
        <w:t>С</w:t>
      </w:r>
      <w:r w:rsidRPr="00455F2B">
        <w:t>амосогласованная модель ВЧ индуктивного источника плазмы, помещенного во внешнее магнитного поле</w:t>
      </w:r>
      <w:r w:rsidRPr="00455F2B">
        <w:rPr>
          <w:iCs/>
        </w:rPr>
        <w:t xml:space="preserve"> // Физика плазмы, 2004, том 30, № 5, с. 434-449</w:t>
      </w:r>
      <w:r>
        <w:rPr>
          <w:iCs/>
        </w:rPr>
        <w:t>.</w:t>
      </w:r>
    </w:p>
    <w:p w:rsidR="00870471" w:rsidRPr="00170E00" w:rsidRDefault="00870471" w:rsidP="00870471">
      <w:pPr>
        <w:pStyle w:val="Zv-References-ru"/>
      </w:pPr>
      <w:r w:rsidRPr="00455F2B">
        <w:t xml:space="preserve">Кралькина Е.А., “Индуктивный высокочастотный разряд низкого давления и возможности оптимизации источников плазмы на его основе”, </w:t>
      </w:r>
      <w:r w:rsidRPr="00E23DB8">
        <w:rPr>
          <w:iCs/>
        </w:rPr>
        <w:t>УФН</w:t>
      </w:r>
      <w:r w:rsidRPr="00455F2B">
        <w:t xml:space="preserve">, </w:t>
      </w:r>
      <w:r w:rsidRPr="00E23DB8">
        <w:rPr>
          <w:bCs/>
        </w:rPr>
        <w:t>178</w:t>
      </w:r>
      <w:r w:rsidRPr="00455F2B">
        <w:t>:5 (2008), 519–540</w:t>
      </w:r>
      <w:r>
        <w:t>.</w:t>
      </w:r>
    </w:p>
    <w:p w:rsidR="00870471" w:rsidRPr="00455F2B" w:rsidRDefault="00870471" w:rsidP="00870471">
      <w:pPr>
        <w:pStyle w:val="Zv-References-ru"/>
      </w:pPr>
      <w:r w:rsidRPr="00455F2B">
        <w:t>Кралькина Е.А. Особенности энерговклада в пространственно ограниченные ВЧ индуктивные источники плазмы низкого давления: Диссертация на соискание ученой степени доктора физико-математических наук. – М.: МГУ им. М.В. Ломоносова, 2008. – 301 с.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3D2" w:rsidRDefault="003853D2">
      <w:r>
        <w:separator/>
      </w:r>
    </w:p>
  </w:endnote>
  <w:endnote w:type="continuationSeparator" w:id="0">
    <w:p w:rsidR="003853D2" w:rsidRDefault="00385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36C2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36C2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047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3D2" w:rsidRDefault="003853D2">
      <w:r>
        <w:separator/>
      </w:r>
    </w:p>
  </w:footnote>
  <w:footnote w:type="continuationSeparator" w:id="0">
    <w:p w:rsidR="003853D2" w:rsidRDefault="003853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836C2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853D2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853D2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836C29"/>
    <w:rsid w:val="00870471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471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4">
    <w:name w:val="4_СпЛитературы"/>
    <w:next w:val="a"/>
    <w:rsid w:val="00870471"/>
    <w:pPr>
      <w:jc w:val="center"/>
    </w:pPr>
    <w:rPr>
      <w:b/>
    </w:rPr>
  </w:style>
  <w:style w:type="character" w:customStyle="1" w:styleId="st1">
    <w:name w:val="st1"/>
    <w:rsid w:val="00870471"/>
  </w:style>
  <w:style w:type="character" w:styleId="a7">
    <w:name w:val="Hyperlink"/>
    <w:basedOn w:val="a0"/>
    <w:rsid w:val="008704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.kuzenov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ryzhkov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k.kuzenov@gmai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5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ОТДЕЛЬНЫЕ ЭЛЕМЕНТЫ ФИЗИКО-МАТЕМАТИЧЕСКОЙ МОДЕЛИ ГЕЛИКОННОГО РАЗРЯДА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2015-01-13T21:41:00Z</dcterms:created>
  <dcterms:modified xsi:type="dcterms:W3CDTF">2015-01-13T21:46:00Z</dcterms:modified>
</cp:coreProperties>
</file>