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BB" w:rsidRDefault="00710DBB" w:rsidP="00710DBB">
      <w:pPr>
        <w:pStyle w:val="Zv-Titlereport"/>
      </w:pPr>
      <w:r>
        <w:t>пространственное распределение плазменного сгустка, полученного при гиромангитном резонансе в пробочной магнитной ловушке</w:t>
      </w:r>
    </w:p>
    <w:p w:rsidR="00710DBB" w:rsidRDefault="00710DBB" w:rsidP="00710DBB">
      <w:pPr>
        <w:pStyle w:val="Zv-Author"/>
      </w:pPr>
      <w:r w:rsidRPr="00EB0EA1">
        <w:rPr>
          <w:shd w:val="clear" w:color="auto" w:fill="FFFFFF"/>
        </w:rPr>
        <w:t xml:space="preserve">Андреев В.В., Новицкий А.А., </w:t>
      </w:r>
      <w:r>
        <w:rPr>
          <w:shd w:val="clear" w:color="auto" w:fill="FFFFFF"/>
        </w:rPr>
        <w:t xml:space="preserve">Умнов А.М., </w:t>
      </w:r>
      <w:r w:rsidRPr="00EB0EA1">
        <w:rPr>
          <w:u w:val="single"/>
          <w:shd w:val="clear" w:color="auto" w:fill="FFFFFF"/>
        </w:rPr>
        <w:t>Чупров Д.В</w:t>
      </w:r>
      <w:r>
        <w:rPr>
          <w:u w:val="single"/>
          <w:shd w:val="clear" w:color="auto" w:fill="FFFFFF"/>
        </w:rPr>
        <w:t>.</w:t>
      </w:r>
      <w:r>
        <w:t xml:space="preserve"> </w:t>
      </w:r>
    </w:p>
    <w:p w:rsidR="00710DBB" w:rsidRPr="00641107" w:rsidRDefault="00710DBB" w:rsidP="00710DBB">
      <w:pPr>
        <w:pStyle w:val="Zv-Organization"/>
      </w:pPr>
      <w:r w:rsidRPr="00EB0EA1">
        <w:t xml:space="preserve">РУДН, кафедра экспериментальной физики, </w:t>
      </w:r>
      <w:hyperlink r:id="rId7" w:history="1">
        <w:r w:rsidRPr="00B633DC">
          <w:rPr>
            <w:rStyle w:val="a8"/>
            <w:lang w:val="en-US"/>
          </w:rPr>
          <w:t>chu</w:t>
        </w:r>
        <w:r w:rsidRPr="00B633DC">
          <w:rPr>
            <w:rStyle w:val="a8"/>
          </w:rPr>
          <w:t>_</w:t>
        </w:r>
        <w:r w:rsidRPr="00B633DC">
          <w:rPr>
            <w:rStyle w:val="a8"/>
            <w:lang w:val="en-US"/>
          </w:rPr>
          <w:t>d</w:t>
        </w:r>
        <w:r w:rsidRPr="00B633DC">
          <w:rPr>
            <w:rStyle w:val="a8"/>
          </w:rPr>
          <w:t>@</w:t>
        </w:r>
        <w:r w:rsidRPr="00B633DC">
          <w:rPr>
            <w:rStyle w:val="a8"/>
            <w:lang w:val="en-US"/>
          </w:rPr>
          <w:t>mail</w:t>
        </w:r>
        <w:r w:rsidRPr="00B633DC">
          <w:rPr>
            <w:rStyle w:val="a8"/>
          </w:rPr>
          <w:t>.</w:t>
        </w:r>
        <w:r w:rsidRPr="00B633DC">
          <w:rPr>
            <w:rStyle w:val="a8"/>
            <w:lang w:val="en-US"/>
          </w:rPr>
          <w:t>ru</w:t>
        </w:r>
      </w:hyperlink>
    </w:p>
    <w:p w:rsidR="00710DBB" w:rsidRDefault="00710DBB" w:rsidP="00710DBB">
      <w:pPr>
        <w:pStyle w:val="Zv-bodyreport"/>
      </w:pPr>
      <w:r>
        <w:t xml:space="preserve">Релятивистские плазменные сгустки, генерируемые в процессе гиромагнитного авторезонанса (ГА) в зеркальной магнитной ловушке </w:t>
      </w:r>
      <w:r w:rsidRPr="00D518D4">
        <w:t>[1]</w:t>
      </w:r>
      <w:r>
        <w:t xml:space="preserve">, представляют большой научный и прикладной интерес. В предыдущих работах было показано, что предельные энергии частиц связаны с амплитудой импульсного магнитного поля, накладываемого на поле пробочной ловушки, и могут достигать значений порядка 0,5 МэВ. В то же время эффективность захвата частиц в авторезонансный режим ускорения связана с индукцией </w:t>
      </w:r>
      <w:r w:rsidRPr="00EA1225">
        <w:t xml:space="preserve">стартового (стационарного) </w:t>
      </w:r>
      <w:r>
        <w:t xml:space="preserve">магнитного поля </w:t>
      </w:r>
      <w:r w:rsidRPr="00EA1225">
        <w:t>и со скоростью нарастания импульсного магнитн</w:t>
      </w:r>
      <w:r>
        <w:t>ого</w:t>
      </w:r>
      <w:r w:rsidRPr="00EA1225">
        <w:t xml:space="preserve"> пол</w:t>
      </w:r>
      <w:r>
        <w:t>я</w:t>
      </w:r>
      <w:r w:rsidRPr="00EA1225">
        <w:t>.</w:t>
      </w:r>
    </w:p>
    <w:p w:rsidR="00710DBB" w:rsidRDefault="00710DBB" w:rsidP="00710DBB">
      <w:pPr>
        <w:pStyle w:val="Zv-bodyreport"/>
      </w:pPr>
      <w:r>
        <w:t xml:space="preserve">В настоящей работе основное внимание уделено выявлению пространственной локализации плазменного сгустка на основе рентгенографических измерений. Показано, что плазменный сгусток, представляющий собой захваченные электроны, имеет кольцевую структуру, внутренний и внешний радиусы которой порядка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и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соответственно. Осевая протяженность сгустка очень не велика и может быть оценена в 3..4 мм. </w:t>
      </w:r>
    </w:p>
    <w:p w:rsidR="00710DBB" w:rsidRDefault="00710DBB" w:rsidP="00710DBB">
      <w:pPr>
        <w:pStyle w:val="Zv-bodyreport"/>
      </w:pPr>
      <w:r>
        <w:t>Радиометрические измерения тормозного излучения с применением коллимированного тракта с узкой диаграммой направленности выявляют наличие преимущественного азимутального направления движения частиц и показывают, что сгусток вращается в медианной плоскости ловушки</w:t>
      </w:r>
      <w:r w:rsidRPr="001A5437">
        <w:t xml:space="preserve"> </w:t>
      </w:r>
      <w:r>
        <w:t>на фоне ионной компоненты.</w:t>
      </w:r>
    </w:p>
    <w:p w:rsidR="00710DBB" w:rsidRDefault="00710DBB" w:rsidP="00710DBB">
      <w:pPr>
        <w:pStyle w:val="Zv-bodyreport"/>
      </w:pPr>
      <w:r>
        <w:t xml:space="preserve">Основные потери частиц происходят при высадке на штыревую антенну, запитывающую СВЧ-резонатор, и на торцевые стенки камеры, что подтверждается мощным тормозным излучением из этих областей. Рентгенографические отпечатки тормозного излучения с торцевых стенок свидетельствуют о наличии внешнего радиуса пятна высадки частиц порядка </w:t>
      </w:r>
      <w:smartTag w:uri="urn:schemas-microsoft-com:office:smarttags" w:element="metricconverter">
        <w:smartTagPr>
          <w:attr w:name="ProductID" w:val="3,5 см"/>
        </w:smartTagPr>
        <w:r>
          <w:t>3,5 см</w:t>
        </w:r>
      </w:smartTag>
      <w:r>
        <w:t>. Результаты натурных экспериментов находятся в хорошем количественном соответствии с вычислительным экспериментом, проведенном на основе модели частиц в ячейке.</w:t>
      </w:r>
    </w:p>
    <w:p w:rsidR="00710DBB" w:rsidRDefault="00710DBB" w:rsidP="00710DBB">
      <w:pPr>
        <w:pStyle w:val="Zv-bodyreport"/>
      </w:pPr>
      <w:r>
        <w:t xml:space="preserve">В работе также представлены результаты сопоставления рентгенографических измерений тормозного излучения, генерируемого в результате рассеяния электронов сгустка на ядрах аргона (плазмообразующий газ) и излучения эталонного гамма-источника </w:t>
      </w:r>
      <w:r w:rsidRPr="00EA1225">
        <w:rPr>
          <w:vertAlign w:val="superscript"/>
        </w:rPr>
        <w:t>133</w:t>
      </w:r>
      <w:r>
        <w:rPr>
          <w:lang w:val="en-US"/>
        </w:rPr>
        <w:t>Ba</w:t>
      </w:r>
      <w:r>
        <w:t xml:space="preserve">, энергии квантов излучения которого лежат преимущественно в диапазонах 30…80 кэВ и 250…400 кэВ. </w:t>
      </w:r>
      <w:r w:rsidRPr="00EA1225">
        <w:t>Такое сопоставление позволило оценить плотность энергии тормозного излучения с газа, связанную с энергиями и количеством частиц сгустка.</w:t>
      </w:r>
    </w:p>
    <w:p w:rsidR="00710DBB" w:rsidRPr="00F87C47" w:rsidRDefault="00710DBB" w:rsidP="00710DBB">
      <w:pPr>
        <w:pStyle w:val="Zv-TitleReferences"/>
      </w:pPr>
      <w:r w:rsidRPr="00EA418B">
        <w:t>Литература</w:t>
      </w:r>
    </w:p>
    <w:p w:rsidR="00710DBB" w:rsidRDefault="00710DBB" w:rsidP="00710DBB">
      <w:pPr>
        <w:pStyle w:val="Zv-References-ru"/>
        <w:rPr>
          <w:lang w:val="en-US"/>
        </w:rPr>
      </w:pPr>
      <w:r w:rsidRPr="003F1571">
        <w:t xml:space="preserve">Андреев В.В., Новицкий А.А., Умнов А.М., Чупров Д.В. // </w:t>
      </w:r>
      <w:r w:rsidRPr="003F1571">
        <w:rPr>
          <w:rFonts w:eastAsia="TimesNewRoman"/>
        </w:rPr>
        <w:t>ВАНТ. Сер. Термоядерный синтез, 2013, т. 36, вып. 1</w:t>
      </w:r>
      <w:r w:rsidRPr="003F1571">
        <w:t xml:space="preserve"> С</w:t>
      </w:r>
      <w:r w:rsidRPr="00F50E82">
        <w:t xml:space="preserve">. </w:t>
      </w:r>
      <w:r w:rsidRPr="003F1571">
        <w:t>86-95</w:t>
      </w:r>
      <w:r w:rsidRPr="00F50E82">
        <w:t xml:space="preserve">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E3" w:rsidRDefault="001E5CE3">
      <w:r>
        <w:separator/>
      </w:r>
    </w:p>
  </w:endnote>
  <w:endnote w:type="continuationSeparator" w:id="0">
    <w:p w:rsidR="001E5CE3" w:rsidRDefault="001E5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D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E3" w:rsidRDefault="001E5CE3">
      <w:r>
        <w:separator/>
      </w:r>
    </w:p>
  </w:footnote>
  <w:footnote w:type="continuationSeparator" w:id="0">
    <w:p w:rsidR="001E5CE3" w:rsidRDefault="001E5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F59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5CE3"/>
    <w:rsid w:val="0002206C"/>
    <w:rsid w:val="00043701"/>
    <w:rsid w:val="000C657D"/>
    <w:rsid w:val="000C7078"/>
    <w:rsid w:val="000D76E9"/>
    <w:rsid w:val="000E495B"/>
    <w:rsid w:val="001C0CCB"/>
    <w:rsid w:val="001E5CE3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59C5"/>
    <w:rsid w:val="00710DBB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B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locked/>
    <w:rsid w:val="00710DBB"/>
    <w:rPr>
      <w:sz w:val="24"/>
      <w:szCs w:val="24"/>
    </w:rPr>
  </w:style>
  <w:style w:type="paragraph" w:customStyle="1" w:styleId="Zv-TitleReferences">
    <w:name w:val="Zv-Title_References"/>
    <w:basedOn w:val="a6"/>
    <w:uiPriority w:val="99"/>
    <w:rsid w:val="00710DBB"/>
    <w:pPr>
      <w:spacing w:before="120"/>
    </w:pPr>
    <w:rPr>
      <w:b/>
      <w:bCs/>
      <w:szCs w:val="20"/>
      <w:lang w:eastAsia="en-US"/>
    </w:rPr>
  </w:style>
  <w:style w:type="character" w:styleId="a8">
    <w:name w:val="Hyperlink"/>
    <w:basedOn w:val="a0"/>
    <w:uiPriority w:val="99"/>
    <w:rsid w:val="00710D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_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ПРОСТРАНСТВЕННОЕ РАСПРЕДЕЛЕНИЕ ПЛАЗМЕННОГО СГУСТКА, ПОЛУЧЕННОГО ПРИ ГИРОМАНГИТНОМ РЕЗОНАНСЕ В ПРОБОЧНОЙ МАГНИТНОЙ ЛОВУШКЕ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2015-01-11T15:19:00Z</dcterms:created>
  <dcterms:modified xsi:type="dcterms:W3CDTF">2015-01-11T15:21:00Z</dcterms:modified>
</cp:coreProperties>
</file>