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07" w:rsidRPr="00935007" w:rsidRDefault="00935007" w:rsidP="00935007">
      <w:pPr>
        <w:pStyle w:val="Zv-Titlereport"/>
      </w:pPr>
      <w:r w:rsidRPr="00F34521">
        <w:t>О ВЛИЯНИИ МАГНИТНОГО ПОЛЯ НА ЗАРЯД ПЫЛИНОК</w:t>
      </w:r>
      <w:r w:rsidRPr="009F6242">
        <w:t xml:space="preserve"> </w:t>
      </w:r>
      <w:r w:rsidRPr="00F34521">
        <w:t>В ПЛАЗМЕ ДИВЕРТОРА</w:t>
      </w:r>
    </w:p>
    <w:p w:rsidR="00935007" w:rsidRPr="00935007" w:rsidRDefault="00935007" w:rsidP="00935007">
      <w:pPr>
        <w:pStyle w:val="Zv-Author"/>
        <w:rPr>
          <w:u w:val="single"/>
        </w:rPr>
      </w:pPr>
      <w:r>
        <w:t>Р.И. Голятина</w:t>
      </w:r>
      <w:r w:rsidRPr="00037CB4">
        <w:t xml:space="preserve">, </w:t>
      </w:r>
      <w:r w:rsidRPr="00935007">
        <w:rPr>
          <w:vertAlign w:val="superscript"/>
        </w:rPr>
        <w:t>*</w:t>
      </w:r>
      <w:r>
        <w:t>Н.Х. Бастыкова</w:t>
      </w:r>
      <w:r w:rsidRPr="00037CB4">
        <w:t xml:space="preserve">, </w:t>
      </w:r>
      <w:r w:rsidRPr="00935007">
        <w:rPr>
          <w:vertAlign w:val="superscript"/>
        </w:rPr>
        <w:t>*</w:t>
      </w:r>
      <w:r>
        <w:t>С.К. Коданова</w:t>
      </w:r>
      <w:r w:rsidRPr="00037CB4">
        <w:t xml:space="preserve">, </w:t>
      </w:r>
      <w:r w:rsidRPr="00935007">
        <w:rPr>
          <w:vertAlign w:val="superscript"/>
        </w:rPr>
        <w:t>*</w:t>
      </w:r>
      <w:r>
        <w:t xml:space="preserve">Т.С. Рамазанов, </w:t>
      </w:r>
      <w:r w:rsidRPr="0043439C">
        <w:rPr>
          <w:u w:val="single"/>
        </w:rPr>
        <w:t>С.А. Майоров</w:t>
      </w:r>
    </w:p>
    <w:p w:rsidR="00935007" w:rsidRPr="00935007" w:rsidRDefault="00935007" w:rsidP="00935007">
      <w:pPr>
        <w:pStyle w:val="Zv-Organization"/>
      </w:pPr>
      <w:r w:rsidRPr="00935007">
        <w:t>Институт общей физики им. А.М. Прохорова Российской академии наук, Москва,</w:t>
      </w:r>
      <w:r w:rsidRPr="00935007">
        <w:br/>
        <w:t xml:space="preserve">     Россия, </w:t>
      </w:r>
      <w:hyperlink r:id="rId7" w:history="1">
        <w:r w:rsidRPr="006270DB">
          <w:rPr>
            <w:rStyle w:val="a7"/>
          </w:rPr>
          <w:t>mayorov_sa@mail.ru</w:t>
        </w:r>
      </w:hyperlink>
      <w:r w:rsidRPr="00935007">
        <w:rPr>
          <w:rStyle w:val="b-message-headfield-value"/>
        </w:rPr>
        <w:br/>
      </w:r>
      <w:r w:rsidRPr="00935007">
        <w:rPr>
          <w:vertAlign w:val="superscript"/>
        </w:rPr>
        <w:t>*</w:t>
      </w:r>
      <w:r w:rsidRPr="00935007">
        <w:t xml:space="preserve">НИИЭТФ, КазНУ им. Аль-Фараби, Алматы, Казахстан, </w:t>
      </w:r>
      <w:hyperlink r:id="rId8" w:history="1">
        <w:r w:rsidRPr="006270DB">
          <w:rPr>
            <w:rStyle w:val="a7"/>
          </w:rPr>
          <w:t>kodanova@mail.ru</w:t>
        </w:r>
      </w:hyperlink>
    </w:p>
    <w:p w:rsidR="00935007" w:rsidRPr="00785AE7" w:rsidRDefault="00935007" w:rsidP="00935007">
      <w:pPr>
        <w:pStyle w:val="Zv-bodyreport"/>
      </w:pPr>
      <w:r>
        <w:t>И</w:t>
      </w:r>
      <w:r w:rsidRPr="00205391">
        <w:t>сследовани</w:t>
      </w:r>
      <w:r>
        <w:t>е п</w:t>
      </w:r>
      <w:r w:rsidRPr="00205391">
        <w:t>ыл</w:t>
      </w:r>
      <w:r>
        <w:t>евой плазмы</w:t>
      </w:r>
      <w:r w:rsidRPr="00205391">
        <w:t xml:space="preserve"> </w:t>
      </w:r>
      <w:r>
        <w:t xml:space="preserve">в установках управляемого термоядерного синтеза  </w:t>
      </w:r>
      <w:r w:rsidRPr="00205391">
        <w:t>стал</w:t>
      </w:r>
      <w:r>
        <w:t>о</w:t>
      </w:r>
      <w:r w:rsidRPr="00205391">
        <w:t xml:space="preserve"> важным направлением </w:t>
      </w:r>
      <w:r>
        <w:t>при реализации</w:t>
      </w:r>
      <w:r w:rsidRPr="00205391">
        <w:t xml:space="preserve"> крупномасштабных экспериментов</w:t>
      </w:r>
      <w:r>
        <w:t xml:space="preserve"> с </w:t>
      </w:r>
      <w:r w:rsidRPr="00205391">
        <w:t>термоядерной плазм</w:t>
      </w:r>
      <w:r>
        <w:t xml:space="preserve">ой </w:t>
      </w:r>
      <w:r w:rsidRPr="00205391">
        <w:t>[</w:t>
      </w:r>
      <w:r>
        <w:t>1-</w:t>
      </w:r>
      <w:r w:rsidRPr="0035161D">
        <w:t>3</w:t>
      </w:r>
      <w:r w:rsidRPr="00205391">
        <w:t xml:space="preserve">]. </w:t>
      </w:r>
      <w:r>
        <w:t>О</w:t>
      </w:r>
      <w:r w:rsidRPr="00205391">
        <w:t>предел</w:t>
      </w:r>
      <w:r>
        <w:t>ение</w:t>
      </w:r>
      <w:r w:rsidRPr="00205391">
        <w:t xml:space="preserve"> механизм</w:t>
      </w:r>
      <w:r>
        <w:t>а</w:t>
      </w:r>
      <w:r w:rsidRPr="00205391">
        <w:t xml:space="preserve"> производства</w:t>
      </w:r>
      <w:r>
        <w:t xml:space="preserve"> пыли, исследование </w:t>
      </w:r>
      <w:r w:rsidRPr="00205391">
        <w:t>взаимодействия</w:t>
      </w:r>
      <w:r>
        <w:t xml:space="preserve"> пылинок  с плазмой  и </w:t>
      </w:r>
      <w:r>
        <w:rPr>
          <w:lang w:val="en-GB"/>
        </w:rPr>
        <w:t>c</w:t>
      </w:r>
      <w:r w:rsidRPr="00205391">
        <w:t xml:space="preserve"> </w:t>
      </w:r>
      <w:r>
        <w:t>поверхностью термоядерного реактора, переноса пылинок</w:t>
      </w:r>
      <w:r w:rsidRPr="00205391">
        <w:t>, оценк</w:t>
      </w:r>
      <w:r>
        <w:t>а</w:t>
      </w:r>
      <w:r w:rsidRPr="00205391">
        <w:t xml:space="preserve"> </w:t>
      </w:r>
      <w:r>
        <w:t xml:space="preserve">их </w:t>
      </w:r>
      <w:r w:rsidRPr="00205391">
        <w:t xml:space="preserve">влияния на </w:t>
      </w:r>
      <w:r>
        <w:t>характеристики реактора</w:t>
      </w:r>
      <w:r w:rsidRPr="00205391">
        <w:t xml:space="preserve"> и безопасност</w:t>
      </w:r>
      <w:r>
        <w:t>ь</w:t>
      </w:r>
      <w:r w:rsidRPr="00205391">
        <w:t xml:space="preserve"> термоядерны</w:t>
      </w:r>
      <w:r>
        <w:t xml:space="preserve">х устройств – все эти вопросы очень актуальны. </w:t>
      </w:r>
    </w:p>
    <w:p w:rsidR="00935007" w:rsidRPr="00785AE7" w:rsidRDefault="00935007" w:rsidP="00935007">
      <w:pPr>
        <w:pStyle w:val="Zv-bodyreport"/>
      </w:pPr>
      <w:r>
        <w:t>Основной целью данной работы является</w:t>
      </w:r>
      <w:r w:rsidRPr="005D6868">
        <w:t xml:space="preserve"> </w:t>
      </w:r>
      <w:r>
        <w:t>изучение влияния величины магнитного поля на заряд пылинок в плазме дивертора. Магнитное поле может играть существенную роль в формировании пристеночной плазмы дивертора и заряда пылинок. Перенос пылинок от поверхности дивертора в центральную зону, их испарение, во многом определяет состав пристеночной плазмы, и соответственно, ее транспортные характеристики.</w:t>
      </w:r>
    </w:p>
    <w:p w:rsidR="00935007" w:rsidRPr="00861600" w:rsidRDefault="00935007" w:rsidP="00935007">
      <w:pPr>
        <w:pStyle w:val="Zv-bodyreport"/>
      </w:pPr>
      <w:r>
        <w:t xml:space="preserve">В работах </w:t>
      </w:r>
      <w:r w:rsidRPr="00965488">
        <w:t>[</w:t>
      </w:r>
      <w:r w:rsidRPr="00E43207">
        <w:t>4</w:t>
      </w:r>
      <w:r>
        <w:t xml:space="preserve">, </w:t>
      </w:r>
      <w:r w:rsidRPr="00E43207">
        <w:t>5</w:t>
      </w:r>
      <w:r w:rsidRPr="00965488">
        <w:t xml:space="preserve">] </w:t>
      </w:r>
      <w:r>
        <w:t>рассчитаны  заряд пылинок  с учетом магнитного поля</w:t>
      </w:r>
      <w:r w:rsidRPr="003F178C">
        <w:t xml:space="preserve"> </w:t>
      </w:r>
      <w:r>
        <w:t>в приближении ограниченных орбит (</w:t>
      </w:r>
      <w:r>
        <w:rPr>
          <w:lang w:val="en-GB"/>
        </w:rPr>
        <w:t>OML</w:t>
      </w:r>
      <w:r>
        <w:t>). В настоящей работе заряд пылинки определялся методом частиц в ячейках, учет столкновений ионов с атомами проводился методом Монте Карло.</w:t>
      </w:r>
    </w:p>
    <w:p w:rsidR="00935007" w:rsidRPr="00935007" w:rsidRDefault="00935007" w:rsidP="00935007">
      <w:pPr>
        <w:pStyle w:val="Zv-bodyreport"/>
      </w:pPr>
      <w:r>
        <w:t>Рассматривался куб, в центр которого помещалась нейтральная макрочастица заданн</w:t>
      </w:r>
      <w:r>
        <w:t>о</w:t>
      </w:r>
      <w:r>
        <w:t>го размера с бесконечно большой массой, поглощающая заряд всех падающих на нее частицы плазмы. Начальное распределение электронов и ионов по координатам выбиралось равновероя</w:t>
      </w:r>
      <w:r>
        <w:t>т</w:t>
      </w:r>
      <w:r>
        <w:t xml:space="preserve">ным по объему куба, распределение по скоростям полагалось максвелловским. </w:t>
      </w:r>
    </w:p>
    <w:p w:rsidR="00935007" w:rsidRDefault="00935007" w:rsidP="00935007">
      <w:pPr>
        <w:pStyle w:val="Zv-bodyreport"/>
      </w:pPr>
      <w:r>
        <w:t>Граничные условия выбирались так, чтобы поддерживались заданные на границе параметры плазмы – все попавшие на границу ионы и электроны отражались с соответствующими бесконечности функциями распределения. Далее решалось уравнения движения с учетом магнитного поля для электронов и ионов.</w:t>
      </w:r>
    </w:p>
    <w:p w:rsidR="00935007" w:rsidRPr="00861600" w:rsidRDefault="00935007" w:rsidP="00935007">
      <w:pPr>
        <w:pStyle w:val="Zv-bodyreport"/>
      </w:pPr>
      <w:r>
        <w:t xml:space="preserve">Расчеты проводились для следующих параметров плазмы дивертора </w:t>
      </w:r>
      <w:r w:rsidRPr="001B7E13">
        <w:t>[6]</w:t>
      </w:r>
      <w:r>
        <w:t xml:space="preserve">: плотность электронов и ионов  были равными </w:t>
      </w:r>
      <w:r w:rsidRPr="00B42182">
        <w:t>10</w:t>
      </w:r>
      <w:r w:rsidRPr="00B42182">
        <w:rPr>
          <w:vertAlign w:val="superscript"/>
        </w:rPr>
        <w:t>14</w:t>
      </w:r>
      <w:r w:rsidRPr="00B42182">
        <w:t xml:space="preserve"> </w:t>
      </w:r>
      <w:r>
        <w:t>см</w:t>
      </w:r>
      <w:r>
        <w:rPr>
          <w:vertAlign w:val="superscript"/>
        </w:rPr>
        <w:t>-3</w:t>
      </w:r>
      <w:r>
        <w:t xml:space="preserve"> , температура электронов составляла 3 эВ, а  ионов – 0.7 эВ. Были рассчитаны заряды пылинок</w:t>
      </w:r>
      <w:r w:rsidRPr="003F178C">
        <w:t xml:space="preserve"> </w:t>
      </w:r>
      <w:r>
        <w:t xml:space="preserve">с радиусами </w:t>
      </w:r>
      <w:r w:rsidRPr="00F44F81">
        <w:rPr>
          <w:i/>
        </w:rPr>
        <w:t>0,5;1;2μ</w:t>
      </w:r>
      <w:r w:rsidRPr="00F44F81">
        <w:rPr>
          <w:i/>
          <w:lang w:val="en-GB"/>
        </w:rPr>
        <w:t>m</w:t>
      </w:r>
      <w:r w:rsidRPr="00F44F81">
        <w:t xml:space="preserve"> </w:t>
      </w:r>
      <w:r>
        <w:t xml:space="preserve">при значениях магнитного поля в диапазоне </w:t>
      </w:r>
      <w:r w:rsidRPr="00117C79">
        <w:rPr>
          <w:i/>
          <w:lang w:val="en-GB"/>
        </w:rPr>
        <w:t>B</w:t>
      </w:r>
      <w:r>
        <w:rPr>
          <w:i/>
        </w:rPr>
        <w:t>=</w:t>
      </w:r>
      <w:r w:rsidRPr="00117C79">
        <w:rPr>
          <w:i/>
        </w:rPr>
        <w:t xml:space="preserve"> 10÷10</w:t>
      </w:r>
      <w:r w:rsidRPr="00117C79">
        <w:rPr>
          <w:i/>
          <w:vertAlign w:val="superscript"/>
        </w:rPr>
        <w:t>5</w:t>
      </w:r>
      <w:r w:rsidRPr="00117C79">
        <w:rPr>
          <w:i/>
        </w:rPr>
        <w:t xml:space="preserve"> Гс.</w:t>
      </w:r>
      <w:r>
        <w:t xml:space="preserve"> </w:t>
      </w:r>
      <w:r w:rsidRPr="003F178C">
        <w:t xml:space="preserve"> </w:t>
      </w:r>
    </w:p>
    <w:p w:rsidR="00935007" w:rsidRPr="00730280" w:rsidRDefault="00935007" w:rsidP="00935007">
      <w:pPr>
        <w:pStyle w:val="Zv-bodyreport"/>
        <w:rPr>
          <w:sz w:val="30"/>
        </w:rPr>
      </w:pPr>
      <w:r>
        <w:t>Р</w:t>
      </w:r>
      <w:r w:rsidRPr="00C278B5">
        <w:t>абота поддерж</w:t>
      </w:r>
      <w:r>
        <w:t xml:space="preserve">ана грантом </w:t>
      </w:r>
      <w:r w:rsidRPr="00C278B5">
        <w:t>РФФИ-</w:t>
      </w:r>
      <w:r>
        <w:t>14</w:t>
      </w:r>
      <w:r w:rsidRPr="00C278B5">
        <w:t>-02-0</w:t>
      </w:r>
      <w:r>
        <w:t>502</w:t>
      </w:r>
      <w:r w:rsidRPr="00C278B5">
        <w:t>-а</w:t>
      </w:r>
      <w:r>
        <w:t xml:space="preserve"> и Министерством образования и науки РК - грант 1573/ГФ3 (ЭП-14)</w:t>
      </w:r>
      <w:r w:rsidRPr="00730280">
        <w:rPr>
          <w:szCs w:val="18"/>
        </w:rPr>
        <w:t>.</w:t>
      </w:r>
    </w:p>
    <w:p w:rsidR="00935007" w:rsidRPr="00654BE8" w:rsidRDefault="00935007" w:rsidP="00935007">
      <w:pPr>
        <w:pStyle w:val="Zv-TitleReferences"/>
      </w:pPr>
      <w:r>
        <w:t>Литература</w:t>
      </w:r>
      <w:r w:rsidRPr="00B94E78">
        <w:t xml:space="preserve"> </w:t>
      </w:r>
    </w:p>
    <w:p w:rsidR="00935007" w:rsidRPr="00935007" w:rsidRDefault="00935007" w:rsidP="00935007">
      <w:pPr>
        <w:pStyle w:val="Zv-References-ru"/>
        <w:rPr>
          <w:bCs/>
          <w:color w:val="000000"/>
          <w:lang w:val="en-US"/>
        </w:rPr>
      </w:pPr>
      <w:r w:rsidRPr="00935007">
        <w:rPr>
          <w:lang w:val="en-US"/>
        </w:rPr>
        <w:t>A.Yu</w:t>
      </w:r>
      <w:r w:rsidRPr="00A407C2">
        <w:rPr>
          <w:lang w:val="en-GB"/>
        </w:rPr>
        <w:t xml:space="preserve">. </w:t>
      </w:r>
      <w:r w:rsidRPr="00935007">
        <w:rPr>
          <w:lang w:val="en-US"/>
        </w:rPr>
        <w:t xml:space="preserve">Pigarov, S.I. Krasheninnikov and et al. // Physics of Plasmas </w:t>
      </w:r>
      <w:r w:rsidRPr="00935007">
        <w:rPr>
          <w:b/>
          <w:lang w:val="en-US"/>
        </w:rPr>
        <w:t>12</w:t>
      </w:r>
      <w:r w:rsidRPr="00935007">
        <w:rPr>
          <w:bCs/>
          <w:lang w:val="en-US"/>
        </w:rPr>
        <w:t>, 122508</w:t>
      </w:r>
      <w:r w:rsidRPr="00935007">
        <w:rPr>
          <w:b/>
          <w:bCs/>
          <w:lang w:val="en-US"/>
        </w:rPr>
        <w:t xml:space="preserve"> </w:t>
      </w:r>
      <w:r w:rsidRPr="00935007">
        <w:rPr>
          <w:lang w:val="en-US"/>
        </w:rPr>
        <w:t>(2005)</w:t>
      </w:r>
    </w:p>
    <w:p w:rsidR="00935007" w:rsidRPr="00935007" w:rsidRDefault="00935007" w:rsidP="00935007">
      <w:pPr>
        <w:pStyle w:val="Zv-References-ru"/>
        <w:rPr>
          <w:bCs/>
          <w:color w:val="000000"/>
          <w:lang w:val="en-US"/>
        </w:rPr>
      </w:pPr>
      <w:r w:rsidRPr="00935007">
        <w:rPr>
          <w:lang w:val="en-US"/>
        </w:rPr>
        <w:t>L. Vignitchouk, P. Tolias and S. Ratynskaia  // Plas</w:t>
      </w:r>
      <w:r>
        <w:rPr>
          <w:lang w:val="en-GB"/>
        </w:rPr>
        <w:t>.</w:t>
      </w:r>
      <w:r w:rsidRPr="00935007">
        <w:rPr>
          <w:lang w:val="en-US"/>
        </w:rPr>
        <w:t xml:space="preserve"> Phys. Control. Fusion </w:t>
      </w:r>
      <w:r w:rsidRPr="00935007">
        <w:rPr>
          <w:b/>
          <w:lang w:val="en-US"/>
        </w:rPr>
        <w:t>56</w:t>
      </w:r>
      <w:r w:rsidRPr="00935007">
        <w:rPr>
          <w:b/>
          <w:bCs/>
          <w:lang w:val="en-US"/>
        </w:rPr>
        <w:t>,</w:t>
      </w:r>
      <w:r w:rsidRPr="00935007">
        <w:rPr>
          <w:lang w:val="en-US"/>
        </w:rPr>
        <w:t xml:space="preserve"> 095005 (2014)</w:t>
      </w:r>
    </w:p>
    <w:p w:rsidR="00935007" w:rsidRPr="00A407C2" w:rsidRDefault="00935007" w:rsidP="00935007">
      <w:pPr>
        <w:pStyle w:val="Zv-References-ru"/>
        <w:rPr>
          <w:bCs/>
          <w:color w:val="000000"/>
        </w:rPr>
      </w:pPr>
      <w:r w:rsidRPr="00A407C2">
        <w:t>В.Н. Цытович, Дж. Винтер</w:t>
      </w:r>
      <w:r w:rsidRPr="00FF63A3">
        <w:t xml:space="preserve"> // </w:t>
      </w:r>
      <w:r w:rsidRPr="00A407C2">
        <w:t>УФН</w:t>
      </w:r>
      <w:r w:rsidRPr="00FF63A3">
        <w:t xml:space="preserve"> </w:t>
      </w:r>
      <w:r w:rsidRPr="00A407C2">
        <w:rPr>
          <w:b/>
        </w:rPr>
        <w:t>168</w:t>
      </w:r>
      <w:r w:rsidRPr="00A407C2">
        <w:t>, 8</w:t>
      </w:r>
      <w:r w:rsidRPr="001B7E13">
        <w:rPr>
          <w:b/>
          <w:bCs/>
        </w:rPr>
        <w:t>,</w:t>
      </w:r>
      <w:r w:rsidRPr="00FF63A3">
        <w:t xml:space="preserve"> </w:t>
      </w:r>
      <w:r w:rsidRPr="00A407C2">
        <w:t>899-907</w:t>
      </w:r>
      <w:r w:rsidRPr="00FF63A3">
        <w:t>(199</w:t>
      </w:r>
      <w:r w:rsidRPr="00A407C2">
        <w:t>8)</w:t>
      </w:r>
    </w:p>
    <w:p w:rsidR="00935007" w:rsidRPr="00935007" w:rsidRDefault="00935007" w:rsidP="00935007">
      <w:pPr>
        <w:pStyle w:val="Zv-References-ru"/>
        <w:rPr>
          <w:bCs/>
          <w:color w:val="000000"/>
          <w:lang w:val="en-US"/>
        </w:rPr>
      </w:pPr>
      <w:r w:rsidRPr="001B7E13">
        <w:rPr>
          <w:lang w:val="en-GB"/>
        </w:rPr>
        <w:t>V</w:t>
      </w:r>
      <w:r w:rsidRPr="00935007">
        <w:rPr>
          <w:lang w:val="en-US"/>
        </w:rPr>
        <w:t>.</w:t>
      </w:r>
      <w:r w:rsidRPr="001B7E13">
        <w:rPr>
          <w:lang w:val="en-GB"/>
        </w:rPr>
        <w:t>N</w:t>
      </w:r>
      <w:r w:rsidRPr="00935007">
        <w:rPr>
          <w:lang w:val="en-US"/>
        </w:rPr>
        <w:t xml:space="preserve">. </w:t>
      </w:r>
      <w:r w:rsidRPr="001B7E13">
        <w:rPr>
          <w:lang w:val="en-GB"/>
        </w:rPr>
        <w:t>Tsytovich</w:t>
      </w:r>
      <w:r w:rsidRPr="00935007">
        <w:rPr>
          <w:lang w:val="en-US"/>
        </w:rPr>
        <w:t xml:space="preserve">, </w:t>
      </w:r>
      <w:r w:rsidRPr="001B7E13">
        <w:rPr>
          <w:lang w:val="en-GB"/>
        </w:rPr>
        <w:t>N</w:t>
      </w:r>
      <w:r w:rsidRPr="00935007">
        <w:rPr>
          <w:lang w:val="en-US"/>
        </w:rPr>
        <w:t xml:space="preserve">. </w:t>
      </w:r>
      <w:r w:rsidRPr="001B7E13">
        <w:rPr>
          <w:lang w:val="en-GB"/>
        </w:rPr>
        <w:t>Sato</w:t>
      </w:r>
      <w:r w:rsidRPr="00935007">
        <w:rPr>
          <w:lang w:val="en-US"/>
        </w:rPr>
        <w:t xml:space="preserve">, </w:t>
      </w:r>
      <w:r w:rsidRPr="001B7E13">
        <w:rPr>
          <w:lang w:val="en-GB"/>
        </w:rPr>
        <w:t>G</w:t>
      </w:r>
      <w:r w:rsidRPr="00935007">
        <w:rPr>
          <w:lang w:val="en-US"/>
        </w:rPr>
        <w:t>.</w:t>
      </w:r>
      <w:r w:rsidRPr="001B7E13">
        <w:rPr>
          <w:lang w:val="en-GB"/>
        </w:rPr>
        <w:t>E</w:t>
      </w:r>
      <w:r w:rsidRPr="00935007">
        <w:rPr>
          <w:lang w:val="en-US"/>
        </w:rPr>
        <w:t xml:space="preserve">. </w:t>
      </w:r>
      <w:r w:rsidRPr="001B7E13">
        <w:rPr>
          <w:lang w:val="en-GB"/>
        </w:rPr>
        <w:t>Morfill</w:t>
      </w:r>
      <w:r w:rsidRPr="00935007">
        <w:rPr>
          <w:lang w:val="en-US"/>
        </w:rPr>
        <w:t xml:space="preserve"> // </w:t>
      </w:r>
      <w:r w:rsidRPr="001B7E13">
        <w:rPr>
          <w:lang w:val="en-GB"/>
        </w:rPr>
        <w:t>New</w:t>
      </w:r>
      <w:r w:rsidRPr="00935007">
        <w:rPr>
          <w:lang w:val="en-US"/>
        </w:rPr>
        <w:t xml:space="preserve"> </w:t>
      </w:r>
      <w:r w:rsidRPr="001B7E13">
        <w:rPr>
          <w:lang w:val="en-GB"/>
        </w:rPr>
        <w:t>Journal</w:t>
      </w:r>
      <w:r w:rsidRPr="00935007">
        <w:rPr>
          <w:lang w:val="en-US"/>
        </w:rPr>
        <w:t xml:space="preserve"> </w:t>
      </w:r>
      <w:r w:rsidRPr="001B7E13">
        <w:rPr>
          <w:lang w:val="en-GB"/>
        </w:rPr>
        <w:t>of</w:t>
      </w:r>
      <w:r w:rsidRPr="00935007">
        <w:rPr>
          <w:lang w:val="en-US"/>
        </w:rPr>
        <w:t xml:space="preserve"> </w:t>
      </w:r>
      <w:r w:rsidRPr="001B7E13">
        <w:rPr>
          <w:lang w:val="en-GB"/>
        </w:rPr>
        <w:t>Phys</w:t>
      </w:r>
      <w:r w:rsidRPr="00935007">
        <w:rPr>
          <w:lang w:val="en-US"/>
        </w:rPr>
        <w:t xml:space="preserve">. </w:t>
      </w:r>
      <w:r w:rsidRPr="00935007">
        <w:rPr>
          <w:b/>
          <w:lang w:val="en-US"/>
        </w:rPr>
        <w:t>5</w:t>
      </w:r>
      <w:r w:rsidRPr="001B7E13">
        <w:rPr>
          <w:lang w:val="en-GB"/>
        </w:rPr>
        <w:t>, 43.1-43.9</w:t>
      </w:r>
      <w:r w:rsidRPr="00935007">
        <w:rPr>
          <w:lang w:val="en-US"/>
        </w:rPr>
        <w:t xml:space="preserve"> (</w:t>
      </w:r>
      <w:r w:rsidRPr="001B7E13">
        <w:rPr>
          <w:lang w:val="en-GB"/>
        </w:rPr>
        <w:t>2003</w:t>
      </w:r>
      <w:r w:rsidRPr="00935007">
        <w:rPr>
          <w:lang w:val="en-US"/>
        </w:rPr>
        <w:t>)</w:t>
      </w:r>
    </w:p>
    <w:p w:rsidR="00935007" w:rsidRPr="001B7E13" w:rsidRDefault="00935007" w:rsidP="00935007">
      <w:pPr>
        <w:pStyle w:val="Zv-References-ru"/>
        <w:rPr>
          <w:bCs/>
          <w:color w:val="000000"/>
        </w:rPr>
      </w:pPr>
      <w:r w:rsidRPr="001B7E13">
        <w:t xml:space="preserve">Y. Tomita, G. Kawamura, T. Yamada, O. Ishihara // J. Plasma Fusion Ser. </w:t>
      </w:r>
      <w:r w:rsidRPr="00910D12">
        <w:rPr>
          <w:b/>
        </w:rPr>
        <w:t>8</w:t>
      </w:r>
      <w:r w:rsidRPr="001B7E13">
        <w:t>, 273-276 (2009)</w:t>
      </w:r>
    </w:p>
    <w:p w:rsidR="00935007" w:rsidRPr="00935007" w:rsidRDefault="00935007" w:rsidP="00935007">
      <w:pPr>
        <w:pStyle w:val="Zv-References-ru"/>
        <w:rPr>
          <w:lang w:val="en-US"/>
        </w:rPr>
      </w:pPr>
      <w:r w:rsidRPr="00935007">
        <w:rPr>
          <w:lang w:val="en-US"/>
        </w:rPr>
        <w:t>F.</w:t>
      </w:r>
      <w:r>
        <w:rPr>
          <w:lang w:val="en-US"/>
        </w:rPr>
        <w:t xml:space="preserve"> </w:t>
      </w:r>
      <w:r w:rsidRPr="00935007">
        <w:rPr>
          <w:lang w:val="en-US"/>
        </w:rPr>
        <w:t xml:space="preserve">Taccogna, R. Schneider, K. Matyash, S.Longo, M. Capitelli, D. Tskhakaya // Contrib. Plasma Phys. </w:t>
      </w:r>
      <w:r w:rsidRPr="00935007">
        <w:rPr>
          <w:b/>
          <w:lang w:val="en-US"/>
        </w:rPr>
        <w:t>48</w:t>
      </w:r>
      <w:r w:rsidRPr="00935007">
        <w:rPr>
          <w:lang w:val="en-US"/>
        </w:rPr>
        <w:t>, 147-152 (2008)</w:t>
      </w:r>
    </w:p>
    <w:sectPr w:rsidR="00935007" w:rsidRPr="0093500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46" w:rsidRDefault="00AD0546">
      <w:r>
        <w:separator/>
      </w:r>
    </w:p>
  </w:endnote>
  <w:endnote w:type="continuationSeparator" w:id="0">
    <w:p w:rsidR="00AD0546" w:rsidRDefault="00AD0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35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35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50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46" w:rsidRDefault="00AD0546">
      <w:r>
        <w:separator/>
      </w:r>
    </w:p>
  </w:footnote>
  <w:footnote w:type="continuationSeparator" w:id="0">
    <w:p w:rsidR="00AD0546" w:rsidRDefault="00AD0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E35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054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35007"/>
    <w:rsid w:val="0094051A"/>
    <w:rsid w:val="00953341"/>
    <w:rsid w:val="00AD0546"/>
    <w:rsid w:val="00B622ED"/>
    <w:rsid w:val="00B9584E"/>
    <w:rsid w:val="00BC1716"/>
    <w:rsid w:val="00C103CD"/>
    <w:rsid w:val="00C232A0"/>
    <w:rsid w:val="00D47F19"/>
    <w:rsid w:val="00D900FB"/>
    <w:rsid w:val="00DA1D0D"/>
    <w:rsid w:val="00DE3568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00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935007"/>
    <w:rPr>
      <w:color w:val="0000EE"/>
      <w:u w:val="single"/>
    </w:rPr>
  </w:style>
  <w:style w:type="character" w:customStyle="1" w:styleId="b-message-headfield-value">
    <w:name w:val="b-message-head__field-value"/>
    <w:basedOn w:val="a0"/>
    <w:rsid w:val="00935007"/>
  </w:style>
  <w:style w:type="character" w:customStyle="1" w:styleId="Zv-Organization0">
    <w:name w:val="Zv-Organization Знак"/>
    <w:basedOn w:val="a0"/>
    <w:link w:val="Zv-Organization"/>
    <w:rsid w:val="00935007"/>
    <w:rPr>
      <w:i/>
      <w:sz w:val="24"/>
    </w:rPr>
  </w:style>
  <w:style w:type="paragraph" w:customStyle="1" w:styleId="Zv-TitleReferences">
    <w:name w:val="Zv-Title_References"/>
    <w:basedOn w:val="a6"/>
    <w:rsid w:val="00935007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anova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yorov_s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8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МАГНИТНОГО ПОЛЯ НА ЗАРЯД ПЫЛИНОК В ПЛАЗМЕ ДИВЕРТОРА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2015-01-20T21:45:00Z</dcterms:created>
  <dcterms:modified xsi:type="dcterms:W3CDTF">2015-01-20T21:53:00Z</dcterms:modified>
</cp:coreProperties>
</file>