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BA" w:rsidRPr="00140397" w:rsidRDefault="005F14BA" w:rsidP="005F14BA">
      <w:pPr>
        <w:pStyle w:val="Zv-Titlereport"/>
      </w:pPr>
      <w:r w:rsidRPr="00140397">
        <w:t>Влияние расположения источника масси</w:t>
      </w:r>
      <w:r>
        <w:t xml:space="preserve">вного газонапуска на </w:t>
      </w:r>
      <w:r w:rsidRPr="00140397">
        <w:t>эволюцию срыва разряда в токамаке Т-10</w:t>
      </w:r>
    </w:p>
    <w:p w:rsidR="005F14BA" w:rsidRPr="005F14BA" w:rsidRDefault="005F14BA" w:rsidP="005F14BA">
      <w:pPr>
        <w:pStyle w:val="Zv-Author"/>
      </w:pPr>
      <w:r w:rsidRPr="005F14BA">
        <w:rPr>
          <w:u w:val="single"/>
        </w:rPr>
        <w:t>В.Г. Капралов</w:t>
      </w:r>
      <w:r w:rsidRPr="005F14BA">
        <w:t xml:space="preserve">, </w:t>
      </w:r>
      <w:r w:rsidRPr="005F14BA">
        <w:rPr>
          <w:vertAlign w:val="superscript"/>
        </w:rPr>
        <w:t>*</w:t>
      </w:r>
      <w:r w:rsidRPr="005F14BA">
        <w:t xml:space="preserve">М.М. Дремин, </w:t>
      </w:r>
      <w:r w:rsidRPr="005F14BA">
        <w:rPr>
          <w:vertAlign w:val="superscript"/>
        </w:rPr>
        <w:t>*</w:t>
      </w:r>
      <w:r w:rsidRPr="005F14BA">
        <w:t>С.В. Крылов, В.Г. Скоков, В.В. Солоха, А.Е. Боровов, С.М. Егоров, В.В. Елагин, А.Ю. Кострюков, П.М. Третьяков</w:t>
      </w:r>
    </w:p>
    <w:p w:rsidR="005F14BA" w:rsidRPr="005F14BA" w:rsidRDefault="005F14BA" w:rsidP="005F14BA">
      <w:pPr>
        <w:pStyle w:val="Zv-Organization"/>
      </w:pPr>
      <w:r>
        <w:t>СПбПУ</w:t>
      </w:r>
      <w:r w:rsidRPr="005F14BA">
        <w:t xml:space="preserve">, Санкт-Петербург, Россия, </w:t>
      </w:r>
      <w:hyperlink r:id="rId7" w:history="1">
        <w:r w:rsidRPr="00DE37D2">
          <w:rPr>
            <w:rStyle w:val="a8"/>
          </w:rPr>
          <w:t>kapralov@phtf.stu.neva.ru</w:t>
        </w:r>
      </w:hyperlink>
      <w:r w:rsidRPr="005F14BA">
        <w:br/>
      </w:r>
      <w:r w:rsidRPr="005F14BA">
        <w:rPr>
          <w:vertAlign w:val="superscript"/>
        </w:rPr>
        <w:t>*</w:t>
      </w:r>
      <w:r w:rsidRPr="005F14BA">
        <w:t xml:space="preserve">НИЦ «Курчатовский институт», Москва, Россия, </w:t>
      </w:r>
      <w:hyperlink r:id="rId8" w:history="1">
        <w:r w:rsidRPr="00DE37D2">
          <w:rPr>
            <w:rStyle w:val="a8"/>
            <w:lang w:val="en-US"/>
          </w:rPr>
          <w:t>Dremin</w:t>
        </w:r>
        <w:r w:rsidRPr="00DE37D2">
          <w:rPr>
            <w:rStyle w:val="a8"/>
          </w:rPr>
          <w:t>_</w:t>
        </w:r>
        <w:r w:rsidRPr="00DE37D2">
          <w:rPr>
            <w:rStyle w:val="a8"/>
            <w:lang w:val="en-US"/>
          </w:rPr>
          <w:t>MM</w:t>
        </w:r>
        <w:r w:rsidRPr="00DE37D2">
          <w:rPr>
            <w:rStyle w:val="a8"/>
          </w:rPr>
          <w:t>@nrcki.ru</w:t>
        </w:r>
      </w:hyperlink>
    </w:p>
    <w:p w:rsidR="005F14BA" w:rsidRPr="00191A89" w:rsidRDefault="005F14BA" w:rsidP="005F14BA">
      <w:pPr>
        <w:pStyle w:val="Zv-bodyreport"/>
      </w:pPr>
      <w:r w:rsidRPr="00191A89">
        <w:t xml:space="preserve">Работа современных установок с магнитным удержанием высокотемпературной плазмы существенно зависит от предотвращения срывов плазменного шнура и возможностей по плавному, контролируемому выводу запасенной в плазме энергии. </w:t>
      </w:r>
    </w:p>
    <w:p w:rsidR="005F14BA" w:rsidRDefault="005F14BA" w:rsidP="005F14BA">
      <w:pPr>
        <w:pStyle w:val="Zv-bodyreport"/>
      </w:pPr>
      <w:r>
        <w:t xml:space="preserve">В мае 2014 года на токамаке Т-10 были проведены эксперименты по массивной газовой инжекции, продолжившие исследования представленные в </w:t>
      </w:r>
      <w:r w:rsidRPr="00B11554">
        <w:t>[1, 2]</w:t>
      </w:r>
      <w:r>
        <w:t>. В ходе экспериментов применялся подвижный клапан, инжектировавший аргон, и варьировались такие параметры, как положение источника газовой струи границы плазмы, количество напускаемого газа и/или его давление. В итоге были получены первые данные о</w:t>
      </w:r>
      <w:r w:rsidRPr="00191A89">
        <w:t xml:space="preserve"> влияни</w:t>
      </w:r>
      <w:r>
        <w:t>и</w:t>
      </w:r>
      <w:r w:rsidRPr="00191A89">
        <w:t xml:space="preserve"> </w:t>
      </w:r>
      <w:r>
        <w:t xml:space="preserve">положения клапана системы позиционируемого </w:t>
      </w:r>
      <w:r w:rsidRPr="00191A89">
        <w:t>массивного газо</w:t>
      </w:r>
      <w:r>
        <w:t xml:space="preserve">вого </w:t>
      </w:r>
      <w:r w:rsidRPr="00191A89">
        <w:t xml:space="preserve">напуска </w:t>
      </w:r>
      <w:r>
        <w:t>(</w:t>
      </w:r>
      <w:r>
        <w:rPr>
          <w:lang w:val="en-US"/>
        </w:rPr>
        <w:t>PMGI</w:t>
      </w:r>
      <w:r w:rsidRPr="00191A89">
        <w:t xml:space="preserve">) на </w:t>
      </w:r>
      <w:r>
        <w:t>параметры срыва разряда  в т</w:t>
      </w:r>
      <w:r w:rsidRPr="00191A89">
        <w:t>окамак</w:t>
      </w:r>
      <w:r>
        <w:t>е Т-10.</w:t>
      </w:r>
    </w:p>
    <w:p w:rsidR="005F14BA" w:rsidRDefault="005F14BA" w:rsidP="005F14BA">
      <w:pPr>
        <w:pStyle w:val="Zv-bodyreport"/>
      </w:pPr>
      <w:r>
        <w:t xml:space="preserve">Возможность перемещения клапана относительно границы плазмы делает систему </w:t>
      </w:r>
      <w:r>
        <w:rPr>
          <w:lang w:val="en-US"/>
        </w:rPr>
        <w:t>PMGI</w:t>
      </w:r>
      <w:r>
        <w:t xml:space="preserve"> уникальной, т.к. подобной возможностью сканирования по расстоянию от плазмы не обладает ни одна система массивной газовой инжекции. Используя это преимущество, в экспериментах была измерена зависимость развития срыва от положения сопла клапана относительно границы плазмы.</w:t>
      </w:r>
    </w:p>
    <w:p w:rsidR="005F14BA" w:rsidRDefault="005F14BA" w:rsidP="005F14BA">
      <w:pPr>
        <w:pStyle w:val="Zv-bodyreport"/>
      </w:pPr>
      <w:r>
        <w:t xml:space="preserve">Эксперименты показали, как и ожидалось, что чем ближе располагался клапан к плазме, тем быстрее и интенсивнее происходил тепловой срыв, т.к. сверхзвуковая газовая струя доходит до плазмы более плотная и направленная. Также было отмечено, что интегральное количество высвечиваемой в тепловом срыве энергии в похожих разрядах одинаково, несмотря на разное в них расстояние до клапана и, как следствие, разную эволюцию радиационных потерь. </w:t>
      </w:r>
    </w:p>
    <w:p w:rsidR="005F14BA" w:rsidRDefault="005F14BA" w:rsidP="005F14BA">
      <w:pPr>
        <w:pStyle w:val="Zv-bodyreport"/>
      </w:pPr>
      <w:r>
        <w:t xml:space="preserve">Положение клапана влияет не только на характер теплового срыва, но и на последующий срыв тока плазмы: чем дальше клапан от плазмы, тем медленнее спадает ток во время срыва. Зависимость имеет два характерных участка. В ближней области – расстояние </w:t>
      </w:r>
      <w:r>
        <w:rPr>
          <w:lang w:val="en-US"/>
        </w:rPr>
        <w:t>r</w:t>
      </w:r>
      <w:r w:rsidRPr="002F4C76">
        <w:t xml:space="preserve"> </w:t>
      </w:r>
      <w:r>
        <w:t>от клапана до центра плазменного разряда не больше удвоенного малого радиуса плазменного шнура (</w:t>
      </w:r>
      <w:r>
        <w:rPr>
          <w:lang w:val="en-US"/>
        </w:rPr>
        <w:t>a</w:t>
      </w:r>
      <w:r w:rsidRPr="00170108">
        <w:t xml:space="preserve"> &lt; </w:t>
      </w:r>
      <w:r>
        <w:rPr>
          <w:lang w:val="en-US"/>
        </w:rPr>
        <w:t>r</w:t>
      </w:r>
      <w:r w:rsidRPr="00170108">
        <w:t xml:space="preserve"> &lt; 2</w:t>
      </w:r>
      <w:r>
        <w:rPr>
          <w:lang w:val="en-US"/>
        </w:rPr>
        <w:t>a</w:t>
      </w:r>
      <w:r w:rsidRPr="00170108">
        <w:t>)</w:t>
      </w:r>
      <w:r>
        <w:t xml:space="preserve"> – зависимость сильная. Приближение клапана в ближней области на 1 см к плазме увеличивает скорость спада тока на почти 1000 А/с.</w:t>
      </w:r>
      <w:r w:rsidRPr="00170108">
        <w:t xml:space="preserve"> </w:t>
      </w:r>
      <w:r>
        <w:t>В дальней области – расстояние от клапана до центра больше удвоенного малого радиуса плазменного шнура</w:t>
      </w:r>
      <w:r w:rsidRPr="00170108">
        <w:t xml:space="preserve"> (</w:t>
      </w:r>
      <w:r>
        <w:rPr>
          <w:lang w:val="en-US"/>
        </w:rPr>
        <w:t>r</w:t>
      </w:r>
      <w:r w:rsidRPr="00170108">
        <w:t xml:space="preserve"> &gt; 2</w:t>
      </w:r>
      <w:r>
        <w:rPr>
          <w:lang w:val="en-US"/>
        </w:rPr>
        <w:t>a</w:t>
      </w:r>
      <w:r w:rsidRPr="00170108">
        <w:t>)</w:t>
      </w:r>
      <w:r>
        <w:t xml:space="preserve"> – зависимость слабая. Приближение клапана в дальней области на 1 см к плазме увеличивает скорость спада тока всего на 5 А/с, т.е. в 200 раз слабее, чем в ближней области. Соответственно этому изменяется и длительность срыва тока. Время распространения газа от сопла </w:t>
      </w:r>
      <w:r>
        <w:rPr>
          <w:lang w:val="en-US"/>
        </w:rPr>
        <w:t>PMGI</w:t>
      </w:r>
      <w:r>
        <w:t xml:space="preserve"> до плазмы составляло менее 1 мс при расположении клапана в ближней области, от 1 до 3 мс </w:t>
      </w:r>
      <w:r w:rsidRPr="008C7B98">
        <w:t xml:space="preserve">- </w:t>
      </w:r>
      <w:r>
        <w:t>в дальней области.</w:t>
      </w:r>
    </w:p>
    <w:p w:rsidR="005F14BA" w:rsidRDefault="005F14BA" w:rsidP="005F14BA">
      <w:pPr>
        <w:pStyle w:val="Zv-bodyreport"/>
      </w:pPr>
      <w:r>
        <w:t xml:space="preserve">В докладе приводится сопоставление с более ранними экспериментами, в которых была обнаружена возможность перевода спада тока из медленного в быстрый, посредством массивной газовой инжекции во время срыва разряда </w:t>
      </w:r>
      <w:r w:rsidRPr="00B11554">
        <w:t>[2]</w:t>
      </w:r>
      <w:r>
        <w:t>.</w:t>
      </w:r>
    </w:p>
    <w:p w:rsidR="005F14BA" w:rsidRPr="009F26F2" w:rsidRDefault="005F14BA" w:rsidP="005F14BA">
      <w:pPr>
        <w:pStyle w:val="Zv-bodyreport"/>
      </w:pPr>
      <w:r>
        <w:t>Данная работа была поддержана грантами РФФИ №13-02-01409-а и №14-02-00697-а. Авторы благодарят коллектив установки Т-10 за предоставленные данные и поддержку.</w:t>
      </w:r>
    </w:p>
    <w:p w:rsidR="005F14BA" w:rsidRPr="00B11554" w:rsidRDefault="005F14BA" w:rsidP="005F14BA">
      <w:pPr>
        <w:pStyle w:val="Zv-TitleReferences-ru"/>
      </w:pPr>
      <w:r w:rsidRPr="005F14BA">
        <w:t>Литература</w:t>
      </w:r>
    </w:p>
    <w:p w:rsidR="005F14BA" w:rsidRPr="005F14BA" w:rsidRDefault="005F14BA" w:rsidP="005F14BA">
      <w:pPr>
        <w:pStyle w:val="Zv-References-ru"/>
      </w:pPr>
      <w:r w:rsidRPr="005F14BA">
        <w:t>Тимохин В.М. и др., Физика плазмы, 2001, т. 27, №3, с.1-14.</w:t>
      </w:r>
    </w:p>
    <w:p w:rsidR="005F14BA" w:rsidRPr="005F14BA" w:rsidRDefault="005F14BA" w:rsidP="005F14BA">
      <w:pPr>
        <w:pStyle w:val="Zv-References-ru"/>
      </w:pPr>
      <w:r w:rsidRPr="005F14BA">
        <w:t>Дрёмин М.М. и др., ВАНТ, Сер. Термоядерный синтез, 2012, вып. 4, с. 58—70.</w:t>
      </w:r>
    </w:p>
    <w:sectPr w:rsidR="005F14BA" w:rsidRPr="005F14B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03E" w:rsidRDefault="0082303E">
      <w:r>
        <w:separator/>
      </w:r>
    </w:p>
  </w:endnote>
  <w:endnote w:type="continuationSeparator" w:id="0">
    <w:p w:rsidR="0082303E" w:rsidRDefault="008230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D7F5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4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03E" w:rsidRDefault="0082303E">
      <w:r>
        <w:separator/>
      </w:r>
    </w:p>
  </w:footnote>
  <w:footnote w:type="continuationSeparator" w:id="0">
    <w:p w:rsidR="0082303E" w:rsidRDefault="008230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4D7F5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303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D7F50"/>
    <w:rsid w:val="004F4E29"/>
    <w:rsid w:val="00567C6F"/>
    <w:rsid w:val="00573BAD"/>
    <w:rsid w:val="0058676C"/>
    <w:rsid w:val="005F14BA"/>
    <w:rsid w:val="00654A7B"/>
    <w:rsid w:val="006A4E54"/>
    <w:rsid w:val="00732A2E"/>
    <w:rsid w:val="007B6378"/>
    <w:rsid w:val="007E06CE"/>
    <w:rsid w:val="00802D35"/>
    <w:rsid w:val="0082303E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14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basedOn w:val="a0"/>
    <w:link w:val="Zv-Author"/>
    <w:rsid w:val="005F14BA"/>
    <w:rPr>
      <w:bCs/>
      <w:iCs/>
      <w:sz w:val="24"/>
    </w:rPr>
  </w:style>
  <w:style w:type="paragraph" w:customStyle="1" w:styleId="a7">
    <w:name w:val=" Знак Знак"/>
    <w:basedOn w:val="a"/>
    <w:next w:val="a"/>
    <w:rsid w:val="005F14B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basedOn w:val="a0"/>
    <w:rsid w:val="005F14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pralov@phtf.stu.nev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РАСПОЛОЖЕНИЯ ИСТОЧНИКА МАССИВНОГО ГАЗОНАПУСКА НА ЭВОЛЮЦИЮ СРЫВА РАЗРЯДА В ТОКАМАКЕ Т-10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2015-01-18T21:00:00Z</dcterms:created>
  <dcterms:modified xsi:type="dcterms:W3CDTF">2015-01-18T21:05:00Z</dcterms:modified>
</cp:coreProperties>
</file>