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FA" w:rsidRDefault="00C474FA" w:rsidP="00C474FA">
      <w:pPr>
        <w:pStyle w:val="Zv-Titlereport"/>
      </w:pPr>
      <w:r>
        <w:t>исследование вольфрама в потоке стационарной плазмы: радиационные повреждения, эрозия, накопление изотопов водорода</w:t>
      </w:r>
    </w:p>
    <w:p w:rsidR="00C474FA" w:rsidRPr="00A14148" w:rsidRDefault="00C474FA" w:rsidP="00C474FA">
      <w:pPr>
        <w:pStyle w:val="Zv-Author"/>
      </w:pPr>
      <w:r>
        <w:t xml:space="preserve">Л.С. Данелян, </w:t>
      </w:r>
      <w:r w:rsidRPr="00C474FA">
        <w:rPr>
          <w:vertAlign w:val="superscript"/>
        </w:rPr>
        <w:t>*</w:t>
      </w:r>
      <w:r>
        <w:t xml:space="preserve">В.В. Затекин, В.С. Койдан, С.Н. Корниенко, </w:t>
      </w:r>
      <w:r w:rsidRPr="00C474FA">
        <w:rPr>
          <w:vertAlign w:val="superscript"/>
        </w:rPr>
        <w:t>*</w:t>
      </w:r>
      <w:r>
        <w:t>В.С. Куликаускас, С.Т.</w:t>
      </w:r>
      <w:r>
        <w:rPr>
          <w:lang w:val="en-US"/>
        </w:rPr>
        <w:t> </w:t>
      </w:r>
      <w:r>
        <w:t xml:space="preserve">Латушкин, А.М. Муксунов, А.И. Рязанов, Е.В. Семенов, </w:t>
      </w:r>
      <w:r w:rsidRPr="00A14148">
        <w:t>В.Н.</w:t>
      </w:r>
      <w:r>
        <w:t xml:space="preserve"> </w:t>
      </w:r>
      <w:r w:rsidRPr="00A14148">
        <w:t>Унежев</w:t>
      </w:r>
      <w:r>
        <w:t xml:space="preserve">, </w:t>
      </w:r>
      <w:r>
        <w:rPr>
          <w:u w:val="single"/>
        </w:rPr>
        <w:t>Б.И.</w:t>
      </w:r>
      <w:r>
        <w:rPr>
          <w:u w:val="single"/>
          <w:lang w:val="en-US"/>
        </w:rPr>
        <w:t> </w:t>
      </w:r>
      <w:r>
        <w:rPr>
          <w:u w:val="single"/>
        </w:rPr>
        <w:t>Хрипунов</w:t>
      </w:r>
    </w:p>
    <w:p w:rsidR="00C474FA" w:rsidRDefault="00C474FA" w:rsidP="00C474FA">
      <w:pPr>
        <w:pStyle w:val="Zv-Organization"/>
        <w:spacing w:after="120"/>
      </w:pPr>
      <w:r>
        <w:t xml:space="preserve">НИЦ “Курчатовский институт», Москва, Россия </w:t>
      </w:r>
      <w:r>
        <w:br/>
      </w:r>
      <w:r w:rsidRPr="00C474FA">
        <w:rPr>
          <w:vertAlign w:val="superscript"/>
        </w:rPr>
        <w:t>*</w:t>
      </w:r>
      <w:r>
        <w:t>Научно-исследовательский институт ядерной физики им. Д.В. Скобельцына МГУ,</w:t>
      </w:r>
      <w:r w:rsidRPr="00C474FA">
        <w:br/>
      </w:r>
      <w:r>
        <w:rPr>
          <w:lang w:val="en-US"/>
        </w:rPr>
        <w:t xml:space="preserve">    </w:t>
      </w:r>
      <w:r>
        <w:t xml:space="preserve"> Москва, Россия</w:t>
      </w:r>
    </w:p>
    <w:p w:rsidR="00C474FA" w:rsidRDefault="00C474FA" w:rsidP="00C474FA">
      <w:pPr>
        <w:pStyle w:val="Zv-bodyreport"/>
        <w:rPr>
          <w:szCs w:val="20"/>
        </w:rPr>
      </w:pPr>
      <w:r>
        <w:t xml:space="preserve">Накопление радиационных повреждений, возникающих в материалах термоядерных реакторов с магнитным удержанием типа токамак в результате воздействия на них нейтронного облучения (14 МэВ от </w:t>
      </w:r>
      <w:r>
        <w:rPr>
          <w:lang w:val="en-US"/>
        </w:rPr>
        <w:t>DT</w:t>
      </w:r>
      <w:r w:rsidRPr="001D6060">
        <w:t>-</w:t>
      </w:r>
      <w:r>
        <w:t xml:space="preserve">реакция), будет приводить к изменению их физических, механических и других свойств, а также к изменению удержания трития. Особенно важно исследовать такие изменения в материалах, которые будут применены в качестве покрытия первой стенки и дивертора, по их отношению к длительной работе в контакте с плазмой. Одним из кандидатных  материалов покрытия стенки является вольфрам. </w:t>
      </w:r>
      <w:r>
        <w:rPr>
          <w:szCs w:val="20"/>
        </w:rPr>
        <w:t xml:space="preserve">В Курчатовском институте экспериментально исследуется метод получения радиационных повреждений высокого уровня в вольфраме и проводится исследование поврежденного материала в потоках стационарной плазмы при флюенсах отвечающих длительной работе реактора. </w:t>
      </w:r>
    </w:p>
    <w:p w:rsidR="00C474FA" w:rsidRPr="00B83B5A" w:rsidRDefault="00C474FA" w:rsidP="00C474FA">
      <w:pPr>
        <w:ind w:firstLine="284"/>
        <w:jc w:val="both"/>
        <w:rPr>
          <w:szCs w:val="20"/>
        </w:rPr>
      </w:pPr>
      <w:r>
        <w:t>Нами получены образцы вольфрама, в которых степень радиационного повреждения, оцениваемая в единицах смещений на атом, находится в интервале от 0.1 до 600 сна. Этот интервал покрывает практически весь диапазон значений, соответствующих прогнозам для термоядерного реактора, включая проекты ИТЭР и ДЕМО. Исследован</w:t>
      </w:r>
      <w:r w:rsidRPr="00E04FAE">
        <w:t xml:space="preserve"> </w:t>
      </w:r>
      <w:r>
        <w:t>поликристаллический вольфрам</w:t>
      </w:r>
      <w:r w:rsidRPr="00E04FAE">
        <w:t xml:space="preserve"> </w:t>
      </w:r>
      <w:r w:rsidRPr="00E04FAE">
        <w:rPr>
          <w:lang w:val="en-US"/>
        </w:rPr>
        <w:t>W</w:t>
      </w:r>
      <w:r w:rsidRPr="00E04FAE">
        <w:t xml:space="preserve"> 99.95 </w:t>
      </w:r>
      <w:r>
        <w:t>вес</w:t>
      </w:r>
      <w:r w:rsidRPr="00E04FAE">
        <w:t>.%</w:t>
      </w:r>
      <w:r>
        <w:t xml:space="preserve"> (РФ). Радиационные повреждения материала получены в результате его облучения на ускорителе (циклотроне) тяжелыми ионами высокой энергии. Изучены варианты облучения вольфрама ионами </w:t>
      </w:r>
      <w:r w:rsidRPr="00E04FAE">
        <w:t xml:space="preserve">гелия </w:t>
      </w:r>
      <w:r w:rsidRPr="00E04FAE">
        <w:rPr>
          <w:vertAlign w:val="superscript"/>
        </w:rPr>
        <w:t>4</w:t>
      </w:r>
      <w:r w:rsidRPr="00EB6FF3">
        <w:rPr>
          <w:lang w:val="en-US"/>
        </w:rPr>
        <w:t>He</w:t>
      </w:r>
      <w:r w:rsidRPr="00E04FAE">
        <w:rPr>
          <w:vertAlign w:val="superscript"/>
        </w:rPr>
        <w:t>2+</w:t>
      </w:r>
      <w:r w:rsidRPr="00E04FAE">
        <w:t xml:space="preserve"> </w:t>
      </w:r>
      <w:r>
        <w:t>с энергией</w:t>
      </w:r>
      <w:r w:rsidRPr="00E04FAE">
        <w:t xml:space="preserve"> 3.5-4 </w:t>
      </w:r>
      <w:r>
        <w:t>МэВ</w:t>
      </w:r>
      <w:r w:rsidRPr="00E04FAE">
        <w:t xml:space="preserve"> </w:t>
      </w:r>
      <w:r>
        <w:t>и ионами углерода</w:t>
      </w:r>
      <w:r w:rsidRPr="00E04FAE">
        <w:t xml:space="preserve"> </w:t>
      </w:r>
      <w:r w:rsidRPr="00E04FAE">
        <w:rPr>
          <w:vertAlign w:val="superscript"/>
        </w:rPr>
        <w:t>12</w:t>
      </w:r>
      <w:r w:rsidRPr="00EB6FF3">
        <w:rPr>
          <w:lang w:val="en-US"/>
        </w:rPr>
        <w:t>C</w:t>
      </w:r>
      <w:r w:rsidRPr="00E04FAE">
        <w:rPr>
          <w:vertAlign w:val="superscript"/>
        </w:rPr>
        <w:t>3+</w:t>
      </w:r>
      <w:r w:rsidRPr="00E04FAE">
        <w:t xml:space="preserve"> </w:t>
      </w:r>
      <w:r>
        <w:t>с энергией</w:t>
      </w:r>
      <w:r w:rsidRPr="00E04FAE">
        <w:t xml:space="preserve"> 10 </w:t>
      </w:r>
      <w:r>
        <w:t xml:space="preserve">МэВ при флюенсах </w:t>
      </w:r>
      <w:r>
        <w:rPr>
          <w:szCs w:val="20"/>
        </w:rPr>
        <w:t>от 5</w:t>
      </w:r>
      <w:r>
        <w:rPr>
          <w:szCs w:val="20"/>
        </w:rPr>
        <w:sym w:font="Symbol" w:char="F0D7"/>
      </w:r>
      <w:r>
        <w:rPr>
          <w:szCs w:val="20"/>
        </w:rPr>
        <w:t>10</w:t>
      </w:r>
      <w:r>
        <w:rPr>
          <w:szCs w:val="20"/>
          <w:vertAlign w:val="superscript"/>
        </w:rPr>
        <w:t xml:space="preserve">21 </w:t>
      </w:r>
      <w:r>
        <w:rPr>
          <w:szCs w:val="20"/>
        </w:rPr>
        <w:t>до</w:t>
      </w:r>
      <w:r>
        <w:rPr>
          <w:szCs w:val="20"/>
        </w:rPr>
        <w:sym w:font="Symbol" w:char="F0D7"/>
      </w:r>
      <w:r>
        <w:rPr>
          <w:szCs w:val="20"/>
        </w:rPr>
        <w:t>10</w:t>
      </w:r>
      <w:r>
        <w:rPr>
          <w:szCs w:val="20"/>
          <w:vertAlign w:val="superscript"/>
        </w:rPr>
        <w:t>23</w:t>
      </w:r>
      <w:r>
        <w:rPr>
          <w:szCs w:val="20"/>
        </w:rPr>
        <w:t xml:space="preserve"> ион/м</w:t>
      </w:r>
      <w:r>
        <w:rPr>
          <w:szCs w:val="20"/>
          <w:vertAlign w:val="superscript"/>
        </w:rPr>
        <w:t>2</w:t>
      </w:r>
      <w:r>
        <w:rPr>
          <w:szCs w:val="20"/>
        </w:rPr>
        <w:t>. После облучения образцы подвергались экспозиции в дейтериевой плазме на линейной установке ЛЕНТА-М в условиях моделирующих дивертор реактора токамака (полный поток ионов дейтерия 10</w:t>
      </w:r>
      <w:r>
        <w:rPr>
          <w:szCs w:val="20"/>
          <w:vertAlign w:val="superscript"/>
        </w:rPr>
        <w:t>25</w:t>
      </w:r>
      <w:r>
        <w:rPr>
          <w:szCs w:val="20"/>
        </w:rPr>
        <w:t>-10</w:t>
      </w:r>
      <w:r>
        <w:rPr>
          <w:szCs w:val="20"/>
          <w:vertAlign w:val="superscript"/>
        </w:rPr>
        <w:t>26</w:t>
      </w:r>
      <w:r>
        <w:rPr>
          <w:szCs w:val="20"/>
        </w:rPr>
        <w:t xml:space="preserve"> ион/м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; энергия ионов 250 эВ). Методами электронной микроскопии обнаружены сильные изменения в микроструктуре поверхности и поврежденного поверхностного (3,5-6 </w:t>
      </w:r>
      <w:r>
        <w:rPr>
          <w:szCs w:val="20"/>
        </w:rPr>
        <w:sym w:font="Symbol" w:char="F06D"/>
      </w:r>
      <w:r>
        <w:rPr>
          <w:szCs w:val="20"/>
        </w:rPr>
        <w:t xml:space="preserve">м) слоя характерные для радиационного повреждения ионами. Анализу подвергался процесс эрозии поврежденного материала в дейтериевой плазме: измерены скорость эрозии, коэффициент эрозии </w:t>
      </w:r>
      <w:r>
        <w:rPr>
          <w:szCs w:val="20"/>
          <w:lang w:val="en-US"/>
        </w:rPr>
        <w:t>Y</w:t>
      </w:r>
      <w:r w:rsidRPr="009C1A23">
        <w:rPr>
          <w:szCs w:val="20"/>
        </w:rPr>
        <w:t>=(</w:t>
      </w:r>
      <w:r>
        <w:rPr>
          <w:szCs w:val="20"/>
        </w:rPr>
        <w:t>3-5)·</w:t>
      </w:r>
      <w:r w:rsidRPr="009C1A23">
        <w:rPr>
          <w:szCs w:val="20"/>
        </w:rPr>
        <w:t>10</w:t>
      </w:r>
      <w:r w:rsidRPr="009C1A23">
        <w:rPr>
          <w:szCs w:val="20"/>
          <w:vertAlign w:val="superscript"/>
        </w:rPr>
        <w:t>-3</w:t>
      </w:r>
      <w:r w:rsidRPr="009C1A23">
        <w:rPr>
          <w:szCs w:val="20"/>
        </w:rPr>
        <w:t xml:space="preserve"> </w:t>
      </w:r>
      <w:r>
        <w:rPr>
          <w:szCs w:val="20"/>
        </w:rPr>
        <w:t>ат</w:t>
      </w:r>
      <w:r w:rsidRPr="009C1A23">
        <w:rPr>
          <w:szCs w:val="20"/>
        </w:rPr>
        <w:t>/</w:t>
      </w:r>
      <w:r>
        <w:rPr>
          <w:szCs w:val="20"/>
        </w:rPr>
        <w:t>ион. Ядерными методами изучены накопление газов</w:t>
      </w:r>
      <w:r w:rsidRPr="009C1A23">
        <w:rPr>
          <w:szCs w:val="20"/>
        </w:rPr>
        <w:t xml:space="preserve"> </w:t>
      </w:r>
      <w:r>
        <w:rPr>
          <w:szCs w:val="20"/>
        </w:rPr>
        <w:t>в поврежденном слое материала (дейтерия – МРЯО, гелия</w:t>
      </w:r>
      <w:r w:rsidRPr="009C1A23">
        <w:rPr>
          <w:szCs w:val="20"/>
        </w:rPr>
        <w:t xml:space="preserve"> </w:t>
      </w:r>
      <w:r>
        <w:rPr>
          <w:szCs w:val="20"/>
        </w:rPr>
        <w:t>– ОЯР). Получены распределения концентрации дейтерия по глубине поврежденного слоя. Обнаружено, что при высоких уровнях повреждений количество накопленного дейтерия в поврежденном материале может значительно возрасти (примерно на порядок величины)</w:t>
      </w:r>
      <w:r w:rsidRPr="008B393E">
        <w:rPr>
          <w:szCs w:val="20"/>
        </w:rPr>
        <w:t xml:space="preserve"> </w:t>
      </w:r>
      <w:r>
        <w:rPr>
          <w:szCs w:val="20"/>
        </w:rPr>
        <w:t xml:space="preserve">по сравнению с неповрежденным материалом. </w:t>
      </w:r>
    </w:p>
    <w:p w:rsidR="00C474FA" w:rsidRDefault="00C474FA" w:rsidP="00C474FA">
      <w:pPr>
        <w:ind w:firstLine="284"/>
        <w:jc w:val="both"/>
        <w:rPr>
          <w:szCs w:val="20"/>
        </w:rPr>
      </w:pPr>
      <w:r>
        <w:rPr>
          <w:szCs w:val="20"/>
        </w:rPr>
        <w:t xml:space="preserve">Полученные данные представляют интерес для оценок тритиевой опасности длительно работающего термоядерного реактора и эффекта бомбардировки стенки альфа частицами термоядерных реакций. </w:t>
      </w:r>
    </w:p>
    <w:p w:rsidR="00C474FA" w:rsidRPr="001D6060" w:rsidRDefault="00C474FA" w:rsidP="00C474FA">
      <w:pPr>
        <w:pStyle w:val="Zv-bodyreport"/>
        <w:rPr>
          <w:szCs w:val="20"/>
        </w:rPr>
      </w:pPr>
      <w:r>
        <w:rPr>
          <w:szCs w:val="20"/>
        </w:rPr>
        <w:t xml:space="preserve">Работа выполнена при поддержке РФФИ, проекты </w:t>
      </w:r>
      <w:r>
        <w:t>№ 11-08-</w:t>
      </w:r>
      <w:r w:rsidRPr="00CC3C73">
        <w:t xml:space="preserve"> 01093</w:t>
      </w:r>
      <w:r>
        <w:t>-а, №  13-08-00692-а.</w:t>
      </w:r>
    </w:p>
    <w:p w:rsidR="00C474FA" w:rsidRPr="00B83B5A" w:rsidRDefault="00C474FA" w:rsidP="00C474FA">
      <w:pPr>
        <w:pStyle w:val="Zv-TitleReferences"/>
        <w:rPr>
          <w:lang w:val="en-US"/>
        </w:rPr>
      </w:pPr>
      <w:r>
        <w:t>Литература</w:t>
      </w:r>
    </w:p>
    <w:p w:rsidR="00C474FA" w:rsidRPr="00BE3888" w:rsidRDefault="00C474FA" w:rsidP="00C474FA">
      <w:pPr>
        <w:pStyle w:val="Zv-References"/>
        <w:rPr>
          <w:lang w:val="en-US"/>
        </w:rPr>
      </w:pPr>
      <w:r>
        <w:rPr>
          <w:lang w:val="en-US"/>
        </w:rPr>
        <w:t>[1]. Koidan</w:t>
      </w:r>
      <w:r w:rsidRPr="00BE3888">
        <w:rPr>
          <w:lang w:val="en-US"/>
        </w:rPr>
        <w:t xml:space="preserve"> </w:t>
      </w:r>
      <w:r>
        <w:rPr>
          <w:lang w:val="en-US"/>
        </w:rPr>
        <w:t>V</w:t>
      </w:r>
      <w:r w:rsidRPr="00BE3888">
        <w:rPr>
          <w:lang w:val="en-US"/>
        </w:rPr>
        <w:t>.</w:t>
      </w:r>
      <w:r>
        <w:rPr>
          <w:lang w:val="en-US"/>
        </w:rPr>
        <w:t>S</w:t>
      </w:r>
      <w:r w:rsidRPr="00BE3888">
        <w:rPr>
          <w:lang w:val="en-US"/>
        </w:rPr>
        <w:t xml:space="preserve">., </w:t>
      </w:r>
      <w:r>
        <w:rPr>
          <w:lang w:val="en-US"/>
        </w:rPr>
        <w:t>et</w:t>
      </w:r>
      <w:r w:rsidRPr="00BE3888">
        <w:rPr>
          <w:lang w:val="en-US"/>
        </w:rPr>
        <w:t xml:space="preserve"> </w:t>
      </w:r>
      <w:r>
        <w:rPr>
          <w:lang w:val="en-US"/>
        </w:rPr>
        <w:t>al</w:t>
      </w:r>
      <w:r w:rsidRPr="00BE3888">
        <w:rPr>
          <w:lang w:val="en-US"/>
        </w:rPr>
        <w:t xml:space="preserve">., </w:t>
      </w:r>
      <w:r>
        <w:rPr>
          <w:lang w:val="en-US"/>
        </w:rPr>
        <w:t>IAEA</w:t>
      </w:r>
      <w:r w:rsidRPr="00BE3888">
        <w:rPr>
          <w:lang w:val="en-US"/>
        </w:rPr>
        <w:t xml:space="preserve"> 25</w:t>
      </w:r>
      <w:r w:rsidRPr="00BE3888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BE3888">
        <w:rPr>
          <w:lang w:val="en-US"/>
        </w:rPr>
        <w:t xml:space="preserve"> </w:t>
      </w:r>
      <w:r>
        <w:rPr>
          <w:lang w:val="en-US"/>
        </w:rPr>
        <w:t>FEC</w:t>
      </w:r>
      <w:r w:rsidRPr="00BE3888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St Petersburg</w:t>
          </w:r>
        </w:smartTag>
      </w:smartTag>
      <w:r w:rsidRPr="00BE3888">
        <w:rPr>
          <w:lang w:val="en-US"/>
        </w:rPr>
        <w:t>,</w:t>
      </w:r>
      <w:r w:rsidRPr="00BC682E">
        <w:rPr>
          <w:lang w:val="en-US"/>
        </w:rPr>
        <w:t xml:space="preserve"> </w:t>
      </w:r>
      <w:r>
        <w:rPr>
          <w:lang w:val="en-US"/>
        </w:rPr>
        <w:t xml:space="preserve">paper </w:t>
      </w:r>
      <w:r w:rsidRPr="00BC682E">
        <w:rPr>
          <w:lang w:val="en-US"/>
        </w:rPr>
        <w:t xml:space="preserve">MPT/P7-37, </w:t>
      </w:r>
      <w:r w:rsidRPr="00BE3888">
        <w:rPr>
          <w:lang w:val="en-US"/>
        </w:rPr>
        <w:t>201</w:t>
      </w:r>
      <w:r>
        <w:rPr>
          <w:lang w:val="en-US"/>
        </w:rPr>
        <w:t>4</w:t>
      </w:r>
      <w:r w:rsidRPr="00BE3888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BE" w:rsidRDefault="00232FBE">
      <w:r>
        <w:separator/>
      </w:r>
    </w:p>
  </w:endnote>
  <w:endnote w:type="continuationSeparator" w:id="0">
    <w:p w:rsidR="00232FBE" w:rsidRDefault="00232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4F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BE" w:rsidRDefault="00232FBE">
      <w:r>
        <w:separator/>
      </w:r>
    </w:p>
  </w:footnote>
  <w:footnote w:type="continuationSeparator" w:id="0">
    <w:p w:rsidR="00232FBE" w:rsidRDefault="00232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FBE"/>
    <w:rsid w:val="0002206C"/>
    <w:rsid w:val="00043701"/>
    <w:rsid w:val="000C657D"/>
    <w:rsid w:val="000C7078"/>
    <w:rsid w:val="000D76E9"/>
    <w:rsid w:val="000E495B"/>
    <w:rsid w:val="001C0CCB"/>
    <w:rsid w:val="00220629"/>
    <w:rsid w:val="00232FBE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A46F2"/>
    <w:rsid w:val="00BC1716"/>
    <w:rsid w:val="00C103CD"/>
    <w:rsid w:val="00C232A0"/>
    <w:rsid w:val="00C474FA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4F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C474FA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C474FA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ВОЛЬФРАМА В ПОТОКЕ СТАЦИОНАРНОЙ ПЛАЗМЫ: РАДИАЦИОННЫЕ ПОВРЕЖДЕНИЯ, ЭРОЗИЯ, НАКОПЛЕНИЕ ИЗОТОПОВ ВОДОРОДА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2015-01-15T11:22:00Z</dcterms:created>
  <dcterms:modified xsi:type="dcterms:W3CDTF">2015-01-15T11:27:00Z</dcterms:modified>
</cp:coreProperties>
</file>